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A7" w:rsidRPr="000C0AE6" w:rsidRDefault="004923A7" w:rsidP="004923A7">
      <w:pPr>
        <w:ind w:right="-604"/>
        <w:rPr>
          <w:rFonts w:ascii="Times New Roman" w:hAnsi="Times New Roman" w:cs="Times New Roman"/>
          <w:b/>
          <w:sz w:val="24"/>
          <w:szCs w:val="24"/>
        </w:rPr>
      </w:pP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p>
    <w:p w:rsidR="004923A7" w:rsidRPr="000C0AE6" w:rsidRDefault="004923A7" w:rsidP="00DD6D34">
      <w:pPr>
        <w:ind w:right="-604"/>
        <w:jc w:val="center"/>
        <w:rPr>
          <w:rFonts w:ascii="Times New Roman" w:hAnsi="Times New Roman" w:cs="Times New Roman"/>
          <w:b/>
          <w:sz w:val="24"/>
          <w:szCs w:val="24"/>
        </w:rPr>
      </w:pPr>
    </w:p>
    <w:p w:rsidR="00DD6D34" w:rsidRPr="00B56925" w:rsidRDefault="00DD6D34"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Mid-Term Evaluation Report</w:t>
      </w:r>
    </w:p>
    <w:p w:rsidR="00DD6D34" w:rsidRPr="00B56925" w:rsidRDefault="00DD6D34" w:rsidP="00DD6D34">
      <w:pPr>
        <w:ind w:right="-604"/>
        <w:jc w:val="center"/>
        <w:rPr>
          <w:rFonts w:ascii="Times New Roman" w:hAnsi="Times New Roman" w:cs="Times New Roman"/>
          <w:b/>
          <w:sz w:val="24"/>
          <w:szCs w:val="24"/>
        </w:rPr>
      </w:pPr>
    </w:p>
    <w:p w:rsidR="00DD6D34" w:rsidRPr="00B56925" w:rsidRDefault="00DD6D34"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Project Title: Transforming the Market for Efficient Lighting</w:t>
      </w:r>
    </w:p>
    <w:p w:rsidR="00DD6D34" w:rsidRPr="00B56925" w:rsidRDefault="00DD6D34" w:rsidP="00DD6D34">
      <w:pPr>
        <w:ind w:right="-604"/>
        <w:jc w:val="center"/>
        <w:rPr>
          <w:rFonts w:ascii="Times New Roman" w:hAnsi="Times New Roman" w:cs="Times New Roman"/>
          <w:b/>
          <w:sz w:val="24"/>
          <w:szCs w:val="24"/>
        </w:rPr>
      </w:pPr>
    </w:p>
    <w:p w:rsidR="00DD6D34" w:rsidRPr="00B56925" w:rsidRDefault="00DD6D34"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PIMS 4160</w:t>
      </w:r>
    </w:p>
    <w:p w:rsidR="00DD6D34" w:rsidRPr="00B56925" w:rsidRDefault="004F71C0"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 xml:space="preserve">UNDP Award # 00058420        </w:t>
      </w:r>
      <w:r w:rsidR="00DD6D34" w:rsidRPr="00B56925">
        <w:rPr>
          <w:rFonts w:ascii="Times New Roman" w:hAnsi="Times New Roman" w:cs="Times New Roman"/>
          <w:b/>
          <w:sz w:val="24"/>
          <w:szCs w:val="24"/>
        </w:rPr>
        <w:t xml:space="preserve"> UNDP Project </w:t>
      </w:r>
      <w:r w:rsidRPr="00B56925">
        <w:rPr>
          <w:rFonts w:ascii="Times New Roman" w:hAnsi="Times New Roman" w:cs="Times New Roman"/>
          <w:b/>
          <w:sz w:val="24"/>
          <w:szCs w:val="24"/>
        </w:rPr>
        <w:t xml:space="preserve"># </w:t>
      </w:r>
      <w:r w:rsidR="00DD6D34" w:rsidRPr="00B56925">
        <w:rPr>
          <w:rFonts w:ascii="Times New Roman" w:hAnsi="Times New Roman" w:cs="Times New Roman"/>
          <w:b/>
          <w:sz w:val="24"/>
          <w:szCs w:val="24"/>
        </w:rPr>
        <w:t>00072576</w:t>
      </w:r>
    </w:p>
    <w:p w:rsidR="00DD6D34" w:rsidRPr="00B56925" w:rsidRDefault="00DD6D34" w:rsidP="00DD6D34">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4F71C0" w:rsidRPr="00B56925" w:rsidRDefault="004F71C0" w:rsidP="00472C77">
      <w:pPr>
        <w:ind w:right="-604"/>
        <w:jc w:val="center"/>
        <w:rPr>
          <w:rFonts w:ascii="Times New Roman" w:hAnsi="Times New Roman" w:cs="Times New Roman"/>
          <w:b/>
          <w:sz w:val="24"/>
          <w:szCs w:val="24"/>
        </w:rPr>
      </w:pPr>
    </w:p>
    <w:p w:rsidR="004F71C0" w:rsidRPr="00B56925" w:rsidRDefault="004F71C0" w:rsidP="00472C77">
      <w:pPr>
        <w:ind w:right="-604"/>
        <w:jc w:val="center"/>
        <w:rPr>
          <w:rFonts w:ascii="Times New Roman" w:hAnsi="Times New Roman" w:cs="Times New Roman"/>
          <w:b/>
          <w:sz w:val="24"/>
          <w:szCs w:val="24"/>
        </w:rPr>
      </w:pPr>
    </w:p>
    <w:p w:rsidR="004F71C0" w:rsidRPr="00B56925" w:rsidRDefault="004F71C0" w:rsidP="00472C77">
      <w:pPr>
        <w:ind w:right="-604"/>
        <w:jc w:val="center"/>
        <w:rPr>
          <w:rFonts w:ascii="Times New Roman" w:hAnsi="Times New Roman" w:cs="Times New Roman"/>
          <w:b/>
          <w:sz w:val="24"/>
          <w:szCs w:val="24"/>
        </w:rPr>
      </w:pPr>
    </w:p>
    <w:p w:rsidR="00DD6D34" w:rsidRPr="00B56925" w:rsidRDefault="001900B4"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P</w:t>
      </w:r>
      <w:r w:rsidR="00171BEE" w:rsidRPr="00B56925">
        <w:rPr>
          <w:rFonts w:ascii="Times New Roman" w:hAnsi="Times New Roman" w:cs="Times New Roman"/>
          <w:b/>
          <w:sz w:val="24"/>
          <w:szCs w:val="24"/>
        </w:rPr>
        <w:t>repared for UNDP Russia</w:t>
      </w:r>
    </w:p>
    <w:p w:rsidR="00171BEE" w:rsidRPr="00B56925" w:rsidRDefault="00532FE1"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by</w:t>
      </w:r>
    </w:p>
    <w:p w:rsidR="00171BEE" w:rsidRPr="00B56925" w:rsidRDefault="00171BEE"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Suresh Hurry, Ph.D., Consultant</w:t>
      </w:r>
      <w:r w:rsidR="00E12531" w:rsidRPr="00B56925">
        <w:rPr>
          <w:rFonts w:ascii="Times New Roman" w:hAnsi="Times New Roman" w:cs="Times New Roman"/>
          <w:b/>
          <w:sz w:val="24"/>
          <w:szCs w:val="24"/>
        </w:rPr>
        <w:t>/Evaluator</w:t>
      </w:r>
    </w:p>
    <w:p w:rsidR="00DD6D34" w:rsidRPr="00B56925" w:rsidRDefault="00171BEE"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November</w:t>
      </w:r>
      <w:r w:rsidR="001176AD" w:rsidRPr="00B56925">
        <w:rPr>
          <w:rFonts w:ascii="Times New Roman" w:hAnsi="Times New Roman" w:cs="Times New Roman"/>
          <w:b/>
          <w:sz w:val="24"/>
          <w:szCs w:val="24"/>
        </w:rPr>
        <w:t xml:space="preserve"> 2012 - January 2013</w:t>
      </w: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E84BB7" w:rsidRPr="00B56925" w:rsidRDefault="00E84BB7" w:rsidP="00E84BB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Acknowledgments</w:t>
      </w:r>
    </w:p>
    <w:p w:rsidR="00E84BB7" w:rsidRPr="00B56925" w:rsidRDefault="00E12531" w:rsidP="00E84BB7">
      <w:pPr>
        <w:ind w:right="-604"/>
        <w:jc w:val="both"/>
        <w:rPr>
          <w:rFonts w:ascii="Times New Roman" w:hAnsi="Times New Roman" w:cs="Times New Roman"/>
          <w:sz w:val="24"/>
          <w:szCs w:val="24"/>
        </w:rPr>
      </w:pPr>
      <w:r w:rsidRPr="00B56925">
        <w:rPr>
          <w:rFonts w:ascii="Times New Roman" w:hAnsi="Times New Roman" w:cs="Times New Roman"/>
          <w:sz w:val="24"/>
          <w:szCs w:val="24"/>
        </w:rPr>
        <w:t>The Evaluator</w:t>
      </w:r>
      <w:r w:rsidR="00C04353" w:rsidRPr="00B56925">
        <w:rPr>
          <w:rFonts w:ascii="Times New Roman" w:hAnsi="Times New Roman" w:cs="Times New Roman"/>
          <w:sz w:val="24"/>
          <w:szCs w:val="24"/>
        </w:rPr>
        <w:t xml:space="preserve"> wish</w:t>
      </w:r>
      <w:r w:rsidRPr="00B56925">
        <w:rPr>
          <w:rFonts w:ascii="Times New Roman" w:hAnsi="Times New Roman" w:cs="Times New Roman"/>
          <w:sz w:val="24"/>
          <w:szCs w:val="24"/>
        </w:rPr>
        <w:t>es</w:t>
      </w:r>
      <w:r w:rsidR="00E84BB7" w:rsidRPr="00B56925">
        <w:rPr>
          <w:rFonts w:ascii="Times New Roman" w:hAnsi="Times New Roman" w:cs="Times New Roman"/>
          <w:sz w:val="24"/>
          <w:szCs w:val="24"/>
        </w:rPr>
        <w:t xml:space="preserve"> to </w:t>
      </w:r>
      <w:r w:rsidR="004F71C0" w:rsidRPr="00B56925">
        <w:rPr>
          <w:rFonts w:ascii="Times New Roman" w:hAnsi="Times New Roman" w:cs="Times New Roman"/>
          <w:sz w:val="24"/>
          <w:szCs w:val="24"/>
        </w:rPr>
        <w:t>place on record</w:t>
      </w:r>
      <w:r w:rsidR="00E84BB7" w:rsidRPr="00B56925">
        <w:rPr>
          <w:rFonts w:ascii="Times New Roman" w:hAnsi="Times New Roman" w:cs="Times New Roman"/>
          <w:sz w:val="24"/>
          <w:szCs w:val="24"/>
        </w:rPr>
        <w:t xml:space="preserve"> his app</w:t>
      </w:r>
      <w:r w:rsidR="00DC7005" w:rsidRPr="00B56925">
        <w:rPr>
          <w:rFonts w:ascii="Times New Roman" w:hAnsi="Times New Roman" w:cs="Times New Roman"/>
          <w:sz w:val="24"/>
          <w:szCs w:val="24"/>
        </w:rPr>
        <w:t xml:space="preserve">reciation and gratitude to UNDP </w:t>
      </w:r>
      <w:r w:rsidR="00E84BB7" w:rsidRPr="00B56925">
        <w:rPr>
          <w:rFonts w:ascii="Times New Roman" w:hAnsi="Times New Roman" w:cs="Times New Roman"/>
          <w:sz w:val="24"/>
          <w:szCs w:val="24"/>
        </w:rPr>
        <w:t xml:space="preserve">Russia staff for </w:t>
      </w:r>
      <w:r w:rsidR="004F71C0" w:rsidRPr="00B56925">
        <w:rPr>
          <w:rFonts w:ascii="Times New Roman" w:hAnsi="Times New Roman" w:cs="Times New Roman"/>
          <w:sz w:val="24"/>
          <w:szCs w:val="24"/>
        </w:rPr>
        <w:t>their</w:t>
      </w:r>
      <w:r w:rsidR="00E84BB7" w:rsidRPr="00B56925">
        <w:rPr>
          <w:rFonts w:ascii="Times New Roman" w:hAnsi="Times New Roman" w:cs="Times New Roman"/>
          <w:sz w:val="24"/>
          <w:szCs w:val="24"/>
        </w:rPr>
        <w:t xml:space="preserve"> support in the prepar</w:t>
      </w:r>
      <w:r w:rsidR="00DC7005" w:rsidRPr="00B56925">
        <w:rPr>
          <w:rFonts w:ascii="Times New Roman" w:hAnsi="Times New Roman" w:cs="Times New Roman"/>
          <w:sz w:val="24"/>
          <w:szCs w:val="24"/>
        </w:rPr>
        <w:t>ation of this mid-term evaluation report and for their</w:t>
      </w:r>
      <w:r w:rsidR="00E84BB7" w:rsidRPr="00B56925">
        <w:rPr>
          <w:rFonts w:ascii="Times New Roman" w:hAnsi="Times New Roman" w:cs="Times New Roman"/>
          <w:sz w:val="24"/>
          <w:szCs w:val="24"/>
        </w:rPr>
        <w:t xml:space="preserve"> very pertinent and useful comments/suggestio</w:t>
      </w:r>
      <w:r w:rsidR="00DC7005" w:rsidRPr="00B56925">
        <w:rPr>
          <w:rFonts w:ascii="Times New Roman" w:hAnsi="Times New Roman" w:cs="Times New Roman"/>
          <w:sz w:val="24"/>
          <w:szCs w:val="24"/>
        </w:rPr>
        <w:t>ns to improve the quality of</w:t>
      </w:r>
      <w:r w:rsidR="00145EAB">
        <w:rPr>
          <w:rFonts w:ascii="Times New Roman" w:hAnsi="Times New Roman" w:cs="Times New Roman"/>
          <w:sz w:val="24"/>
          <w:szCs w:val="24"/>
        </w:rPr>
        <w:t xml:space="preserve"> </w:t>
      </w:r>
      <w:r w:rsidR="00DC7005" w:rsidRPr="00B56925">
        <w:rPr>
          <w:rFonts w:ascii="Times New Roman" w:hAnsi="Times New Roman" w:cs="Times New Roman"/>
          <w:sz w:val="24"/>
          <w:szCs w:val="24"/>
        </w:rPr>
        <w:t>this final</w:t>
      </w:r>
      <w:r w:rsidR="00E84BB7" w:rsidRPr="00B56925">
        <w:rPr>
          <w:rFonts w:ascii="Times New Roman" w:hAnsi="Times New Roman" w:cs="Times New Roman"/>
          <w:sz w:val="24"/>
          <w:szCs w:val="24"/>
        </w:rPr>
        <w:t xml:space="preserve"> version</w:t>
      </w:r>
      <w:r w:rsidR="00DC7005" w:rsidRPr="00B56925">
        <w:rPr>
          <w:rFonts w:ascii="Times New Roman" w:hAnsi="Times New Roman" w:cs="Times New Roman"/>
          <w:sz w:val="24"/>
          <w:szCs w:val="24"/>
        </w:rPr>
        <w:t>.</w:t>
      </w:r>
    </w:p>
    <w:p w:rsidR="00E84BB7" w:rsidRPr="00B56925" w:rsidRDefault="00E84BB7" w:rsidP="00E84BB7">
      <w:pPr>
        <w:ind w:right="-604"/>
        <w:jc w:val="both"/>
        <w:rPr>
          <w:rFonts w:ascii="Times New Roman" w:hAnsi="Times New Roman" w:cs="Times New Roman"/>
          <w:sz w:val="24"/>
          <w:szCs w:val="24"/>
        </w:rPr>
      </w:pPr>
      <w:r w:rsidRPr="00B56925">
        <w:rPr>
          <w:rFonts w:ascii="Times New Roman" w:hAnsi="Times New Roman" w:cs="Times New Roman"/>
          <w:sz w:val="24"/>
          <w:szCs w:val="24"/>
        </w:rPr>
        <w:t>In addition, the Bratislava-based UNDP Regional Technical Adviser provided invaluable guidance during the field work</w:t>
      </w:r>
      <w:r w:rsidR="0015516F" w:rsidRPr="00B56925">
        <w:rPr>
          <w:rFonts w:ascii="Times New Roman" w:hAnsi="Times New Roman" w:cs="Times New Roman"/>
          <w:sz w:val="24"/>
          <w:szCs w:val="24"/>
        </w:rPr>
        <w:t xml:space="preserve"> and subsequent drafting of the report</w:t>
      </w:r>
      <w:r w:rsidRPr="00B56925">
        <w:rPr>
          <w:rFonts w:ascii="Times New Roman" w:hAnsi="Times New Roman" w:cs="Times New Roman"/>
          <w:sz w:val="24"/>
          <w:szCs w:val="24"/>
        </w:rPr>
        <w:t xml:space="preserve">, for which kind thanks are extended. </w:t>
      </w:r>
    </w:p>
    <w:p w:rsidR="00DD6D34" w:rsidRPr="00B56925" w:rsidRDefault="00DC7005" w:rsidP="00E84BB7">
      <w:pPr>
        <w:ind w:right="-604"/>
        <w:jc w:val="both"/>
        <w:rPr>
          <w:rFonts w:ascii="Times New Roman" w:hAnsi="Times New Roman" w:cs="Times New Roman"/>
          <w:sz w:val="24"/>
          <w:szCs w:val="24"/>
        </w:rPr>
      </w:pPr>
      <w:r w:rsidRPr="00B56925">
        <w:rPr>
          <w:rFonts w:ascii="Times New Roman" w:hAnsi="Times New Roman" w:cs="Times New Roman"/>
          <w:sz w:val="24"/>
          <w:szCs w:val="24"/>
        </w:rPr>
        <w:t>Equal expression</w:t>
      </w:r>
      <w:r w:rsidR="00E84BB7" w:rsidRPr="00B56925">
        <w:rPr>
          <w:rFonts w:ascii="Times New Roman" w:hAnsi="Times New Roman" w:cs="Times New Roman"/>
          <w:sz w:val="24"/>
          <w:szCs w:val="24"/>
        </w:rPr>
        <w:t xml:space="preserve"> of apprecia</w:t>
      </w:r>
      <w:r w:rsidRPr="00B56925">
        <w:rPr>
          <w:rFonts w:ascii="Times New Roman" w:hAnsi="Times New Roman" w:cs="Times New Roman"/>
          <w:sz w:val="24"/>
          <w:szCs w:val="24"/>
        </w:rPr>
        <w:t>tion is also due to</w:t>
      </w:r>
      <w:r w:rsidR="00E84BB7" w:rsidRPr="00B56925">
        <w:rPr>
          <w:rFonts w:ascii="Times New Roman" w:hAnsi="Times New Roman" w:cs="Times New Roman"/>
          <w:sz w:val="24"/>
          <w:szCs w:val="24"/>
        </w:rPr>
        <w:t xml:space="preserve"> the </w:t>
      </w:r>
      <w:r w:rsidRPr="00B56925">
        <w:rPr>
          <w:rFonts w:ascii="Times New Roman" w:hAnsi="Times New Roman" w:cs="Times New Roman"/>
          <w:sz w:val="24"/>
          <w:szCs w:val="24"/>
        </w:rPr>
        <w:t>Officers</w:t>
      </w:r>
      <w:r w:rsidR="00E84BB7" w:rsidRPr="00B56925">
        <w:rPr>
          <w:rFonts w:ascii="Times New Roman" w:hAnsi="Times New Roman" w:cs="Times New Roman"/>
          <w:sz w:val="24"/>
          <w:szCs w:val="24"/>
        </w:rPr>
        <w:t xml:space="preserve"> in the Central, </w:t>
      </w:r>
      <w:r w:rsidRPr="00B56925">
        <w:rPr>
          <w:rFonts w:ascii="Times New Roman" w:hAnsi="Times New Roman" w:cs="Times New Roman"/>
          <w:sz w:val="24"/>
          <w:szCs w:val="24"/>
        </w:rPr>
        <w:t xml:space="preserve">Moscow </w:t>
      </w:r>
      <w:r w:rsidR="00E84BB7" w:rsidRPr="00B56925">
        <w:rPr>
          <w:rFonts w:ascii="Times New Roman" w:hAnsi="Times New Roman" w:cs="Times New Roman"/>
          <w:sz w:val="24"/>
          <w:szCs w:val="24"/>
        </w:rPr>
        <w:t xml:space="preserve">City and </w:t>
      </w:r>
      <w:r w:rsidRPr="00B56925">
        <w:rPr>
          <w:rFonts w:ascii="Times New Roman" w:hAnsi="Times New Roman" w:cs="Times New Roman"/>
          <w:sz w:val="24"/>
          <w:szCs w:val="24"/>
        </w:rPr>
        <w:t>the Volga Federal Administrations</w:t>
      </w:r>
      <w:r w:rsidR="00E84BB7" w:rsidRPr="00B56925">
        <w:rPr>
          <w:rFonts w:ascii="Times New Roman" w:hAnsi="Times New Roman" w:cs="Times New Roman"/>
          <w:sz w:val="24"/>
          <w:szCs w:val="24"/>
        </w:rPr>
        <w:t xml:space="preserve">, </w:t>
      </w:r>
      <w:r w:rsidRPr="00B56925">
        <w:rPr>
          <w:rFonts w:ascii="Times New Roman" w:hAnsi="Times New Roman" w:cs="Times New Roman"/>
          <w:sz w:val="24"/>
          <w:szCs w:val="24"/>
        </w:rPr>
        <w:t xml:space="preserve">Representatives of </w:t>
      </w:r>
      <w:r w:rsidR="004F71C0" w:rsidRPr="00B56925">
        <w:rPr>
          <w:rFonts w:ascii="Times New Roman" w:hAnsi="Times New Roman" w:cs="Times New Roman"/>
          <w:sz w:val="24"/>
          <w:szCs w:val="24"/>
        </w:rPr>
        <w:t xml:space="preserve">the Private Sector, NGOs, </w:t>
      </w:r>
      <w:r w:rsidR="00E84BB7" w:rsidRPr="00B56925">
        <w:rPr>
          <w:rFonts w:ascii="Times New Roman" w:hAnsi="Times New Roman" w:cs="Times New Roman"/>
          <w:sz w:val="24"/>
          <w:szCs w:val="24"/>
        </w:rPr>
        <w:t xml:space="preserve">as well as to other persons </w:t>
      </w:r>
      <w:r w:rsidRPr="00B56925">
        <w:rPr>
          <w:rFonts w:ascii="Times New Roman" w:hAnsi="Times New Roman" w:cs="Times New Roman"/>
          <w:sz w:val="24"/>
          <w:szCs w:val="24"/>
        </w:rPr>
        <w:t>who allocated their precious time to meet with the Evaluator</w:t>
      </w:r>
      <w:r w:rsidR="00E84BB7" w:rsidRPr="00B56925">
        <w:rPr>
          <w:rFonts w:ascii="Times New Roman" w:hAnsi="Times New Roman" w:cs="Times New Roman"/>
          <w:sz w:val="24"/>
          <w:szCs w:val="24"/>
        </w:rPr>
        <w:t>. T</w:t>
      </w:r>
      <w:r w:rsidRPr="00B56925">
        <w:rPr>
          <w:rFonts w:ascii="Times New Roman" w:hAnsi="Times New Roman" w:cs="Times New Roman"/>
          <w:sz w:val="24"/>
          <w:szCs w:val="24"/>
        </w:rPr>
        <w:t>hey are all listed</w:t>
      </w:r>
      <w:r w:rsidR="004F71C0" w:rsidRPr="00B56925">
        <w:rPr>
          <w:rFonts w:ascii="Times New Roman" w:hAnsi="Times New Roman" w:cs="Times New Roman"/>
          <w:sz w:val="24"/>
          <w:szCs w:val="24"/>
        </w:rPr>
        <w:t xml:space="preserve"> in Annex 3</w:t>
      </w:r>
      <w:r w:rsidR="00532FE1" w:rsidRPr="00B56925">
        <w:rPr>
          <w:rFonts w:ascii="Times New Roman" w:hAnsi="Times New Roman" w:cs="Times New Roman"/>
          <w:sz w:val="24"/>
          <w:szCs w:val="24"/>
        </w:rPr>
        <w:t>.</w:t>
      </w: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r w:rsidRPr="00B56925">
        <w:rPr>
          <w:rFonts w:ascii="Times New Roman" w:hAnsi="Times New Roman" w:cs="Times New Roman"/>
          <w:b/>
          <w:sz w:val="24"/>
          <w:szCs w:val="24"/>
        </w:rPr>
        <w:lastRenderedPageBreak/>
        <w:t>List of Abbreviations</w:t>
      </w:r>
    </w:p>
    <w:p w:rsidR="000C617B" w:rsidRPr="00B56925" w:rsidRDefault="000C617B" w:rsidP="000C617B">
      <w:pPr>
        <w:spacing w:after="0"/>
        <w:ind w:left="-180" w:right="-604"/>
        <w:jc w:val="center"/>
        <w:rPr>
          <w:rFonts w:ascii="Times New Roman" w:hAnsi="Times New Roman" w:cs="Times New Roman"/>
          <w:b/>
          <w:sz w:val="24"/>
          <w:szCs w:val="24"/>
        </w:rPr>
      </w:pP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EBRD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European Bank for Reconstruction and Development</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EEL</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Energy Efficient Lighting</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CDR</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Combined Delivery Report</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CFL</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Compact Fluorescent Lamp</w:t>
      </w:r>
    </w:p>
    <w:p w:rsidR="003B4357" w:rsidRPr="00B56925" w:rsidRDefault="003B4357"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CO</w:t>
      </w:r>
      <w:r w:rsidRPr="00B56925">
        <w:rPr>
          <w:rFonts w:ascii="Times New Roman" w:hAnsi="Times New Roman" w:cs="Times New Roman"/>
          <w:sz w:val="24"/>
          <w:szCs w:val="24"/>
          <w:vertAlign w:val="subscript"/>
        </w:rPr>
        <w:t>2</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Carbon Dioxide</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CTA</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Chief Technical Adviser</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GHG</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Greenhouse Gas</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GWh</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Gigawatt-hour</w:t>
      </w:r>
    </w:p>
    <w:p w:rsidR="004B42B7" w:rsidRPr="00B56925" w:rsidRDefault="004B42B7"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GLS</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General Lighting System (incandescent lamp)</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IO</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Implementing Organisation</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KWh</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Kilowatt-hour</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LED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Light Emitting Diode</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MTE</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Mid-Term Evaluation</w:t>
      </w:r>
    </w:p>
    <w:p w:rsidR="003D7AB7" w:rsidRPr="00B56925" w:rsidRDefault="003D7AB7"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MTT</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Mid-Term Target</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Mtn</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Million Tons</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NGO</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Non-Governmental Organisation</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NPD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National Project Director</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OECD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Organisation for Economic Cooperation and Development</w:t>
      </w:r>
    </w:p>
    <w:p w:rsidR="007C3FDF" w:rsidRPr="00B56925" w:rsidRDefault="007C3FDF"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PDD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Design Document</w:t>
      </w:r>
    </w:p>
    <w:p w:rsidR="007C3FDF" w:rsidRPr="00B56925" w:rsidRDefault="007C3FDF"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PIN</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Information Note</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PM</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Manager</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PSC</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Steering Committee</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RTA</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Regional Technical Adviser</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SanPin</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Sanitary Regulations and Standards</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SNiP</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Construction Norms and Regulations</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ToR</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Terms of Reference</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UNDP</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United Nations Development Programme</w:t>
      </w:r>
    </w:p>
    <w:p w:rsidR="000F1D80" w:rsidRPr="00B56925" w:rsidRDefault="000F1D80" w:rsidP="000C617B">
      <w:pPr>
        <w:spacing w:after="0"/>
        <w:ind w:left="-180" w:right="-604"/>
        <w:jc w:val="both"/>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DD6D34">
      <w:pPr>
        <w:ind w:left="-180" w:right="-604"/>
        <w:jc w:val="center"/>
        <w:rPr>
          <w:rFonts w:ascii="Times New Roman" w:hAnsi="Times New Roman" w:cs="Times New Roman"/>
          <w:b/>
          <w:sz w:val="24"/>
          <w:szCs w:val="24"/>
        </w:rPr>
      </w:pPr>
    </w:p>
    <w:p w:rsidR="004D28F2" w:rsidRPr="00B56925" w:rsidRDefault="004D28F2" w:rsidP="00DD6D34">
      <w:pPr>
        <w:ind w:left="-180" w:right="-604"/>
        <w:jc w:val="center"/>
        <w:rPr>
          <w:rFonts w:ascii="Times New Roman" w:hAnsi="Times New Roman" w:cs="Times New Roman"/>
          <w:b/>
          <w:sz w:val="24"/>
          <w:szCs w:val="24"/>
        </w:rPr>
      </w:pPr>
    </w:p>
    <w:p w:rsidR="000F1D80" w:rsidRPr="00B56925" w:rsidRDefault="000F1D80" w:rsidP="00DD6D34">
      <w:pPr>
        <w:ind w:left="-180" w:right="-604"/>
        <w:jc w:val="center"/>
        <w:rPr>
          <w:rFonts w:ascii="Times New Roman" w:hAnsi="Times New Roman" w:cs="Times New Roman"/>
          <w:b/>
          <w:sz w:val="24"/>
          <w:szCs w:val="24"/>
        </w:rPr>
      </w:pPr>
    </w:p>
    <w:p w:rsidR="00472C77" w:rsidRPr="00B56925" w:rsidRDefault="00472C77" w:rsidP="00DD6D34">
      <w:pPr>
        <w:ind w:left="-180" w:right="-604"/>
        <w:jc w:val="center"/>
        <w:rPr>
          <w:rFonts w:ascii="Times New Roman" w:hAnsi="Times New Roman" w:cs="Times New Roman"/>
          <w:b/>
          <w:sz w:val="24"/>
          <w:szCs w:val="24"/>
        </w:rPr>
      </w:pPr>
      <w:r w:rsidRPr="00B56925">
        <w:rPr>
          <w:rFonts w:ascii="Times New Roman" w:hAnsi="Times New Roman" w:cs="Times New Roman"/>
          <w:b/>
          <w:sz w:val="24"/>
          <w:szCs w:val="24"/>
        </w:rPr>
        <w:lastRenderedPageBreak/>
        <w:t>Table of Contents</w:t>
      </w:r>
    </w:p>
    <w:p w:rsidR="00BB00B8" w:rsidRPr="00B56925" w:rsidRDefault="00BB281C" w:rsidP="00BB00B8">
      <w:pPr>
        <w:pStyle w:val="ListParagraph"/>
        <w:numPr>
          <w:ilvl w:val="0"/>
          <w:numId w:val="1"/>
        </w:numPr>
        <w:ind w:right="-604"/>
        <w:rPr>
          <w:rFonts w:ascii="Times New Roman" w:hAnsi="Times New Roman" w:cs="Times New Roman"/>
          <w:sz w:val="24"/>
          <w:szCs w:val="24"/>
        </w:rPr>
      </w:pPr>
      <w:r w:rsidRPr="00B56925">
        <w:rPr>
          <w:rFonts w:ascii="Times New Roman" w:hAnsi="Times New Roman" w:cs="Times New Roman"/>
          <w:b/>
          <w:sz w:val="24"/>
          <w:szCs w:val="24"/>
        </w:rPr>
        <w:t>Executive S</w:t>
      </w:r>
      <w:r w:rsidR="00BB00B8" w:rsidRPr="00B56925">
        <w:rPr>
          <w:rFonts w:ascii="Times New Roman" w:hAnsi="Times New Roman" w:cs="Times New Roman"/>
          <w:b/>
          <w:sz w:val="24"/>
          <w:szCs w:val="24"/>
        </w:rPr>
        <w:t>ummary</w:t>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sz w:val="24"/>
          <w:szCs w:val="24"/>
        </w:rPr>
        <w:t>6</w:t>
      </w:r>
    </w:p>
    <w:p w:rsidR="00BB00B8" w:rsidRPr="00B56925" w:rsidRDefault="00BB00B8" w:rsidP="00F0776C">
      <w:pPr>
        <w:pStyle w:val="ListParagraph"/>
        <w:numPr>
          <w:ilvl w:val="0"/>
          <w:numId w:val="2"/>
        </w:numPr>
        <w:ind w:right="-604"/>
        <w:rPr>
          <w:rFonts w:ascii="Times New Roman" w:hAnsi="Times New Roman" w:cs="Times New Roman"/>
          <w:sz w:val="24"/>
          <w:szCs w:val="24"/>
        </w:rPr>
      </w:pPr>
      <w:r w:rsidRPr="00B56925">
        <w:rPr>
          <w:rFonts w:ascii="Times New Roman" w:hAnsi="Times New Roman" w:cs="Times New Roman"/>
          <w:sz w:val="24"/>
          <w:szCs w:val="24"/>
        </w:rPr>
        <w:t>Brief description of project</w:t>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t>6</w:t>
      </w:r>
    </w:p>
    <w:p w:rsidR="00BB00B8" w:rsidRPr="00B56925" w:rsidRDefault="00BB00B8" w:rsidP="00F0776C">
      <w:pPr>
        <w:pStyle w:val="ListParagraph"/>
        <w:numPr>
          <w:ilvl w:val="0"/>
          <w:numId w:val="2"/>
        </w:numPr>
        <w:ind w:right="-604"/>
        <w:rPr>
          <w:rFonts w:ascii="Times New Roman" w:hAnsi="Times New Roman" w:cs="Times New Roman"/>
          <w:sz w:val="24"/>
          <w:szCs w:val="24"/>
        </w:rPr>
      </w:pPr>
      <w:r w:rsidRPr="00B56925">
        <w:rPr>
          <w:rFonts w:ascii="Times New Roman" w:hAnsi="Times New Roman" w:cs="Times New Roman"/>
          <w:sz w:val="24"/>
          <w:szCs w:val="24"/>
        </w:rPr>
        <w:t>Context and purpose of the evaluation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7</w:t>
      </w:r>
    </w:p>
    <w:p w:rsidR="00BB00B8" w:rsidRPr="00B56925" w:rsidRDefault="00BB00B8" w:rsidP="00F0776C">
      <w:pPr>
        <w:pStyle w:val="ListParagraph"/>
        <w:numPr>
          <w:ilvl w:val="0"/>
          <w:numId w:val="2"/>
        </w:numPr>
        <w:ind w:right="-604"/>
        <w:rPr>
          <w:rFonts w:ascii="Times New Roman" w:hAnsi="Times New Roman" w:cs="Times New Roman"/>
          <w:sz w:val="24"/>
          <w:szCs w:val="24"/>
        </w:rPr>
      </w:pPr>
      <w:r w:rsidRPr="00B56925">
        <w:rPr>
          <w:rFonts w:ascii="Times New Roman" w:hAnsi="Times New Roman" w:cs="Times New Roman"/>
          <w:sz w:val="24"/>
          <w:szCs w:val="24"/>
        </w:rPr>
        <w:t>Main conclusions, recommendations and lessons learned</w:t>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t>7</w:t>
      </w:r>
    </w:p>
    <w:p w:rsidR="00BB00B8" w:rsidRPr="00B56925" w:rsidRDefault="00BB00B8" w:rsidP="00BB00B8">
      <w:pPr>
        <w:pStyle w:val="ListParagraph"/>
        <w:numPr>
          <w:ilvl w:val="0"/>
          <w:numId w:val="1"/>
        </w:numPr>
        <w:ind w:right="-604"/>
        <w:rPr>
          <w:rFonts w:ascii="Times New Roman" w:hAnsi="Times New Roman" w:cs="Times New Roman"/>
          <w:b/>
          <w:sz w:val="24"/>
          <w:szCs w:val="24"/>
        </w:rPr>
      </w:pPr>
      <w:r w:rsidRPr="00B56925">
        <w:rPr>
          <w:rFonts w:ascii="Times New Roman" w:hAnsi="Times New Roman" w:cs="Times New Roman"/>
          <w:b/>
          <w:sz w:val="24"/>
          <w:szCs w:val="24"/>
        </w:rPr>
        <w:t>Introduction</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15</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Project background</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15</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Purpose of the evaluation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Key issues to be addressed</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The outputs of the evaluation and how will they be used</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Methodology of the evaluation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 xml:space="preserve">Structure of the evaluation </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17</w:t>
      </w:r>
    </w:p>
    <w:p w:rsidR="00BB00B8" w:rsidRPr="00B56925" w:rsidRDefault="00BB00B8" w:rsidP="00BB00B8">
      <w:pPr>
        <w:pStyle w:val="ListParagraph"/>
        <w:numPr>
          <w:ilvl w:val="0"/>
          <w:numId w:val="1"/>
        </w:numPr>
        <w:ind w:right="-604"/>
        <w:rPr>
          <w:rFonts w:ascii="Times New Roman" w:hAnsi="Times New Roman" w:cs="Times New Roman"/>
          <w:b/>
          <w:sz w:val="24"/>
          <w:szCs w:val="24"/>
        </w:rPr>
      </w:pPr>
      <w:r w:rsidRPr="00B56925">
        <w:rPr>
          <w:rFonts w:ascii="Times New Roman" w:hAnsi="Times New Roman" w:cs="Times New Roman"/>
          <w:b/>
          <w:sz w:val="24"/>
          <w:szCs w:val="24"/>
        </w:rPr>
        <w:t>The project and its development context</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17</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Project start and its duration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17</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Implementation status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17</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Problems that the project seeks to address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18</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Immediate and development objectives of the project</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18</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Main stakeholders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w:t>
      </w:r>
      <w:r w:rsidR="00C94661">
        <w:rPr>
          <w:rFonts w:ascii="Times New Roman" w:hAnsi="Times New Roman" w:cs="Times New Roman"/>
          <w:sz w:val="24"/>
          <w:szCs w:val="24"/>
        </w:rPr>
        <w:t>9</w:t>
      </w:r>
    </w:p>
    <w:p w:rsidR="00BB00B8" w:rsidRPr="00B56925" w:rsidRDefault="001A65C1" w:rsidP="00BB00B8">
      <w:pPr>
        <w:ind w:left="-540" w:right="-604"/>
        <w:rPr>
          <w:rFonts w:ascii="Times New Roman" w:hAnsi="Times New Roman" w:cs="Times New Roman"/>
          <w:sz w:val="24"/>
          <w:szCs w:val="24"/>
        </w:rPr>
      </w:pPr>
      <w:r w:rsidRPr="00B56925">
        <w:rPr>
          <w:rFonts w:ascii="Times New Roman" w:hAnsi="Times New Roman" w:cs="Times New Roman"/>
          <w:b/>
          <w:sz w:val="24"/>
          <w:szCs w:val="24"/>
        </w:rPr>
        <w:t>4</w:t>
      </w:r>
      <w:r w:rsidRPr="00B56925">
        <w:rPr>
          <w:rFonts w:ascii="Times New Roman" w:hAnsi="Times New Roman" w:cs="Times New Roman"/>
          <w:sz w:val="24"/>
          <w:szCs w:val="24"/>
        </w:rPr>
        <w:t xml:space="preserve">.   </w:t>
      </w:r>
      <w:r w:rsidR="00BB00B8" w:rsidRPr="00B56925">
        <w:rPr>
          <w:rFonts w:ascii="Times New Roman" w:hAnsi="Times New Roman" w:cs="Times New Roman"/>
          <w:b/>
          <w:sz w:val="24"/>
          <w:szCs w:val="24"/>
        </w:rPr>
        <w:t>Findings</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C94661">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20</w:t>
      </w:r>
    </w:p>
    <w:p w:rsidR="00BB00B8" w:rsidRPr="00B56925" w:rsidRDefault="00BB00B8" w:rsidP="00595434">
      <w:pPr>
        <w:ind w:left="-180" w:right="-604"/>
        <w:rPr>
          <w:rFonts w:ascii="Times New Roman" w:hAnsi="Times New Roman" w:cs="Times New Roman"/>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4.1 Project formulation</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20</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relevance</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20</w:t>
      </w:r>
    </w:p>
    <w:p w:rsidR="00331880" w:rsidRPr="00B56925" w:rsidRDefault="00331880"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effectiveness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20</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Implementation approach</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20</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Country ownership/Driveness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21</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Replication approach</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21</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Cost-effectiveness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21</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Linkages between project and other interventions within the sector</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22</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Management arrangements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22</w:t>
      </w:r>
    </w:p>
    <w:p w:rsidR="00BB00B8" w:rsidRPr="00B56925" w:rsidRDefault="00BB00B8" w:rsidP="00BB00B8">
      <w:pPr>
        <w:ind w:left="-540" w:right="-604"/>
        <w:rPr>
          <w:rFonts w:ascii="Times New Roman" w:hAnsi="Times New Roman" w:cs="Times New Roman"/>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4.2 Project implementation</w:t>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C94661">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sz w:val="24"/>
          <w:szCs w:val="24"/>
        </w:rPr>
        <w:t>23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execution</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implementation</w:t>
      </w:r>
      <w:r w:rsidR="00007D45" w:rsidRPr="00B56925">
        <w:rPr>
          <w:rFonts w:ascii="Times New Roman" w:hAnsi="Times New Roman" w:cs="Times New Roman"/>
          <w:sz w:val="24"/>
          <w:szCs w:val="24"/>
        </w:rPr>
        <w:t>: Status of project outcomes and rating</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administration</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planning</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Financial management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Monitoring and evaluation</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Identification and management of risks (adaptive management)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34</w:t>
      </w:r>
    </w:p>
    <w:p w:rsidR="00BB00B8" w:rsidRPr="00B56925" w:rsidRDefault="00BB00B8" w:rsidP="00BB00B8">
      <w:pPr>
        <w:ind w:left="-540" w:right="-604"/>
        <w:rPr>
          <w:rFonts w:ascii="Times New Roman" w:hAnsi="Times New Roman" w:cs="Times New Roman"/>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4.3 Results</w:t>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sz w:val="24"/>
          <w:szCs w:val="24"/>
        </w:rPr>
        <w:t>34</w:t>
      </w:r>
    </w:p>
    <w:p w:rsidR="00BB00B8" w:rsidRPr="00B56925" w:rsidRDefault="00BB00B8" w:rsidP="00F0776C">
      <w:pPr>
        <w:pStyle w:val="ListParagraph"/>
        <w:numPr>
          <w:ilvl w:val="0"/>
          <w:numId w:val="7"/>
        </w:numPr>
        <w:ind w:right="-604" w:firstLine="180"/>
        <w:rPr>
          <w:rFonts w:ascii="Times New Roman" w:hAnsi="Times New Roman" w:cs="Times New Roman"/>
          <w:sz w:val="24"/>
          <w:szCs w:val="24"/>
        </w:rPr>
      </w:pPr>
      <w:r w:rsidRPr="00B56925">
        <w:rPr>
          <w:rFonts w:ascii="Times New Roman" w:hAnsi="Times New Roman" w:cs="Times New Roman"/>
          <w:sz w:val="24"/>
          <w:szCs w:val="24"/>
        </w:rPr>
        <w:lastRenderedPageBreak/>
        <w:t>Attainment of outputs, outcomes and objectives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34</w:t>
      </w:r>
    </w:p>
    <w:p w:rsidR="00BB00B8" w:rsidRPr="00B56925" w:rsidRDefault="00BB00B8" w:rsidP="00F0776C">
      <w:pPr>
        <w:pStyle w:val="ListParagraph"/>
        <w:numPr>
          <w:ilvl w:val="0"/>
          <w:numId w:val="7"/>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Project’s Impact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w:t>
      </w:r>
      <w:r w:rsidR="00C94661">
        <w:rPr>
          <w:rFonts w:ascii="Times New Roman" w:hAnsi="Times New Roman" w:cs="Times New Roman"/>
          <w:sz w:val="24"/>
          <w:szCs w:val="24"/>
        </w:rPr>
        <w:t>6</w:t>
      </w:r>
    </w:p>
    <w:p w:rsidR="00BB00B8" w:rsidRPr="00B56925" w:rsidRDefault="00BB00B8" w:rsidP="00F0776C">
      <w:pPr>
        <w:pStyle w:val="ListParagraph"/>
        <w:numPr>
          <w:ilvl w:val="0"/>
          <w:numId w:val="7"/>
        </w:numPr>
        <w:ind w:right="-604" w:firstLine="180"/>
        <w:rPr>
          <w:rFonts w:ascii="Times New Roman" w:hAnsi="Times New Roman" w:cs="Times New Roman"/>
          <w:sz w:val="24"/>
          <w:szCs w:val="24"/>
        </w:rPr>
      </w:pPr>
      <w:r w:rsidRPr="00B56925">
        <w:rPr>
          <w:rFonts w:ascii="Times New Roman" w:hAnsi="Times New Roman" w:cs="Times New Roman"/>
          <w:sz w:val="24"/>
          <w:szCs w:val="24"/>
        </w:rPr>
        <w:t>Prospects for sustainability</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37</w:t>
      </w:r>
    </w:p>
    <w:p w:rsidR="001A65C1" w:rsidRPr="00B56925" w:rsidRDefault="00595434" w:rsidP="00595434">
      <w:pPr>
        <w:ind w:right="-604"/>
        <w:rPr>
          <w:rFonts w:ascii="Times New Roman" w:hAnsi="Times New Roman" w:cs="Times New Roman"/>
          <w:b/>
          <w:sz w:val="24"/>
          <w:szCs w:val="24"/>
        </w:rPr>
      </w:pPr>
      <w:r w:rsidRPr="00B56925">
        <w:rPr>
          <w:rFonts w:ascii="Times New Roman" w:hAnsi="Times New Roman" w:cs="Times New Roman"/>
          <w:b/>
          <w:sz w:val="24"/>
          <w:szCs w:val="24"/>
        </w:rPr>
        <w:t xml:space="preserve">5.  </w:t>
      </w:r>
      <w:r w:rsidR="001A65C1" w:rsidRPr="00B56925">
        <w:rPr>
          <w:rFonts w:ascii="Times New Roman" w:hAnsi="Times New Roman" w:cs="Times New Roman"/>
          <w:b/>
          <w:sz w:val="24"/>
          <w:szCs w:val="24"/>
        </w:rPr>
        <w:t>Conclusions and recommendations</w:t>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sz w:val="24"/>
          <w:szCs w:val="24"/>
        </w:rPr>
        <w:t>37</w:t>
      </w:r>
    </w:p>
    <w:p w:rsidR="00DC4175" w:rsidRPr="00B56925" w:rsidRDefault="00BB00B8" w:rsidP="00F0776C">
      <w:pPr>
        <w:pStyle w:val="ListParagraph"/>
        <w:numPr>
          <w:ilvl w:val="0"/>
          <w:numId w:val="24"/>
        </w:numPr>
        <w:ind w:left="180" w:right="-604" w:firstLine="180"/>
        <w:rPr>
          <w:rFonts w:ascii="Times New Roman" w:hAnsi="Times New Roman" w:cs="Times New Roman"/>
          <w:sz w:val="24"/>
          <w:szCs w:val="24"/>
        </w:rPr>
      </w:pPr>
      <w:r w:rsidRPr="00B56925">
        <w:rPr>
          <w:rFonts w:ascii="Times New Roman" w:hAnsi="Times New Roman" w:cs="Times New Roman"/>
          <w:sz w:val="24"/>
          <w:szCs w:val="24"/>
        </w:rPr>
        <w:t xml:space="preserve">Corrective actions for the design, duration, implementation, monitoring and </w:t>
      </w:r>
    </w:p>
    <w:p w:rsidR="00BB00B8" w:rsidRPr="00B56925" w:rsidRDefault="00BB00B8" w:rsidP="00DC4175">
      <w:pPr>
        <w:pStyle w:val="ListParagraph"/>
        <w:ind w:right="-604"/>
        <w:rPr>
          <w:rFonts w:ascii="Times New Roman" w:hAnsi="Times New Roman" w:cs="Times New Roman"/>
          <w:sz w:val="24"/>
          <w:szCs w:val="24"/>
        </w:rPr>
      </w:pPr>
      <w:r w:rsidRPr="00B56925">
        <w:rPr>
          <w:rFonts w:ascii="Times New Roman" w:hAnsi="Times New Roman" w:cs="Times New Roman"/>
          <w:sz w:val="24"/>
          <w:szCs w:val="24"/>
        </w:rPr>
        <w:t>evaluation of the project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4</w:t>
      </w:r>
      <w:r w:rsidR="00C94661">
        <w:rPr>
          <w:rFonts w:ascii="Times New Roman" w:hAnsi="Times New Roman" w:cs="Times New Roman"/>
          <w:sz w:val="24"/>
          <w:szCs w:val="24"/>
        </w:rPr>
        <w:t>4</w:t>
      </w:r>
    </w:p>
    <w:p w:rsidR="00BB00B8" w:rsidRPr="00B56925" w:rsidRDefault="00BB00B8" w:rsidP="00F0776C">
      <w:pPr>
        <w:pStyle w:val="ListParagraph"/>
        <w:numPr>
          <w:ilvl w:val="0"/>
          <w:numId w:val="24"/>
        </w:numPr>
        <w:ind w:left="720" w:right="-604"/>
        <w:rPr>
          <w:rFonts w:ascii="Times New Roman" w:hAnsi="Times New Roman" w:cs="Times New Roman"/>
          <w:sz w:val="24"/>
          <w:szCs w:val="24"/>
        </w:rPr>
      </w:pPr>
      <w:r w:rsidRPr="00B56925">
        <w:rPr>
          <w:rFonts w:ascii="Times New Roman" w:hAnsi="Times New Roman" w:cs="Times New Roman"/>
          <w:sz w:val="24"/>
          <w:szCs w:val="24"/>
        </w:rPr>
        <w:t>Actions to strengthen or reinforce benefits from the project</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t>4</w:t>
      </w:r>
      <w:r w:rsidR="00C94661">
        <w:rPr>
          <w:rFonts w:ascii="Times New Roman" w:hAnsi="Times New Roman" w:cs="Times New Roman"/>
          <w:sz w:val="24"/>
          <w:szCs w:val="24"/>
        </w:rPr>
        <w:t>4</w:t>
      </w:r>
    </w:p>
    <w:p w:rsidR="00BB00B8" w:rsidRPr="00B56925" w:rsidRDefault="00BB00B8" w:rsidP="00F0776C">
      <w:pPr>
        <w:pStyle w:val="ListParagraph"/>
        <w:numPr>
          <w:ilvl w:val="0"/>
          <w:numId w:val="24"/>
        </w:numPr>
        <w:ind w:left="720" w:right="-604"/>
        <w:rPr>
          <w:rFonts w:ascii="Times New Roman" w:hAnsi="Times New Roman" w:cs="Times New Roman"/>
          <w:sz w:val="24"/>
          <w:szCs w:val="24"/>
        </w:rPr>
      </w:pPr>
      <w:r w:rsidRPr="00B56925">
        <w:rPr>
          <w:rFonts w:ascii="Times New Roman" w:hAnsi="Times New Roman" w:cs="Times New Roman"/>
          <w:sz w:val="24"/>
          <w:szCs w:val="24"/>
        </w:rPr>
        <w:t>Proposals for future directions underlining main objectives</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t>4</w:t>
      </w:r>
      <w:r w:rsidR="00C94661">
        <w:rPr>
          <w:rFonts w:ascii="Times New Roman" w:hAnsi="Times New Roman" w:cs="Times New Roman"/>
          <w:sz w:val="24"/>
          <w:szCs w:val="24"/>
        </w:rPr>
        <w:t>5</w:t>
      </w:r>
    </w:p>
    <w:p w:rsidR="00BB00B8" w:rsidRPr="00B56925" w:rsidRDefault="00BB00B8" w:rsidP="00F0776C">
      <w:pPr>
        <w:pStyle w:val="ListParagraph"/>
        <w:numPr>
          <w:ilvl w:val="0"/>
          <w:numId w:val="24"/>
        </w:numPr>
        <w:ind w:left="720" w:right="-604"/>
        <w:rPr>
          <w:rFonts w:ascii="Times New Roman" w:hAnsi="Times New Roman" w:cs="Times New Roman"/>
          <w:sz w:val="24"/>
          <w:szCs w:val="24"/>
        </w:rPr>
      </w:pPr>
      <w:r w:rsidRPr="00B56925">
        <w:rPr>
          <w:rFonts w:ascii="Times New Roman" w:hAnsi="Times New Roman" w:cs="Times New Roman"/>
          <w:sz w:val="24"/>
          <w:szCs w:val="24"/>
        </w:rPr>
        <w:t>Suggestions for strengthening ownership, management of potential risks</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t>4</w:t>
      </w:r>
      <w:r w:rsidR="00C94661">
        <w:rPr>
          <w:rFonts w:ascii="Times New Roman" w:hAnsi="Times New Roman" w:cs="Times New Roman"/>
          <w:sz w:val="24"/>
          <w:szCs w:val="24"/>
        </w:rPr>
        <w:t>5</w:t>
      </w:r>
    </w:p>
    <w:p w:rsidR="00BB00B8" w:rsidRPr="00B56925" w:rsidRDefault="00595434" w:rsidP="006F2874">
      <w:pPr>
        <w:ind w:right="-604"/>
        <w:rPr>
          <w:rFonts w:ascii="Times New Roman" w:hAnsi="Times New Roman" w:cs="Times New Roman"/>
          <w:sz w:val="24"/>
          <w:szCs w:val="24"/>
        </w:rPr>
      </w:pPr>
      <w:r w:rsidRPr="00B56925">
        <w:rPr>
          <w:rFonts w:ascii="Times New Roman" w:hAnsi="Times New Roman" w:cs="Times New Roman"/>
          <w:b/>
          <w:sz w:val="24"/>
          <w:szCs w:val="24"/>
        </w:rPr>
        <w:t xml:space="preserve">6.    </w:t>
      </w:r>
      <w:r w:rsidR="00BB00B8" w:rsidRPr="00B56925">
        <w:rPr>
          <w:rFonts w:ascii="Times New Roman" w:hAnsi="Times New Roman" w:cs="Times New Roman"/>
          <w:b/>
          <w:sz w:val="24"/>
          <w:szCs w:val="24"/>
        </w:rPr>
        <w:t>Lessons learned</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C94661">
        <w:rPr>
          <w:rFonts w:ascii="Times New Roman" w:hAnsi="Times New Roman" w:cs="Times New Roman"/>
          <w:sz w:val="24"/>
          <w:szCs w:val="24"/>
        </w:rPr>
        <w:tab/>
      </w:r>
      <w:r w:rsidR="00D940EC" w:rsidRPr="00B56925">
        <w:rPr>
          <w:rFonts w:ascii="Times New Roman" w:hAnsi="Times New Roman" w:cs="Times New Roman"/>
          <w:sz w:val="24"/>
          <w:szCs w:val="24"/>
        </w:rPr>
        <w:t>4</w:t>
      </w:r>
      <w:r w:rsidR="00C94661">
        <w:rPr>
          <w:rFonts w:ascii="Times New Roman" w:hAnsi="Times New Roman" w:cs="Times New Roman"/>
          <w:sz w:val="24"/>
          <w:szCs w:val="24"/>
        </w:rPr>
        <w:t>5</w:t>
      </w:r>
    </w:p>
    <w:p w:rsidR="00BB00B8" w:rsidRPr="00B56925" w:rsidRDefault="00595434" w:rsidP="006F2874">
      <w:pPr>
        <w:ind w:left="-90" w:right="-604"/>
        <w:rPr>
          <w:rFonts w:ascii="Times New Roman" w:hAnsi="Times New Roman" w:cs="Times New Roman"/>
          <w:sz w:val="24"/>
          <w:szCs w:val="24"/>
        </w:rPr>
      </w:pPr>
      <w:r w:rsidRPr="00B56925">
        <w:rPr>
          <w:rFonts w:ascii="Times New Roman" w:hAnsi="Times New Roman" w:cs="Times New Roman"/>
          <w:b/>
          <w:sz w:val="24"/>
          <w:szCs w:val="24"/>
        </w:rPr>
        <w:t xml:space="preserve">7.  </w:t>
      </w:r>
      <w:r w:rsidR="00BB00B8" w:rsidRPr="00B56925">
        <w:rPr>
          <w:rFonts w:ascii="Times New Roman" w:hAnsi="Times New Roman" w:cs="Times New Roman"/>
          <w:b/>
          <w:sz w:val="24"/>
          <w:szCs w:val="24"/>
        </w:rPr>
        <w:t>Annexes</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 xml:space="preserve">Evaluation TOR </w:t>
      </w:r>
      <w:r w:rsidR="00736530" w:rsidRPr="00B56925">
        <w:rPr>
          <w:rFonts w:ascii="Times New Roman" w:hAnsi="Times New Roman" w:cs="Times New Roman"/>
          <w:sz w:val="24"/>
          <w:szCs w:val="24"/>
        </w:rPr>
        <w:t>(Annex 1</w:t>
      </w:r>
      <w:r w:rsidR="00C94661">
        <w:rPr>
          <w:rFonts w:ascii="Times New Roman" w:hAnsi="Times New Roman" w:cs="Times New Roman"/>
          <w:sz w:val="24"/>
          <w:szCs w:val="24"/>
        </w:rPr>
        <w:t xml:space="preserve"> incl. Annexes A-E</w:t>
      </w:r>
      <w:r w:rsidR="00736530" w:rsidRPr="00B56925">
        <w:rPr>
          <w:rFonts w:ascii="Times New Roman" w:hAnsi="Times New Roman" w:cs="Times New Roman"/>
          <w:sz w:val="24"/>
          <w:szCs w:val="24"/>
        </w:rPr>
        <w:t>)</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Itinerary</w:t>
      </w:r>
      <w:r w:rsidR="00736530" w:rsidRPr="00B56925">
        <w:rPr>
          <w:rFonts w:ascii="Times New Roman" w:hAnsi="Times New Roman" w:cs="Times New Roman"/>
          <w:sz w:val="24"/>
          <w:szCs w:val="24"/>
        </w:rPr>
        <w:t xml:space="preserve"> (Annex 2)</w:t>
      </w:r>
    </w:p>
    <w:p w:rsidR="00BB00B8" w:rsidRPr="00B56925" w:rsidRDefault="004F71C0"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List of persons consulted</w:t>
      </w:r>
      <w:r w:rsidR="00736530" w:rsidRPr="00B56925">
        <w:rPr>
          <w:rFonts w:ascii="Times New Roman" w:hAnsi="Times New Roman" w:cs="Times New Roman"/>
          <w:sz w:val="24"/>
          <w:szCs w:val="24"/>
        </w:rPr>
        <w:t xml:space="preserve"> (Annex 3)</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List of documents reviewed</w:t>
      </w:r>
      <w:r w:rsidR="00BD0FA6" w:rsidRPr="00B56925">
        <w:rPr>
          <w:rFonts w:ascii="Times New Roman" w:hAnsi="Times New Roman" w:cs="Times New Roman"/>
          <w:sz w:val="24"/>
          <w:szCs w:val="24"/>
        </w:rPr>
        <w:t xml:space="preserve"> (Annex 4</w:t>
      </w:r>
      <w:r w:rsidR="00736530" w:rsidRPr="00B56925">
        <w:rPr>
          <w:rFonts w:ascii="Times New Roman" w:hAnsi="Times New Roman" w:cs="Times New Roman"/>
          <w:sz w:val="24"/>
          <w:szCs w:val="24"/>
        </w:rPr>
        <w:t>)</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Co-financing and leveraged resources (</w:t>
      </w:r>
      <w:r w:rsidR="003B4BF2" w:rsidRPr="00B56925">
        <w:rPr>
          <w:rFonts w:ascii="Times New Roman" w:hAnsi="Times New Roman" w:cs="Times New Roman"/>
          <w:sz w:val="24"/>
          <w:szCs w:val="24"/>
        </w:rPr>
        <w:t>A</w:t>
      </w:r>
      <w:r w:rsidR="00BD0FA6" w:rsidRPr="00B56925">
        <w:rPr>
          <w:rFonts w:ascii="Times New Roman" w:hAnsi="Times New Roman" w:cs="Times New Roman"/>
          <w:sz w:val="24"/>
          <w:szCs w:val="24"/>
        </w:rPr>
        <w:t>nnex 5</w:t>
      </w:r>
      <w:r w:rsidRPr="00B56925">
        <w:rPr>
          <w:rFonts w:ascii="Times New Roman" w:hAnsi="Times New Roman" w:cs="Times New Roman"/>
          <w:sz w:val="24"/>
          <w:szCs w:val="24"/>
        </w:rPr>
        <w:t>)</w:t>
      </w:r>
    </w:p>
    <w:p w:rsidR="00C820C8" w:rsidRPr="00B56925" w:rsidRDefault="00C820C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Events and Publications (Annex 6)</w:t>
      </w: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4D28F2" w:rsidRPr="00B56925" w:rsidRDefault="004D28F2" w:rsidP="00BB281C">
      <w:pPr>
        <w:ind w:left="-360" w:right="-604"/>
        <w:rPr>
          <w:rFonts w:ascii="Times New Roman" w:hAnsi="Times New Roman" w:cs="Times New Roman"/>
          <w:sz w:val="24"/>
          <w:szCs w:val="24"/>
        </w:rPr>
      </w:pPr>
    </w:p>
    <w:p w:rsidR="004D28F2" w:rsidRDefault="004D28F2" w:rsidP="00BB281C">
      <w:pPr>
        <w:ind w:left="-360" w:right="-604"/>
        <w:rPr>
          <w:rFonts w:ascii="Times New Roman" w:hAnsi="Times New Roman" w:cs="Times New Roman"/>
          <w:sz w:val="24"/>
          <w:szCs w:val="24"/>
        </w:rPr>
      </w:pPr>
    </w:p>
    <w:p w:rsidR="00145EAB" w:rsidRPr="00B56925" w:rsidRDefault="00145EAB" w:rsidP="00BB281C">
      <w:pPr>
        <w:ind w:left="-360" w:right="-604"/>
        <w:rPr>
          <w:rFonts w:ascii="Times New Roman" w:hAnsi="Times New Roman" w:cs="Times New Roman"/>
          <w:sz w:val="24"/>
          <w:szCs w:val="24"/>
        </w:rPr>
      </w:pPr>
    </w:p>
    <w:p w:rsidR="00595434" w:rsidRPr="00B56925" w:rsidRDefault="00595434" w:rsidP="00BB281C">
      <w:pPr>
        <w:ind w:left="-360" w:right="-604"/>
        <w:rPr>
          <w:rFonts w:ascii="Times New Roman" w:hAnsi="Times New Roman" w:cs="Times New Roman"/>
          <w:sz w:val="24"/>
          <w:szCs w:val="24"/>
        </w:rPr>
      </w:pPr>
    </w:p>
    <w:p w:rsidR="00007D45" w:rsidRPr="00B56925" w:rsidRDefault="00007D45" w:rsidP="00BB281C">
      <w:pPr>
        <w:ind w:left="-360" w:right="-604"/>
        <w:rPr>
          <w:rFonts w:ascii="Times New Roman" w:hAnsi="Times New Roman" w:cs="Times New Roman"/>
          <w:sz w:val="24"/>
          <w:szCs w:val="24"/>
        </w:rPr>
      </w:pPr>
    </w:p>
    <w:p w:rsidR="00591F43" w:rsidRPr="00B56925" w:rsidRDefault="00591F43" w:rsidP="00BB281C">
      <w:pPr>
        <w:ind w:left="-360" w:right="-604"/>
        <w:rPr>
          <w:rFonts w:ascii="Times New Roman" w:hAnsi="Times New Roman" w:cs="Times New Roman"/>
          <w:sz w:val="24"/>
          <w:szCs w:val="24"/>
        </w:rPr>
      </w:pPr>
    </w:p>
    <w:p w:rsidR="00591F43" w:rsidRPr="00B56925" w:rsidRDefault="00591F43" w:rsidP="00BB281C">
      <w:pPr>
        <w:ind w:left="-360" w:right="-604"/>
        <w:rPr>
          <w:rFonts w:ascii="Times New Roman" w:hAnsi="Times New Roman" w:cs="Times New Roman"/>
          <w:sz w:val="24"/>
          <w:szCs w:val="24"/>
        </w:rPr>
      </w:pPr>
    </w:p>
    <w:p w:rsidR="00831728" w:rsidRPr="00B56925" w:rsidRDefault="00831728" w:rsidP="00BB281C">
      <w:pPr>
        <w:ind w:left="-360" w:right="-604"/>
        <w:rPr>
          <w:rFonts w:ascii="Times New Roman" w:hAnsi="Times New Roman" w:cs="Times New Roman"/>
          <w:sz w:val="24"/>
          <w:szCs w:val="24"/>
        </w:rPr>
      </w:pPr>
    </w:p>
    <w:p w:rsidR="00D47F25" w:rsidRPr="00B56925" w:rsidRDefault="00D47F25" w:rsidP="00F0776C">
      <w:pPr>
        <w:pStyle w:val="ListParagraph"/>
        <w:numPr>
          <w:ilvl w:val="0"/>
          <w:numId w:val="29"/>
        </w:numPr>
        <w:ind w:right="-604"/>
        <w:rPr>
          <w:rFonts w:ascii="Times New Roman" w:hAnsi="Times New Roman" w:cs="Times New Roman"/>
          <w:b/>
          <w:sz w:val="24"/>
          <w:szCs w:val="24"/>
        </w:rPr>
      </w:pPr>
      <w:r w:rsidRPr="00B56925">
        <w:rPr>
          <w:rFonts w:ascii="Times New Roman" w:hAnsi="Times New Roman" w:cs="Times New Roman"/>
          <w:b/>
          <w:sz w:val="24"/>
          <w:szCs w:val="24"/>
        </w:rPr>
        <w:lastRenderedPageBreak/>
        <w:t>Executive Summary</w:t>
      </w:r>
    </w:p>
    <w:p w:rsidR="00707668" w:rsidRPr="00B56925" w:rsidRDefault="00D47F25" w:rsidP="00F0776C">
      <w:pPr>
        <w:pStyle w:val="ListParagraph"/>
        <w:numPr>
          <w:ilvl w:val="0"/>
          <w:numId w:val="9"/>
        </w:numPr>
        <w:spacing w:after="0"/>
        <w:ind w:right="-604"/>
        <w:jc w:val="both"/>
        <w:rPr>
          <w:rFonts w:ascii="Times New Roman" w:hAnsi="Times New Roman" w:cs="Times New Roman"/>
          <w:b/>
          <w:sz w:val="24"/>
          <w:szCs w:val="24"/>
        </w:rPr>
      </w:pPr>
      <w:r w:rsidRPr="00B56925">
        <w:rPr>
          <w:rFonts w:ascii="Times New Roman" w:hAnsi="Times New Roman" w:cs="Times New Roman"/>
          <w:b/>
          <w:sz w:val="24"/>
          <w:szCs w:val="24"/>
        </w:rPr>
        <w:t>Brief description of project</w:t>
      </w:r>
    </w:p>
    <w:p w:rsidR="00130BEC" w:rsidRPr="00B56925" w:rsidRDefault="00130BEC" w:rsidP="00707668">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goal of this project is to reduce national greenhouse gas (GHG) emissions in Russia by meeting the project objective of transforming the Russian lighting market towards </w:t>
      </w:r>
      <w:r w:rsidR="00043167" w:rsidRPr="00B56925">
        <w:rPr>
          <w:rFonts w:ascii="Times New Roman" w:hAnsi="Times New Roman" w:cs="Times New Roman"/>
          <w:sz w:val="24"/>
          <w:szCs w:val="24"/>
        </w:rPr>
        <w:t xml:space="preserve">the use of </w:t>
      </w:r>
      <w:r w:rsidRPr="00B56925">
        <w:rPr>
          <w:rFonts w:ascii="Times New Roman" w:hAnsi="Times New Roman" w:cs="Times New Roman"/>
          <w:sz w:val="24"/>
          <w:szCs w:val="24"/>
        </w:rPr>
        <w:t xml:space="preserve">more energy efficient lighting technologies and phasing-out inefficient lighting products. The project will do so by developing and adopting energy </w:t>
      </w:r>
      <w:r w:rsidR="00043167" w:rsidRPr="00B56925">
        <w:rPr>
          <w:rFonts w:ascii="Times New Roman" w:hAnsi="Times New Roman" w:cs="Times New Roman"/>
          <w:sz w:val="24"/>
          <w:szCs w:val="24"/>
        </w:rPr>
        <w:t xml:space="preserve">efficient </w:t>
      </w:r>
      <w:r w:rsidRPr="00B56925">
        <w:rPr>
          <w:rFonts w:ascii="Times New Roman" w:hAnsi="Times New Roman" w:cs="Times New Roman"/>
          <w:sz w:val="24"/>
          <w:szCs w:val="24"/>
        </w:rPr>
        <w:t xml:space="preserve">performance and product quality standards, including implementing national and regional policies for phasing-out inefficient light sources, and promoting effective enforcement and control mechanisms.  The supply chain for energy efficient lighting will be strengthened through market research and monitoring, and support for the development of new energy efficient lighting products. Efficient lighting technologies will be piloted in Moscow and </w:t>
      </w:r>
      <w:r w:rsidR="001C75A9" w:rsidRPr="00B56925">
        <w:rPr>
          <w:rFonts w:ascii="Times New Roman" w:hAnsi="Times New Roman" w:cs="Times New Roman"/>
          <w:sz w:val="24"/>
          <w:szCs w:val="24"/>
        </w:rPr>
        <w:t xml:space="preserve">the Volga Federal District, with the latter’s capital being </w:t>
      </w:r>
      <w:r w:rsidRPr="00B56925">
        <w:rPr>
          <w:rFonts w:ascii="Times New Roman" w:hAnsi="Times New Roman" w:cs="Times New Roman"/>
          <w:sz w:val="24"/>
          <w:szCs w:val="24"/>
        </w:rPr>
        <w:t>Nizhny Novgorod</w:t>
      </w:r>
      <w:r w:rsidR="001C75A9" w:rsidRPr="00B56925">
        <w:rPr>
          <w:rFonts w:ascii="Times New Roman" w:hAnsi="Times New Roman" w:cs="Times New Roman"/>
          <w:sz w:val="24"/>
          <w:szCs w:val="24"/>
        </w:rPr>
        <w:t>,</w:t>
      </w:r>
      <w:r w:rsidRPr="00B56925">
        <w:rPr>
          <w:rFonts w:ascii="Times New Roman" w:hAnsi="Times New Roman" w:cs="Times New Roman"/>
          <w:sz w:val="24"/>
          <w:szCs w:val="24"/>
        </w:rPr>
        <w:t xml:space="preserve"> through residential, public buildings and street lighting initiatives, and replicated broadly. </w:t>
      </w:r>
    </w:p>
    <w:p w:rsidR="00130BEC" w:rsidRPr="00B56925" w:rsidRDefault="00130BEC" w:rsidP="00BD657A">
      <w:pPr>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The four Outcomes of the project are:</w:t>
      </w:r>
    </w:p>
    <w:p w:rsidR="00130BEC" w:rsidRPr="00B56925" w:rsidRDefault="00130BEC" w:rsidP="00F0776C">
      <w:pPr>
        <w:pStyle w:val="ListParagraph"/>
        <w:numPr>
          <w:ilvl w:val="0"/>
          <w:numId w:val="16"/>
        </w:numPr>
        <w:ind w:right="-604"/>
        <w:jc w:val="both"/>
        <w:rPr>
          <w:rFonts w:ascii="Times New Roman" w:hAnsi="Times New Roman" w:cs="Times New Roman"/>
          <w:sz w:val="24"/>
          <w:szCs w:val="24"/>
        </w:rPr>
      </w:pPr>
      <w:r w:rsidRPr="00B56925">
        <w:rPr>
          <w:rFonts w:ascii="Times New Roman" w:hAnsi="Times New Roman" w:cs="Times New Roman"/>
          <w:sz w:val="24"/>
          <w:szCs w:val="24"/>
        </w:rPr>
        <w:t>Improved efficient lighting</w:t>
      </w:r>
      <w:r w:rsidR="009749BC" w:rsidRPr="00B56925">
        <w:rPr>
          <w:rFonts w:ascii="Times New Roman" w:hAnsi="Times New Roman" w:cs="Times New Roman"/>
          <w:sz w:val="24"/>
          <w:szCs w:val="24"/>
        </w:rPr>
        <w:t xml:space="preserve"> standards and policy framework</w:t>
      </w:r>
      <w:r w:rsidRPr="00B56925">
        <w:rPr>
          <w:rFonts w:ascii="Times New Roman" w:hAnsi="Times New Roman" w:cs="Times New Roman"/>
          <w:sz w:val="24"/>
          <w:szCs w:val="24"/>
        </w:rPr>
        <w:t>.</w:t>
      </w:r>
    </w:p>
    <w:p w:rsidR="00130BEC" w:rsidRPr="00B56925" w:rsidRDefault="00130BEC" w:rsidP="00F0776C">
      <w:pPr>
        <w:pStyle w:val="ListParagraph"/>
        <w:numPr>
          <w:ilvl w:val="0"/>
          <w:numId w:val="16"/>
        </w:numPr>
        <w:ind w:right="-604"/>
        <w:jc w:val="both"/>
        <w:rPr>
          <w:rFonts w:ascii="Times New Roman" w:hAnsi="Times New Roman" w:cs="Times New Roman"/>
          <w:sz w:val="24"/>
          <w:szCs w:val="24"/>
        </w:rPr>
      </w:pPr>
      <w:r w:rsidRPr="00B56925">
        <w:rPr>
          <w:rFonts w:ascii="Times New Roman" w:hAnsi="Times New Roman" w:cs="Times New Roman"/>
          <w:sz w:val="24"/>
          <w:szCs w:val="24"/>
        </w:rPr>
        <w:t>Supply chain for energy efficient lighting is strengthened.</w:t>
      </w:r>
    </w:p>
    <w:p w:rsidR="00130BEC" w:rsidRPr="00B56925" w:rsidRDefault="00130BEC" w:rsidP="00F0776C">
      <w:pPr>
        <w:pStyle w:val="ListParagraph"/>
        <w:numPr>
          <w:ilvl w:val="0"/>
          <w:numId w:val="16"/>
        </w:numPr>
        <w:ind w:right="-604"/>
        <w:jc w:val="both"/>
        <w:rPr>
          <w:rFonts w:ascii="Times New Roman" w:hAnsi="Times New Roman" w:cs="Times New Roman"/>
          <w:sz w:val="24"/>
          <w:szCs w:val="24"/>
        </w:rPr>
      </w:pPr>
      <w:r w:rsidRPr="00B56925">
        <w:rPr>
          <w:rFonts w:ascii="Times New Roman" w:hAnsi="Times New Roman" w:cs="Times New Roman"/>
          <w:sz w:val="24"/>
          <w:szCs w:val="24"/>
        </w:rPr>
        <w:t>Energy efficient lighting is increased in Moscow residential and public buildings</w:t>
      </w:r>
      <w:r w:rsidR="00707668" w:rsidRPr="00B56925">
        <w:rPr>
          <w:rFonts w:ascii="Times New Roman" w:hAnsi="Times New Roman" w:cs="Times New Roman"/>
          <w:sz w:val="24"/>
          <w:szCs w:val="24"/>
        </w:rPr>
        <w:t>.</w:t>
      </w:r>
    </w:p>
    <w:p w:rsidR="00707668" w:rsidRPr="00B56925" w:rsidRDefault="00707668" w:rsidP="00F0776C">
      <w:pPr>
        <w:pStyle w:val="ListParagraph"/>
        <w:numPr>
          <w:ilvl w:val="0"/>
          <w:numId w:val="16"/>
        </w:numPr>
        <w:spacing w:after="0"/>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Energy-efficient street lighting is adopted in </w:t>
      </w:r>
      <w:r w:rsidR="001C75A9" w:rsidRPr="00B56925">
        <w:rPr>
          <w:rFonts w:ascii="Times New Roman" w:hAnsi="Times New Roman" w:cs="Times New Roman"/>
          <w:sz w:val="24"/>
          <w:szCs w:val="24"/>
        </w:rPr>
        <w:t>the Volga Federal District</w:t>
      </w:r>
      <w:r w:rsidRPr="00B56925">
        <w:rPr>
          <w:rFonts w:ascii="Times New Roman" w:hAnsi="Times New Roman" w:cs="Times New Roman"/>
          <w:sz w:val="24"/>
          <w:szCs w:val="24"/>
        </w:rPr>
        <w:t>.</w:t>
      </w:r>
    </w:p>
    <w:p w:rsidR="00AC38EF" w:rsidRPr="00B56925" w:rsidRDefault="00AC38EF" w:rsidP="00AC38EF">
      <w:pPr>
        <w:pStyle w:val="ListParagraph"/>
        <w:spacing w:after="0"/>
        <w:ind w:right="-604"/>
        <w:jc w:val="both"/>
        <w:rPr>
          <w:rFonts w:ascii="Times New Roman" w:hAnsi="Times New Roman" w:cs="Times New Roman"/>
          <w:sz w:val="24"/>
          <w:szCs w:val="24"/>
        </w:rPr>
      </w:pPr>
    </w:p>
    <w:p w:rsidR="00445FF5" w:rsidRPr="00B56925" w:rsidRDefault="00AC38EF" w:rsidP="00445FF5">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A summary of t</w:t>
      </w:r>
      <w:r w:rsidR="00F658B7" w:rsidRPr="00B56925">
        <w:rPr>
          <w:rFonts w:ascii="Times New Roman" w:hAnsi="Times New Roman" w:cs="Times New Roman"/>
          <w:sz w:val="24"/>
          <w:szCs w:val="24"/>
        </w:rPr>
        <w:t xml:space="preserve">he present </w:t>
      </w:r>
      <w:r w:rsidR="00D520FB" w:rsidRPr="00B56925">
        <w:rPr>
          <w:rFonts w:ascii="Times New Roman" w:hAnsi="Times New Roman" w:cs="Times New Roman"/>
          <w:sz w:val="24"/>
          <w:szCs w:val="24"/>
        </w:rPr>
        <w:t xml:space="preserve">project </w:t>
      </w:r>
      <w:r w:rsidR="00F658B7" w:rsidRPr="00B56925">
        <w:rPr>
          <w:rFonts w:ascii="Times New Roman" w:hAnsi="Times New Roman" w:cs="Times New Roman"/>
          <w:sz w:val="24"/>
          <w:szCs w:val="24"/>
        </w:rPr>
        <w:t xml:space="preserve">status </w:t>
      </w:r>
      <w:r w:rsidR="00D520FB" w:rsidRPr="00B56925">
        <w:rPr>
          <w:rFonts w:ascii="Times New Roman" w:hAnsi="Times New Roman" w:cs="Times New Roman"/>
          <w:sz w:val="24"/>
          <w:szCs w:val="24"/>
        </w:rPr>
        <w:t>under each of t</w:t>
      </w:r>
      <w:r w:rsidR="00B53520" w:rsidRPr="00B56925">
        <w:rPr>
          <w:rFonts w:ascii="Times New Roman" w:hAnsi="Times New Roman" w:cs="Times New Roman"/>
          <w:sz w:val="24"/>
          <w:szCs w:val="24"/>
        </w:rPr>
        <w:t xml:space="preserve">he 4 above-mentioned </w:t>
      </w:r>
      <w:r w:rsidR="00D520FB" w:rsidRPr="00B56925">
        <w:rPr>
          <w:rFonts w:ascii="Times New Roman" w:hAnsi="Times New Roman" w:cs="Times New Roman"/>
          <w:sz w:val="24"/>
          <w:szCs w:val="24"/>
        </w:rPr>
        <w:t>Outcomes is</w:t>
      </w:r>
      <w:r w:rsidRPr="00B56925">
        <w:rPr>
          <w:rFonts w:ascii="Times New Roman" w:hAnsi="Times New Roman" w:cs="Times New Roman"/>
          <w:sz w:val="24"/>
          <w:szCs w:val="24"/>
        </w:rPr>
        <w:t xml:space="preserve"> provided below</w:t>
      </w:r>
      <w:r w:rsidR="00445FF5" w:rsidRPr="00B56925">
        <w:rPr>
          <w:rFonts w:ascii="Times New Roman" w:hAnsi="Times New Roman" w:cs="Times New Roman"/>
          <w:sz w:val="24"/>
          <w:szCs w:val="24"/>
        </w:rPr>
        <w:t xml:space="preserve">: </w:t>
      </w:r>
    </w:p>
    <w:p w:rsidR="00445FF5" w:rsidRPr="00B56925" w:rsidRDefault="001B5C9C"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Several laws/decrees have been introduced to promote energy efficient lighting</w:t>
      </w:r>
      <w:r w:rsidR="00F658B7" w:rsidRPr="00B56925">
        <w:rPr>
          <w:rFonts w:ascii="Times New Roman" w:hAnsi="Times New Roman" w:cs="Times New Roman"/>
          <w:sz w:val="24"/>
          <w:szCs w:val="24"/>
        </w:rPr>
        <w:t xml:space="preserve"> in the country</w:t>
      </w:r>
      <w:r w:rsidRPr="00B56925">
        <w:rPr>
          <w:rFonts w:ascii="Times New Roman" w:hAnsi="Times New Roman" w:cs="Times New Roman"/>
          <w:sz w:val="24"/>
          <w:szCs w:val="24"/>
        </w:rPr>
        <w:t xml:space="preserve">. </w:t>
      </w:r>
      <w:r w:rsidR="00A803B5" w:rsidRPr="00B56925">
        <w:rPr>
          <w:rFonts w:ascii="Times New Roman" w:hAnsi="Times New Roman" w:cs="Times New Roman"/>
          <w:sz w:val="24"/>
          <w:szCs w:val="24"/>
        </w:rPr>
        <w:t>However, no actual work on developing testing procedures has started, with the result that there are no “Internationally accepted procedures (that) are applied (to) Russia”, as per the mid-term target. Moreover</w:t>
      </w:r>
      <w:r w:rsidRPr="00B56925">
        <w:rPr>
          <w:rFonts w:ascii="Times New Roman" w:hAnsi="Times New Roman" w:cs="Times New Roman"/>
          <w:sz w:val="24"/>
          <w:szCs w:val="24"/>
        </w:rPr>
        <w:t>, the modernisation plan for an accredited national metrology laboratory</w:t>
      </w:r>
      <w:r w:rsidR="00F658B7" w:rsidRPr="00B56925">
        <w:rPr>
          <w:rFonts w:ascii="Times New Roman" w:hAnsi="Times New Roman" w:cs="Times New Roman"/>
          <w:sz w:val="24"/>
          <w:szCs w:val="24"/>
        </w:rPr>
        <w:t xml:space="preserve">, </w:t>
      </w:r>
      <w:r w:rsidR="00A803B5" w:rsidRPr="00B56925">
        <w:rPr>
          <w:rFonts w:ascii="Times New Roman" w:hAnsi="Times New Roman" w:cs="Times New Roman"/>
          <w:sz w:val="24"/>
          <w:szCs w:val="24"/>
        </w:rPr>
        <w:t>also a</w:t>
      </w:r>
      <w:r w:rsidR="00F658B7" w:rsidRPr="00B56925">
        <w:rPr>
          <w:rFonts w:ascii="Times New Roman" w:hAnsi="Times New Roman" w:cs="Times New Roman"/>
          <w:sz w:val="24"/>
          <w:szCs w:val="24"/>
        </w:rPr>
        <w:t xml:space="preserve"> mid-term target,</w:t>
      </w:r>
      <w:r w:rsidRPr="00B56925">
        <w:rPr>
          <w:rFonts w:ascii="Times New Roman" w:hAnsi="Times New Roman" w:cs="Times New Roman"/>
          <w:sz w:val="24"/>
          <w:szCs w:val="24"/>
        </w:rPr>
        <w:t xml:space="preserve"> has still not been formulated</w:t>
      </w:r>
      <w:r w:rsidR="008119ED" w:rsidRPr="00B56925">
        <w:rPr>
          <w:rFonts w:ascii="Times New Roman" w:hAnsi="Times New Roman" w:cs="Times New Roman"/>
          <w:sz w:val="24"/>
          <w:szCs w:val="24"/>
        </w:rPr>
        <w:t xml:space="preserve">. </w:t>
      </w:r>
      <w:r w:rsidR="00A803B5" w:rsidRPr="00B56925">
        <w:rPr>
          <w:rFonts w:ascii="Times New Roman" w:hAnsi="Times New Roman" w:cs="Times New Roman"/>
          <w:sz w:val="24"/>
          <w:szCs w:val="24"/>
        </w:rPr>
        <w:t>The</w:t>
      </w:r>
      <w:r w:rsidR="008119ED" w:rsidRPr="00B56925">
        <w:rPr>
          <w:rFonts w:ascii="Times New Roman" w:hAnsi="Times New Roman" w:cs="Times New Roman"/>
          <w:sz w:val="24"/>
          <w:szCs w:val="24"/>
        </w:rPr>
        <w:t>s</w:t>
      </w:r>
      <w:r w:rsidR="00A803B5" w:rsidRPr="00B56925">
        <w:rPr>
          <w:rFonts w:ascii="Times New Roman" w:hAnsi="Times New Roman" w:cs="Times New Roman"/>
          <w:sz w:val="24"/>
          <w:szCs w:val="24"/>
        </w:rPr>
        <w:t>e</w:t>
      </w:r>
      <w:r w:rsidR="008119ED" w:rsidRPr="00B56925">
        <w:rPr>
          <w:rFonts w:ascii="Times New Roman" w:hAnsi="Times New Roman" w:cs="Times New Roman"/>
          <w:sz w:val="24"/>
          <w:szCs w:val="24"/>
        </w:rPr>
        <w:t xml:space="preserve"> issue</w:t>
      </w:r>
      <w:r w:rsidR="00A803B5" w:rsidRPr="00B56925">
        <w:rPr>
          <w:rFonts w:ascii="Times New Roman" w:hAnsi="Times New Roman" w:cs="Times New Roman"/>
          <w:sz w:val="24"/>
          <w:szCs w:val="24"/>
        </w:rPr>
        <w:t>s require</w:t>
      </w:r>
      <w:r w:rsidR="008119ED" w:rsidRPr="00B56925">
        <w:rPr>
          <w:rFonts w:ascii="Times New Roman" w:hAnsi="Times New Roman" w:cs="Times New Roman"/>
          <w:sz w:val="24"/>
          <w:szCs w:val="24"/>
        </w:rPr>
        <w:t xml:space="preserve"> additional efforts, if the end-of-project target</w:t>
      </w:r>
      <w:r w:rsidR="00A803B5" w:rsidRPr="00B56925">
        <w:rPr>
          <w:rFonts w:ascii="Times New Roman" w:hAnsi="Times New Roman" w:cs="Times New Roman"/>
          <w:sz w:val="24"/>
          <w:szCs w:val="24"/>
        </w:rPr>
        <w:t>s</w:t>
      </w:r>
      <w:r w:rsidR="008119ED" w:rsidRPr="00B56925">
        <w:rPr>
          <w:rFonts w:ascii="Times New Roman" w:hAnsi="Times New Roman" w:cs="Times New Roman"/>
          <w:sz w:val="24"/>
          <w:szCs w:val="24"/>
        </w:rPr>
        <w:t xml:space="preserve"> of having </w:t>
      </w:r>
      <w:r w:rsidR="00A803B5" w:rsidRPr="00B56925">
        <w:rPr>
          <w:rFonts w:ascii="Times New Roman" w:hAnsi="Times New Roman" w:cs="Times New Roman"/>
          <w:sz w:val="24"/>
          <w:szCs w:val="24"/>
        </w:rPr>
        <w:t xml:space="preserve">“Final set of drafts for standards proposed to national normalisation body” and </w:t>
      </w:r>
      <w:r w:rsidR="008119ED" w:rsidRPr="00B56925">
        <w:rPr>
          <w:rFonts w:ascii="Times New Roman" w:hAnsi="Times New Roman" w:cs="Times New Roman"/>
          <w:sz w:val="24"/>
          <w:szCs w:val="24"/>
        </w:rPr>
        <w:t>“Several national metrology laboratories modernized” were to be met.</w:t>
      </w:r>
    </w:p>
    <w:p w:rsidR="00B53520" w:rsidRPr="00B56925" w:rsidRDefault="001B5C9C"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 xml:space="preserve">Strengthening of the supply chain has proceeded </w:t>
      </w:r>
      <w:r w:rsidR="00D520FB" w:rsidRPr="00B56925">
        <w:rPr>
          <w:rFonts w:ascii="Times New Roman" w:hAnsi="Times New Roman" w:cs="Times New Roman"/>
          <w:sz w:val="24"/>
          <w:szCs w:val="24"/>
        </w:rPr>
        <w:t xml:space="preserve">very </w:t>
      </w:r>
      <w:r w:rsidRPr="00B56925">
        <w:rPr>
          <w:rFonts w:ascii="Times New Roman" w:hAnsi="Times New Roman" w:cs="Times New Roman"/>
          <w:sz w:val="24"/>
          <w:szCs w:val="24"/>
        </w:rPr>
        <w:t xml:space="preserve">smoothly, with several </w:t>
      </w:r>
      <w:r w:rsidR="00B53520" w:rsidRPr="00B56925">
        <w:rPr>
          <w:rFonts w:ascii="Times New Roman" w:hAnsi="Times New Roman" w:cs="Times New Roman"/>
          <w:sz w:val="24"/>
          <w:szCs w:val="24"/>
        </w:rPr>
        <w:t>mid-term targets having been met.</w:t>
      </w:r>
    </w:p>
    <w:p w:rsidR="00B53520" w:rsidRPr="00B56925" w:rsidRDefault="00B53520"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 xml:space="preserve">Implementation of energy efficient lighting in Moscow residential and public buildings is way behind schedule. </w:t>
      </w:r>
      <w:r w:rsidR="00F658B7" w:rsidRPr="00B56925">
        <w:rPr>
          <w:rFonts w:ascii="Times New Roman" w:hAnsi="Times New Roman" w:cs="Times New Roman"/>
          <w:sz w:val="24"/>
          <w:szCs w:val="24"/>
        </w:rPr>
        <w:t xml:space="preserve">The mid-term target called for “Lighting system of 3 schools/hospitals (to be) fully upgraded”, but no physical work has even started on any upgrading. </w:t>
      </w:r>
      <w:r w:rsidRPr="00B56925">
        <w:rPr>
          <w:rFonts w:ascii="Times New Roman" w:hAnsi="Times New Roman" w:cs="Times New Roman"/>
          <w:sz w:val="24"/>
          <w:szCs w:val="24"/>
        </w:rPr>
        <w:t>There sh</w:t>
      </w:r>
      <w:r w:rsidR="00F658B7" w:rsidRPr="00B56925">
        <w:rPr>
          <w:rFonts w:ascii="Times New Roman" w:hAnsi="Times New Roman" w:cs="Times New Roman"/>
          <w:sz w:val="24"/>
          <w:szCs w:val="24"/>
        </w:rPr>
        <w:t>ould be a renewed focus on this activity</w:t>
      </w:r>
      <w:r w:rsidR="00145EAB">
        <w:rPr>
          <w:rFonts w:ascii="Times New Roman" w:hAnsi="Times New Roman" w:cs="Times New Roman"/>
          <w:sz w:val="24"/>
          <w:szCs w:val="24"/>
        </w:rPr>
        <w:t xml:space="preserve"> </w:t>
      </w:r>
      <w:r w:rsidR="008119ED" w:rsidRPr="00B56925">
        <w:rPr>
          <w:rFonts w:ascii="Times New Roman" w:hAnsi="Times New Roman" w:cs="Times New Roman"/>
          <w:sz w:val="24"/>
          <w:szCs w:val="24"/>
        </w:rPr>
        <w:t xml:space="preserve">to ensure that end-of-project targets </w:t>
      </w:r>
      <w:r w:rsidR="00F658B7" w:rsidRPr="00B56925">
        <w:rPr>
          <w:rFonts w:ascii="Times New Roman" w:hAnsi="Times New Roman" w:cs="Times New Roman"/>
          <w:sz w:val="24"/>
          <w:szCs w:val="24"/>
        </w:rPr>
        <w:t xml:space="preserve">of having the “Lighting systems of 40 schools/hospitals fully upgraded” </w:t>
      </w:r>
      <w:r w:rsidR="008119ED" w:rsidRPr="00B56925">
        <w:rPr>
          <w:rFonts w:ascii="Times New Roman" w:hAnsi="Times New Roman" w:cs="Times New Roman"/>
          <w:sz w:val="24"/>
          <w:szCs w:val="24"/>
        </w:rPr>
        <w:t>will be met.</w:t>
      </w:r>
    </w:p>
    <w:p w:rsidR="001B5C9C" w:rsidRPr="00B56925" w:rsidRDefault="00B53520"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Energy-efficient street lighting in the Volga Federal District</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has proceeded very well.</w:t>
      </w:r>
      <w:r w:rsidR="008119ED" w:rsidRPr="00B56925">
        <w:rPr>
          <w:rFonts w:ascii="Times New Roman" w:hAnsi="Times New Roman" w:cs="Times New Roman"/>
          <w:sz w:val="24"/>
          <w:szCs w:val="24"/>
        </w:rPr>
        <w:t xml:space="preserve"> Also, there are good indications for replication act</w:t>
      </w:r>
      <w:r w:rsidR="00980FE9" w:rsidRPr="00B56925">
        <w:rPr>
          <w:rFonts w:ascii="Times New Roman" w:hAnsi="Times New Roman" w:cs="Times New Roman"/>
          <w:sz w:val="24"/>
          <w:szCs w:val="24"/>
        </w:rPr>
        <w:t xml:space="preserve">ivities in other Municipalities of the District </w:t>
      </w:r>
      <w:r w:rsidR="00AC38EF" w:rsidRPr="00B56925">
        <w:rPr>
          <w:rFonts w:ascii="Times New Roman" w:hAnsi="Times New Roman" w:cs="Times New Roman"/>
          <w:sz w:val="24"/>
          <w:szCs w:val="24"/>
        </w:rPr>
        <w:t>and elsewhere. In the latter case, the project has initiated support to the City of Sochi to implement an energy efficient street lighting programme.</w:t>
      </w:r>
    </w:p>
    <w:p w:rsidR="007C0131" w:rsidRPr="00B56925" w:rsidRDefault="007C0131" w:rsidP="007C0131">
      <w:pPr>
        <w:spacing w:after="0"/>
        <w:ind w:right="-604"/>
        <w:jc w:val="both"/>
        <w:rPr>
          <w:rFonts w:ascii="Times New Roman" w:hAnsi="Times New Roman" w:cs="Times New Roman"/>
          <w:sz w:val="24"/>
          <w:szCs w:val="24"/>
        </w:rPr>
      </w:pPr>
    </w:p>
    <w:p w:rsidR="007C0131" w:rsidRPr="00B56925" w:rsidRDefault="007C0131" w:rsidP="007C0131">
      <w:pPr>
        <w:spacing w:after="0"/>
        <w:ind w:right="-604"/>
        <w:jc w:val="both"/>
        <w:rPr>
          <w:rFonts w:ascii="Times New Roman" w:hAnsi="Times New Roman" w:cs="Times New Roman"/>
          <w:sz w:val="24"/>
          <w:szCs w:val="24"/>
        </w:rPr>
      </w:pPr>
    </w:p>
    <w:p w:rsidR="00F658B7" w:rsidRPr="00B56925" w:rsidRDefault="00F658B7" w:rsidP="00F658B7">
      <w:pPr>
        <w:pStyle w:val="ListParagraph"/>
        <w:spacing w:after="0"/>
        <w:ind w:left="360" w:right="-604"/>
        <w:jc w:val="both"/>
        <w:rPr>
          <w:rFonts w:ascii="Times New Roman" w:hAnsi="Times New Roman" w:cs="Times New Roman"/>
          <w:sz w:val="24"/>
          <w:szCs w:val="24"/>
        </w:rPr>
      </w:pPr>
    </w:p>
    <w:p w:rsidR="00D47F25" w:rsidRPr="00B56925" w:rsidRDefault="00D47F25" w:rsidP="00F0776C">
      <w:pPr>
        <w:pStyle w:val="ListParagraph"/>
        <w:numPr>
          <w:ilvl w:val="0"/>
          <w:numId w:val="9"/>
        </w:numPr>
        <w:spacing w:after="0"/>
        <w:ind w:right="-604"/>
        <w:jc w:val="both"/>
        <w:rPr>
          <w:rFonts w:ascii="Times New Roman" w:hAnsi="Times New Roman" w:cs="Times New Roman"/>
          <w:b/>
          <w:sz w:val="24"/>
          <w:szCs w:val="24"/>
        </w:rPr>
      </w:pPr>
      <w:r w:rsidRPr="00B56925">
        <w:rPr>
          <w:rFonts w:ascii="Times New Roman" w:hAnsi="Times New Roman" w:cs="Times New Roman"/>
          <w:b/>
          <w:sz w:val="24"/>
          <w:szCs w:val="24"/>
        </w:rPr>
        <w:lastRenderedPageBreak/>
        <w:t>Context and purpose of the evaluation</w:t>
      </w:r>
    </w:p>
    <w:p w:rsidR="002979D3" w:rsidRPr="00B56925" w:rsidRDefault="002979D3" w:rsidP="00707668">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In accordance with UNDP/GEF Monitoring and Evaluation policies and procedures, all projects with long implementation periods of 5 years and above are strongly encouraged to conduct mid-term evaluations. In addition to providing an independent in-depth review of implementation progress, such evaluations respond to GEF Council decisions on transparency and better access to information during implementation.</w:t>
      </w:r>
    </w:p>
    <w:p w:rsidR="001900B4" w:rsidRPr="00B56925" w:rsidRDefault="002979D3" w:rsidP="005C3358">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The purpose of a mid-term evaluation is</w:t>
      </w:r>
      <w:r w:rsidR="00223EE1" w:rsidRPr="00B56925">
        <w:rPr>
          <w:rFonts w:ascii="Times New Roman" w:hAnsi="Times New Roman" w:cs="Times New Roman"/>
          <w:sz w:val="24"/>
          <w:szCs w:val="24"/>
        </w:rPr>
        <w:t xml:space="preserve"> to</w:t>
      </w:r>
      <w:r w:rsidR="001900B4" w:rsidRPr="00B56925">
        <w:rPr>
          <w:rFonts w:ascii="Times New Roman" w:hAnsi="Times New Roman" w:cs="Times New Roman"/>
          <w:sz w:val="24"/>
          <w:szCs w:val="24"/>
        </w:rPr>
        <w:t xml:space="preserve"> assess progress towards the achievement of </w:t>
      </w:r>
      <w:r w:rsidR="00764B42" w:rsidRPr="00B56925">
        <w:rPr>
          <w:rFonts w:ascii="Times New Roman" w:hAnsi="Times New Roman" w:cs="Times New Roman"/>
          <w:sz w:val="24"/>
          <w:szCs w:val="24"/>
        </w:rPr>
        <w:t xml:space="preserve">stated project </w:t>
      </w:r>
      <w:r w:rsidR="004A2237" w:rsidRPr="00B56925">
        <w:rPr>
          <w:rFonts w:ascii="Times New Roman" w:hAnsi="Times New Roman" w:cs="Times New Roman"/>
          <w:sz w:val="24"/>
          <w:szCs w:val="24"/>
        </w:rPr>
        <w:t xml:space="preserve">activities, outputs and outcomes, to evaluate their adequacy and relevance, </w:t>
      </w:r>
      <w:r w:rsidR="00223EE1" w:rsidRPr="00B56925">
        <w:rPr>
          <w:rFonts w:ascii="Times New Roman" w:hAnsi="Times New Roman" w:cs="Times New Roman"/>
          <w:sz w:val="24"/>
          <w:szCs w:val="24"/>
        </w:rPr>
        <w:t xml:space="preserve">to </w:t>
      </w:r>
      <w:r w:rsidR="001900B4" w:rsidRPr="00B56925">
        <w:rPr>
          <w:rFonts w:ascii="Times New Roman" w:hAnsi="Times New Roman" w:cs="Times New Roman"/>
          <w:sz w:val="24"/>
          <w:szCs w:val="24"/>
        </w:rPr>
        <w:t xml:space="preserve">identify and document lessons learned </w:t>
      </w:r>
      <w:r w:rsidR="00764B42" w:rsidRPr="00B56925">
        <w:rPr>
          <w:rFonts w:ascii="Times New Roman" w:hAnsi="Times New Roman" w:cs="Times New Roman"/>
          <w:sz w:val="24"/>
          <w:szCs w:val="24"/>
        </w:rPr>
        <w:t xml:space="preserve">to date </w:t>
      </w:r>
      <w:r w:rsidR="001900B4" w:rsidRPr="00B56925">
        <w:rPr>
          <w:rFonts w:ascii="Times New Roman" w:hAnsi="Times New Roman" w:cs="Times New Roman"/>
          <w:sz w:val="24"/>
          <w:szCs w:val="24"/>
        </w:rPr>
        <w:t xml:space="preserve">(including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w:t>
      </w:r>
      <w:r w:rsidR="00EB0349" w:rsidRPr="00B56925">
        <w:rPr>
          <w:rFonts w:ascii="Times New Roman" w:hAnsi="Times New Roman" w:cs="Times New Roman"/>
          <w:sz w:val="24"/>
          <w:szCs w:val="24"/>
        </w:rPr>
        <w:t xml:space="preserve">any </w:t>
      </w:r>
      <w:r w:rsidR="001900B4" w:rsidRPr="00B56925">
        <w:rPr>
          <w:rFonts w:ascii="Times New Roman" w:hAnsi="Times New Roman" w:cs="Times New Roman"/>
          <w:sz w:val="24"/>
          <w:szCs w:val="24"/>
        </w:rPr>
        <w:t xml:space="preserve">necessary </w:t>
      </w:r>
      <w:r w:rsidRPr="00B56925">
        <w:rPr>
          <w:rFonts w:ascii="Times New Roman" w:hAnsi="Times New Roman" w:cs="Times New Roman"/>
          <w:sz w:val="24"/>
          <w:szCs w:val="24"/>
        </w:rPr>
        <w:t>corrective action</w:t>
      </w:r>
      <w:r w:rsidR="001900B4" w:rsidRPr="00B56925">
        <w:rPr>
          <w:rFonts w:ascii="Times New Roman" w:hAnsi="Times New Roman" w:cs="Times New Roman"/>
          <w:sz w:val="24"/>
          <w:szCs w:val="24"/>
        </w:rPr>
        <w:t>s.</w:t>
      </w:r>
    </w:p>
    <w:p w:rsidR="004D28F2" w:rsidRPr="00B56925" w:rsidRDefault="004D28F2" w:rsidP="001900B4">
      <w:pPr>
        <w:pStyle w:val="ListParagraph"/>
        <w:ind w:left="360" w:right="-604"/>
        <w:jc w:val="both"/>
        <w:rPr>
          <w:rFonts w:ascii="Times New Roman" w:hAnsi="Times New Roman" w:cs="Times New Roman"/>
          <w:sz w:val="24"/>
          <w:szCs w:val="24"/>
        </w:rPr>
      </w:pPr>
    </w:p>
    <w:p w:rsidR="008F6346" w:rsidRPr="00B56925" w:rsidRDefault="00D47F25" w:rsidP="00F0776C">
      <w:pPr>
        <w:pStyle w:val="ListParagraph"/>
        <w:numPr>
          <w:ilvl w:val="0"/>
          <w:numId w:val="9"/>
        </w:numPr>
        <w:spacing w:after="0"/>
        <w:ind w:right="-604"/>
        <w:rPr>
          <w:rFonts w:ascii="Times New Roman" w:hAnsi="Times New Roman" w:cs="Times New Roman"/>
          <w:b/>
          <w:sz w:val="24"/>
          <w:szCs w:val="24"/>
        </w:rPr>
      </w:pPr>
      <w:r w:rsidRPr="00B56925">
        <w:rPr>
          <w:rFonts w:ascii="Times New Roman" w:hAnsi="Times New Roman" w:cs="Times New Roman"/>
          <w:b/>
          <w:sz w:val="24"/>
          <w:szCs w:val="24"/>
        </w:rPr>
        <w:t>Main conclusions, recommendations and lessons learned</w:t>
      </w:r>
    </w:p>
    <w:p w:rsidR="005C3358" w:rsidRPr="00B56925" w:rsidRDefault="005C3358" w:rsidP="005C3358">
      <w:pPr>
        <w:pStyle w:val="ListParagraph"/>
        <w:spacing w:after="0"/>
        <w:ind w:left="360" w:right="-604"/>
        <w:rPr>
          <w:rFonts w:ascii="Times New Roman" w:hAnsi="Times New Roman" w:cs="Times New Roman"/>
          <w:b/>
          <w:sz w:val="24"/>
          <w:szCs w:val="24"/>
        </w:rPr>
      </w:pPr>
    </w:p>
    <w:p w:rsidR="00996981" w:rsidRPr="00B56925" w:rsidRDefault="00996981" w:rsidP="00996981">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Conclusions</w:t>
      </w:r>
      <w:r w:rsidR="00284D2E" w:rsidRPr="00B56925">
        <w:rPr>
          <w:rFonts w:ascii="Times New Roman" w:hAnsi="Times New Roman" w:cs="Times New Roman"/>
          <w:b/>
          <w:sz w:val="24"/>
          <w:szCs w:val="24"/>
        </w:rPr>
        <w:t xml:space="preserve"> and Recommendations</w:t>
      </w:r>
    </w:p>
    <w:p w:rsidR="00284D2E"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1: </w:t>
      </w:r>
      <w:r w:rsidR="00DD1A5A" w:rsidRPr="00B56925">
        <w:rPr>
          <w:rFonts w:ascii="Times New Roman" w:hAnsi="Times New Roman" w:cs="Times New Roman"/>
          <w:b/>
        </w:rPr>
        <w:t>Improved efficient lighting standards and policy framework</w:t>
      </w:r>
      <w:r w:rsidR="00BE216D" w:rsidRPr="00B56925">
        <w:rPr>
          <w:rFonts w:ascii="Times New Roman" w:hAnsi="Times New Roman" w:cs="Times New Roman"/>
          <w:b/>
        </w:rPr>
        <w:t>.</w:t>
      </w:r>
    </w:p>
    <w:p w:rsidR="00043167" w:rsidRPr="00B56925" w:rsidRDefault="00284D2E" w:rsidP="00284D2E">
      <w:pPr>
        <w:pStyle w:val="ListParagraph"/>
        <w:spacing w:after="0"/>
        <w:ind w:right="-694"/>
        <w:jc w:val="both"/>
        <w:rPr>
          <w:rFonts w:ascii="Times New Roman" w:hAnsi="Times New Roman" w:cs="Times New Roman"/>
        </w:rPr>
      </w:pPr>
      <w:r w:rsidRPr="00B56925">
        <w:rPr>
          <w:rFonts w:ascii="Times New Roman" w:hAnsi="Times New Roman" w:cs="Times New Roman"/>
          <w:b/>
        </w:rPr>
        <w:t>Conclusion:</w:t>
      </w:r>
      <w:r w:rsidR="0069113B" w:rsidRPr="00B56925">
        <w:rPr>
          <w:rFonts w:ascii="Times New Roman" w:hAnsi="Times New Roman" w:cs="Times New Roman"/>
        </w:rPr>
        <w:t xml:space="preserve">The project was instrumental in working with the Government to have </w:t>
      </w:r>
      <w:r w:rsidR="00043167" w:rsidRPr="00B56925">
        <w:rPr>
          <w:rFonts w:ascii="Times New Roman" w:hAnsi="Times New Roman" w:cs="Times New Roman"/>
        </w:rPr>
        <w:t xml:space="preserve">several pieces of legislation </w:t>
      </w:r>
      <w:r w:rsidR="0069113B" w:rsidRPr="00B56925">
        <w:rPr>
          <w:rFonts w:ascii="Times New Roman" w:hAnsi="Times New Roman" w:cs="Times New Roman"/>
        </w:rPr>
        <w:t xml:space="preserve">enacted </w:t>
      </w:r>
      <w:r w:rsidR="00043167" w:rsidRPr="00B56925">
        <w:rPr>
          <w:rFonts w:ascii="Times New Roman" w:hAnsi="Times New Roman" w:cs="Times New Roman"/>
        </w:rPr>
        <w:t>since it came into operation</w:t>
      </w:r>
      <w:r w:rsidR="0069113B" w:rsidRPr="00B56925">
        <w:rPr>
          <w:rFonts w:ascii="Times New Roman" w:hAnsi="Times New Roman" w:cs="Times New Roman"/>
        </w:rPr>
        <w:t xml:space="preserve">. </w:t>
      </w:r>
      <w:r w:rsidR="00043167" w:rsidRPr="00B56925">
        <w:rPr>
          <w:rFonts w:ascii="Times New Roman" w:hAnsi="Times New Roman" w:cs="Times New Roman"/>
        </w:rPr>
        <w:t>Among them are</w:t>
      </w:r>
      <w:r w:rsidR="008B1CEC" w:rsidRPr="00B56925">
        <w:rPr>
          <w:rFonts w:ascii="Times New Roman" w:hAnsi="Times New Roman" w:cs="Times New Roman"/>
        </w:rPr>
        <w:t xml:space="preserve"> (a couple of them were enacted before the project became operational)</w:t>
      </w:r>
      <w:r w:rsidR="00043167" w:rsidRPr="00B56925">
        <w:rPr>
          <w:rFonts w:ascii="Times New Roman" w:hAnsi="Times New Roman" w:cs="Times New Roman"/>
        </w:rPr>
        <w:t>:</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Presidential Decree # 889 of June 2008 “On Certain Measures for Increasing Energy and Ecological Efficiency of Russia’s Economy”.</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Federal Law No. 261 of 11 November 2009 “On Energy Conservation and Energy Efficiency Improvement and on Amending Some Legislative Acts of the Russian Federation”.</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Government’s Decree No. 2446-r of 27 December 2010 outlining the Russian Federation State Programme “Energy Conservation and Energy Efficiency Improvement for the Period until 2020”.</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 Government’s Decree No. 602 of 20 July 2011 “On Approval of the Requirements to Lighting Devices and Electric Lamps used in Alternating Current Circuits for Illumination” specifies the requirements for electric lamps and lighting devices for both outdoor and indoor lighting. </w:t>
      </w:r>
    </w:p>
    <w:p w:rsidR="00043167" w:rsidRPr="00B56925" w:rsidRDefault="008B1CEC"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 SNiP (Construction Norms and Regulations) No. 23-05-95 on “Natural and Artificial Lighting”, which came into effect on 20 May 2011, includes specific minimum energy performance requirements of lighting systems in commercial buildings, new residential construction, street lighting, and industrial lighting. It mandates a maximum permissible mercury contents level of 5 mg in CFLs.</w:t>
      </w:r>
    </w:p>
    <w:p w:rsidR="0069113B" w:rsidRPr="00B56925" w:rsidRDefault="0069113B"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The project has rightfully engaged the private sector, whose active participation is crucial in transforming the market for energy efficient lighting – the main private sector players indicated that they did not require direct support from the project; however, in their view, the project can assist them in their dialogue with the Government to put in place and implement the appropriate regulatory mechanisms and standards. </w:t>
      </w:r>
    </w:p>
    <w:p w:rsidR="0069113B" w:rsidRPr="00B56925" w:rsidRDefault="0069113B" w:rsidP="0069113B">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Regulations exist for a gradual phase-out of inefficient lighting and for collection and recycling of CFLs, in view of their potentially high mercury content. However, enforcement of the Regulations remains a challenge. The private sector is unanimous in indicating that mechanisms for enforcement of the Regulations and Standards, that would constitute the engine of growth to the utilisation of </w:t>
      </w:r>
      <w:r w:rsidRPr="00B56925">
        <w:rPr>
          <w:rFonts w:ascii="Times New Roman" w:hAnsi="Times New Roman" w:cs="Times New Roman"/>
        </w:rPr>
        <w:lastRenderedPageBreak/>
        <w:t>quality products for energy efficient lighting in all sectors of the economy, are inadequate and need to be developed/strengthened. It is in this area that the private sector looks towards UNDP for support.</w:t>
      </w:r>
    </w:p>
    <w:p w:rsidR="0069113B" w:rsidRPr="00B56925" w:rsidRDefault="0069113B" w:rsidP="0069113B">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One of the modalities for enforcement would be to have a modern independent, accredited testing laboratory to create a level playing field for testing both imported and locally-produced lamps and lighting fixtures. At the present time, there are numerous sub-standard (and inexpensive) imported lighting products that flood the market and create an unhealthy competition for the local private sector. This issue was identified during project formulation and allocation was made in the project document for a “Plan of modernization of national metrology laboratories” as a mid-term target (MTT) in the logframe. </w:t>
      </w:r>
    </w:p>
    <w:p w:rsidR="0069113B" w:rsidRPr="00B56925" w:rsidRDefault="00F8088A" w:rsidP="0069113B">
      <w:pPr>
        <w:pStyle w:val="ListParagraph"/>
        <w:spacing w:after="0"/>
        <w:ind w:right="-694"/>
        <w:jc w:val="both"/>
        <w:rPr>
          <w:rFonts w:ascii="Times New Roman" w:hAnsi="Times New Roman" w:cs="Times New Roman"/>
          <w:color w:val="FF0000"/>
        </w:rPr>
      </w:pPr>
      <w:r w:rsidRPr="00B56925">
        <w:rPr>
          <w:rFonts w:ascii="Times New Roman" w:hAnsi="Times New Roman" w:cs="Times New Roman"/>
        </w:rPr>
        <w:t xml:space="preserve">The project has the support of a part-time Expert for developing testing laboratories infrastructure. She has prepared several reports, </w:t>
      </w:r>
      <w:r w:rsidR="000548DD" w:rsidRPr="00B56925">
        <w:rPr>
          <w:rFonts w:ascii="Times New Roman" w:hAnsi="Times New Roman" w:cs="Times New Roman"/>
        </w:rPr>
        <w:t>including</w:t>
      </w:r>
      <w:r w:rsidRPr="00B56925">
        <w:rPr>
          <w:rFonts w:ascii="Times New Roman" w:hAnsi="Times New Roman" w:cs="Times New Roman"/>
        </w:rPr>
        <w:t xml:space="preserve"> one entitled “Survey of Metrology Laboratories at Production and Research facilities for testing energy efficient lighting equipment”</w:t>
      </w:r>
      <w:r w:rsidR="00AD045A" w:rsidRPr="00B56925">
        <w:rPr>
          <w:rFonts w:ascii="Times New Roman" w:hAnsi="Times New Roman" w:cs="Times New Roman"/>
        </w:rPr>
        <w:t>; it</w:t>
      </w:r>
      <w:r w:rsidRPr="00B56925">
        <w:rPr>
          <w:rFonts w:ascii="Times New Roman" w:hAnsi="Times New Roman" w:cs="Times New Roman"/>
        </w:rPr>
        <w:t xml:space="preserve"> provides a clear status of what each of the laboratories in the country can do.</w:t>
      </w:r>
      <w:r w:rsidR="008B1CEC" w:rsidRPr="00B56925">
        <w:rPr>
          <w:rFonts w:ascii="Times New Roman" w:hAnsi="Times New Roman" w:cs="Times New Roman"/>
        </w:rPr>
        <w:t xml:space="preserve"> However, the modernisation plan</w:t>
      </w:r>
      <w:r w:rsidR="008F6346" w:rsidRPr="00B56925">
        <w:rPr>
          <w:rFonts w:ascii="Times New Roman" w:hAnsi="Times New Roman" w:cs="Times New Roman"/>
        </w:rPr>
        <w:t>, as called for as a mid-term target,</w:t>
      </w:r>
      <w:r w:rsidR="008B1CEC" w:rsidRPr="00B56925">
        <w:rPr>
          <w:rFonts w:ascii="Times New Roman" w:hAnsi="Times New Roman" w:cs="Times New Roman"/>
        </w:rPr>
        <w:t xml:space="preserve"> has not been formulated yet.</w:t>
      </w:r>
      <w:r w:rsidR="00145EAB">
        <w:rPr>
          <w:rFonts w:ascii="Times New Roman" w:hAnsi="Times New Roman" w:cs="Times New Roman"/>
        </w:rPr>
        <w:t xml:space="preserve"> </w:t>
      </w:r>
      <w:r w:rsidR="008F6346" w:rsidRPr="00B56925">
        <w:rPr>
          <w:rFonts w:ascii="Times New Roman" w:hAnsi="Times New Roman" w:cs="Times New Roman"/>
        </w:rPr>
        <w:t>In this regard, it is worth noting that, at the Steering Committee meeting held on 18 March 2010, the RTA “stressed the importance of achieving results and not on the number of activities undertaken”.</w:t>
      </w:r>
    </w:p>
    <w:p w:rsidR="00284D2E" w:rsidRPr="00B56925" w:rsidRDefault="00284D2E" w:rsidP="0069113B">
      <w:pPr>
        <w:pStyle w:val="ListParagraph"/>
        <w:spacing w:after="0"/>
        <w:ind w:right="-694"/>
        <w:jc w:val="both"/>
        <w:rPr>
          <w:rFonts w:ascii="Times New Roman" w:hAnsi="Times New Roman" w:cs="Times New Roman"/>
          <w:b/>
        </w:rPr>
      </w:pPr>
    </w:p>
    <w:p w:rsidR="00821FB2" w:rsidRPr="00B56925" w:rsidRDefault="00284D2E" w:rsidP="00821FB2">
      <w:pPr>
        <w:pStyle w:val="ListParagraph"/>
        <w:spacing w:after="0"/>
        <w:ind w:right="-694"/>
        <w:jc w:val="both"/>
        <w:rPr>
          <w:rFonts w:ascii="Times New Roman" w:hAnsi="Times New Roman" w:cs="Times New Roman"/>
        </w:rPr>
      </w:pPr>
      <w:r w:rsidRPr="00B56925">
        <w:rPr>
          <w:rFonts w:ascii="Times New Roman" w:hAnsi="Times New Roman" w:cs="Times New Roman"/>
          <w:b/>
        </w:rPr>
        <w:t>Recommendation:</w:t>
      </w:r>
      <w:r w:rsidR="00145EAB">
        <w:rPr>
          <w:rFonts w:ascii="Times New Roman" w:hAnsi="Times New Roman" w:cs="Times New Roman"/>
          <w:b/>
        </w:rPr>
        <w:t xml:space="preserve"> </w:t>
      </w:r>
      <w:r w:rsidR="00821FB2" w:rsidRPr="00B56925">
        <w:rPr>
          <w:rFonts w:ascii="Times New Roman" w:hAnsi="Times New Roman" w:cs="Times New Roman"/>
        </w:rPr>
        <w:t>At the present time, there are 3 nationally-accredited testing labo</w:t>
      </w:r>
      <w:r w:rsidR="006A08B9" w:rsidRPr="00B56925">
        <w:rPr>
          <w:rFonts w:ascii="Times New Roman" w:hAnsi="Times New Roman" w:cs="Times New Roman"/>
        </w:rPr>
        <w:t>ratories in the country, viz. A</w:t>
      </w:r>
      <w:r w:rsidR="00821FB2" w:rsidRPr="00B56925">
        <w:rPr>
          <w:rFonts w:ascii="Times New Roman" w:hAnsi="Times New Roman" w:cs="Times New Roman"/>
        </w:rPr>
        <w:t>R</w:t>
      </w:r>
      <w:r w:rsidR="006A08B9" w:rsidRPr="00B56925">
        <w:rPr>
          <w:rFonts w:ascii="Times New Roman" w:hAnsi="Times New Roman" w:cs="Times New Roman"/>
        </w:rPr>
        <w:t>HI</w:t>
      </w:r>
      <w:r w:rsidR="00821FB2" w:rsidRPr="00B56925">
        <w:rPr>
          <w:rFonts w:ascii="Times New Roman" w:hAnsi="Times New Roman" w:cs="Times New Roman"/>
        </w:rPr>
        <w:t>LIGHT and  the Sar</w:t>
      </w:r>
      <w:r w:rsidR="00145EAB">
        <w:rPr>
          <w:rFonts w:ascii="Times New Roman" w:hAnsi="Times New Roman" w:cs="Times New Roman"/>
        </w:rPr>
        <w:t>ansky Institute named after Ladygi</w:t>
      </w:r>
      <w:r w:rsidR="00821FB2" w:rsidRPr="00B56925">
        <w:rPr>
          <w:rFonts w:ascii="Times New Roman" w:hAnsi="Times New Roman" w:cs="Times New Roman"/>
        </w:rPr>
        <w:t>n, both private-owned, but with the latter having somewhat outdated equipment, and the Government-owned Institute for Opto-Physical Measurements. In addition, a fourth national laboratory, the Moscow Institute for Lighting Technology, is not accredited.</w:t>
      </w:r>
    </w:p>
    <w:p w:rsidR="00AD045A" w:rsidRPr="00B56925" w:rsidRDefault="00F8088A" w:rsidP="00821FB2">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On the basis of her report mentioned above, the Expert needs to make a recommendation on which of the national </w:t>
      </w:r>
      <w:r w:rsidR="00744D7F" w:rsidRPr="00B56925">
        <w:rPr>
          <w:rFonts w:ascii="Times New Roman" w:hAnsi="Times New Roman" w:cs="Times New Roman"/>
        </w:rPr>
        <w:t>laborator</w:t>
      </w:r>
      <w:r w:rsidR="00AD045A" w:rsidRPr="00B56925">
        <w:rPr>
          <w:rFonts w:ascii="Times New Roman" w:hAnsi="Times New Roman" w:cs="Times New Roman"/>
        </w:rPr>
        <w:t>ies</w:t>
      </w:r>
      <w:r w:rsidR="00744D7F" w:rsidRPr="00B56925">
        <w:rPr>
          <w:rFonts w:ascii="Times New Roman" w:hAnsi="Times New Roman" w:cs="Times New Roman"/>
        </w:rPr>
        <w:t xml:space="preserve">, in her opinion, would be </w:t>
      </w:r>
      <w:r w:rsidR="00AD045A" w:rsidRPr="00B56925">
        <w:rPr>
          <w:rFonts w:ascii="Times New Roman" w:hAnsi="Times New Roman" w:cs="Times New Roman"/>
        </w:rPr>
        <w:t xml:space="preserve">the </w:t>
      </w:r>
      <w:r w:rsidR="00744D7F" w:rsidRPr="00B56925">
        <w:rPr>
          <w:rFonts w:ascii="Times New Roman" w:hAnsi="Times New Roman" w:cs="Times New Roman"/>
        </w:rPr>
        <w:t xml:space="preserve">best candidate for modernisation. This recommendation would be </w:t>
      </w:r>
      <w:r w:rsidR="00AD045A" w:rsidRPr="00B56925">
        <w:rPr>
          <w:rFonts w:ascii="Times New Roman" w:hAnsi="Times New Roman" w:cs="Times New Roman"/>
        </w:rPr>
        <w:t xml:space="preserve">accompanied </w:t>
      </w:r>
      <w:r w:rsidR="0061600A" w:rsidRPr="00B56925">
        <w:rPr>
          <w:rFonts w:ascii="Times New Roman" w:hAnsi="Times New Roman" w:cs="Times New Roman"/>
        </w:rPr>
        <w:t>by</w:t>
      </w:r>
      <w:r w:rsidR="00AD045A" w:rsidRPr="00B56925">
        <w:rPr>
          <w:rFonts w:ascii="Times New Roman" w:hAnsi="Times New Roman" w:cs="Times New Roman"/>
        </w:rPr>
        <w:t xml:space="preserve"> a</w:t>
      </w:r>
      <w:r w:rsidR="00744D7F" w:rsidRPr="00B56925">
        <w:rPr>
          <w:rFonts w:ascii="Times New Roman" w:hAnsi="Times New Roman" w:cs="Times New Roman"/>
        </w:rPr>
        <w:t xml:space="preserve"> list of additional state-of-the–art equipment that would be required, including </w:t>
      </w:r>
      <w:r w:rsidR="00AD045A" w:rsidRPr="00B56925">
        <w:rPr>
          <w:rFonts w:ascii="Times New Roman" w:hAnsi="Times New Roman" w:cs="Times New Roman"/>
        </w:rPr>
        <w:t xml:space="preserve">their </w:t>
      </w:r>
      <w:r w:rsidR="00744D7F" w:rsidRPr="00B56925">
        <w:rPr>
          <w:rFonts w:ascii="Times New Roman" w:hAnsi="Times New Roman" w:cs="Times New Roman"/>
        </w:rPr>
        <w:t xml:space="preserve">procurement costs, the costs of works associated with </w:t>
      </w:r>
      <w:r w:rsidR="00AD045A" w:rsidRPr="00B56925">
        <w:rPr>
          <w:rFonts w:ascii="Times New Roman" w:hAnsi="Times New Roman" w:cs="Times New Roman"/>
        </w:rPr>
        <w:t xml:space="preserve">their </w:t>
      </w:r>
      <w:r w:rsidR="00744D7F" w:rsidRPr="00B56925">
        <w:rPr>
          <w:rFonts w:ascii="Times New Roman" w:hAnsi="Times New Roman" w:cs="Times New Roman"/>
        </w:rPr>
        <w:t>installation</w:t>
      </w:r>
      <w:r w:rsidR="00AD045A" w:rsidRPr="00B56925">
        <w:rPr>
          <w:rFonts w:ascii="Times New Roman" w:hAnsi="Times New Roman" w:cs="Times New Roman"/>
        </w:rPr>
        <w:t>/testing/commissioning</w:t>
      </w:r>
      <w:r w:rsidR="00744D7F" w:rsidRPr="00B56925">
        <w:rPr>
          <w:rFonts w:ascii="Times New Roman" w:hAnsi="Times New Roman" w:cs="Times New Roman"/>
        </w:rPr>
        <w:t xml:space="preserve"> and a time-frame for modernisation to be completed. </w:t>
      </w:r>
      <w:r w:rsidR="00AD045A" w:rsidRPr="00B56925">
        <w:rPr>
          <w:rFonts w:ascii="Times New Roman" w:hAnsi="Times New Roman" w:cs="Times New Roman"/>
        </w:rPr>
        <w:t xml:space="preserve">This would constitute a modernisation plan that would be submitted to </w:t>
      </w:r>
      <w:r w:rsidR="00821FB2" w:rsidRPr="00B56925">
        <w:rPr>
          <w:rFonts w:ascii="Times New Roman" w:hAnsi="Times New Roman" w:cs="Times New Roman"/>
        </w:rPr>
        <w:t>the PSC for a decision</w:t>
      </w:r>
      <w:r w:rsidR="00AD045A" w:rsidRPr="00B56925">
        <w:rPr>
          <w:rFonts w:ascii="Times New Roman" w:hAnsi="Times New Roman" w:cs="Times New Roman"/>
        </w:rPr>
        <w:t>.</w:t>
      </w:r>
      <w:r w:rsidR="00145EAB">
        <w:rPr>
          <w:rFonts w:ascii="Times New Roman" w:hAnsi="Times New Roman" w:cs="Times New Roman"/>
        </w:rPr>
        <w:t xml:space="preserve"> </w:t>
      </w:r>
      <w:r w:rsidR="00AD045A" w:rsidRPr="00B56925">
        <w:rPr>
          <w:rFonts w:ascii="Times New Roman" w:hAnsi="Times New Roman" w:cs="Times New Roman"/>
        </w:rPr>
        <w:t>Some funds for initiating modernisation have been allocated in the project budget.</w:t>
      </w:r>
    </w:p>
    <w:p w:rsidR="00821FB2" w:rsidRPr="00B56925" w:rsidRDefault="00821FB2" w:rsidP="00821FB2">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These activities </w:t>
      </w:r>
      <w:r w:rsidR="00AD045A" w:rsidRPr="00B56925">
        <w:rPr>
          <w:rFonts w:ascii="Times New Roman" w:hAnsi="Times New Roman" w:cs="Times New Roman"/>
        </w:rPr>
        <w:t xml:space="preserve">leading towards having a modernisation plan formulated and approved </w:t>
      </w:r>
      <w:r w:rsidRPr="00B56925">
        <w:rPr>
          <w:rFonts w:ascii="Times New Roman" w:hAnsi="Times New Roman" w:cs="Times New Roman"/>
        </w:rPr>
        <w:t xml:space="preserve">need to be undertaken soonest; otherwise the implementation of a modernisation plan, as indicated as an “End of project target”, runs the risk of falling behind. The more the delay in having an internationally-recognised and accredited testing laboratory in the country, the longer will be the hardship faced by the local private sector in making a dent in the domestic energy efficient lighting market. </w:t>
      </w:r>
    </w:p>
    <w:p w:rsidR="00284D2E" w:rsidRPr="00B56925" w:rsidRDefault="00821FB2" w:rsidP="00821FB2">
      <w:pPr>
        <w:pStyle w:val="ListParagraph"/>
        <w:spacing w:after="0"/>
        <w:ind w:right="-694"/>
        <w:jc w:val="both"/>
        <w:rPr>
          <w:rFonts w:ascii="Times New Roman" w:hAnsi="Times New Roman" w:cs="Times New Roman"/>
        </w:rPr>
      </w:pPr>
      <w:r w:rsidRPr="00B56925">
        <w:rPr>
          <w:rFonts w:ascii="Times New Roman" w:hAnsi="Times New Roman" w:cs="Times New Roman"/>
        </w:rPr>
        <w:t>ToRs for developing/adopting internationally accepted testing procedures for EEL products have been developed and submitted to the Government. No actual work on developing these testing procedures has started. These should also be addressed in parallel with the work on laboratory modernisation.</w:t>
      </w:r>
    </w:p>
    <w:p w:rsidR="00DD1A5A" w:rsidRPr="00B56925" w:rsidRDefault="00DD1A5A" w:rsidP="0069113B">
      <w:pPr>
        <w:pStyle w:val="ListParagraph"/>
        <w:spacing w:after="0"/>
        <w:ind w:right="-694"/>
        <w:jc w:val="both"/>
        <w:rPr>
          <w:rFonts w:ascii="Times New Roman" w:hAnsi="Times New Roman" w:cs="Times New Roman"/>
        </w:rPr>
      </w:pPr>
    </w:p>
    <w:p w:rsidR="00284D2E"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2: </w:t>
      </w:r>
      <w:r w:rsidR="00DD1A5A" w:rsidRPr="00B56925">
        <w:rPr>
          <w:rFonts w:ascii="Times New Roman" w:hAnsi="Times New Roman" w:cs="Times New Roman"/>
          <w:b/>
        </w:rPr>
        <w:t xml:space="preserve">Supply chain </w:t>
      </w:r>
      <w:r w:rsidRPr="00B56925">
        <w:rPr>
          <w:rFonts w:ascii="Times New Roman" w:hAnsi="Times New Roman" w:cs="Times New Roman"/>
          <w:b/>
        </w:rPr>
        <w:t xml:space="preserve">for energy efficient lighting </w:t>
      </w:r>
      <w:r w:rsidR="00DD1A5A" w:rsidRPr="00B56925">
        <w:rPr>
          <w:rFonts w:ascii="Times New Roman" w:hAnsi="Times New Roman" w:cs="Times New Roman"/>
          <w:b/>
        </w:rPr>
        <w:t>is strengthened</w:t>
      </w:r>
    </w:p>
    <w:p w:rsidR="0069113B" w:rsidRPr="00B56925" w:rsidRDefault="00284D2E" w:rsidP="00284D2E">
      <w:pPr>
        <w:pStyle w:val="ListParagraph"/>
        <w:spacing w:after="0"/>
        <w:ind w:right="-694"/>
        <w:jc w:val="both"/>
        <w:rPr>
          <w:rFonts w:ascii="Times New Roman" w:hAnsi="Times New Roman" w:cs="Times New Roman"/>
        </w:rPr>
      </w:pPr>
      <w:r w:rsidRPr="00B56925">
        <w:rPr>
          <w:rFonts w:ascii="Times New Roman" w:hAnsi="Times New Roman" w:cs="Times New Roman"/>
          <w:b/>
        </w:rPr>
        <w:t>Conclusion:</w:t>
      </w:r>
      <w:r w:rsidR="00145EAB">
        <w:rPr>
          <w:rFonts w:ascii="Times New Roman" w:hAnsi="Times New Roman" w:cs="Times New Roman"/>
          <w:b/>
        </w:rPr>
        <w:t xml:space="preserve"> </w:t>
      </w:r>
      <w:r w:rsidR="0069113B" w:rsidRPr="00B56925">
        <w:rPr>
          <w:rFonts w:ascii="Times New Roman" w:hAnsi="Times New Roman" w:cs="Times New Roman"/>
        </w:rPr>
        <w:t xml:space="preserve">The project formulated a methodology for investigating and analysing the lighting market, following which a report on lamps and lighting fixtures market situation covering the period 2005 – 2010 was prepared. On the issue of training curriculum, the project has been cooperating with the Moscow Power Engineering Institute to develop a course for training of Engineers/Architects in energy-efficient lighting technologies. A text-book entitled “Energy-Efficient Lighting” has completed a scientific and technical evaluation process involving academics from several technical institutions of higher learning and has been sent to the printers. It is expected that the text-book will be issued in December 2012 and that it will be adopted by a large majority of the technical institutes/universities in the country. Finally, the project organises one-day courses on a monthly </w:t>
      </w:r>
      <w:r w:rsidR="0069113B" w:rsidRPr="00B56925">
        <w:rPr>
          <w:rFonts w:ascii="Times New Roman" w:hAnsi="Times New Roman" w:cs="Times New Roman"/>
        </w:rPr>
        <w:lastRenderedPageBreak/>
        <w:t>basis to upgrade the knowledge and technical skills of lighting specifiers/technicians at the “Dom Sveta” in Moscow. In doing so, the project utilises user-friendly, internet-based and highly-rated lighting design tools for industry professionals, e.g. DIALUX 4.10 and others.</w:t>
      </w:r>
      <w:r w:rsidR="00DD1A5A" w:rsidRPr="00B56925">
        <w:rPr>
          <w:rFonts w:ascii="Times New Roman" w:hAnsi="Times New Roman" w:cs="Times New Roman"/>
        </w:rPr>
        <w:t xml:space="preserve"> On these issues, the project has performed very well.</w:t>
      </w:r>
    </w:p>
    <w:p w:rsidR="00821FB2" w:rsidRPr="00B56925" w:rsidRDefault="00821FB2" w:rsidP="00284D2E">
      <w:pPr>
        <w:pStyle w:val="ListParagraph"/>
        <w:spacing w:after="0"/>
        <w:ind w:right="-694"/>
        <w:jc w:val="both"/>
        <w:rPr>
          <w:rFonts w:ascii="Times New Roman" w:hAnsi="Times New Roman" w:cs="Times New Roman"/>
        </w:rPr>
      </w:pPr>
      <w:r w:rsidRPr="00B56925">
        <w:rPr>
          <w:rFonts w:ascii="Times New Roman" w:hAnsi="Times New Roman" w:cs="Times New Roman"/>
          <w:b/>
        </w:rPr>
        <w:t>Recommendation:</w:t>
      </w:r>
      <w:r w:rsidRPr="00B56925">
        <w:rPr>
          <w:rFonts w:ascii="Times New Roman" w:hAnsi="Times New Roman" w:cs="Times New Roman"/>
        </w:rPr>
        <w:t xml:space="preserve"> The project document makes mention of “new curricula for high schools”; however, there appears to be a “mis</w:t>
      </w:r>
      <w:r w:rsidR="00A13CE1" w:rsidRPr="00B56925">
        <w:rPr>
          <w:rFonts w:ascii="Times New Roman" w:hAnsi="Times New Roman" w:cs="Times New Roman"/>
        </w:rPr>
        <w:t>conception</w:t>
      </w:r>
      <w:r w:rsidRPr="00B56925">
        <w:rPr>
          <w:rFonts w:ascii="Times New Roman" w:hAnsi="Times New Roman" w:cs="Times New Roman"/>
        </w:rPr>
        <w:t>” on how the term “high school” is interpreted in Russia. In many countries, “high school” refers to secondary education; in Russia, the common understanding is that it relates to University-level education. Anyway, with regard to education at the University level, the issue has been addressed above. However, it makes perfect sense to introduce the concept of energy-efficient lighting at the secondary level also (as opposed to tertiary or University level) to educate students on the benefits of such lighting systems. In this connection, UNDP supported the publication of a text-book entitled “Energy Conservation” (Authors: Sergeyev, S. K., et. al., 2004) for 8th graders. The time is now opportune for the project to support a revised version of this text-book that could include a chapter on energy-efficient lighting.</w:t>
      </w:r>
    </w:p>
    <w:p w:rsidR="008F6346" w:rsidRPr="00B56925" w:rsidRDefault="008F6346"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It is recognised, however, that the mid-term target makes no mention of introducing course content on energy-efficient lighting at the secondary school level.</w:t>
      </w:r>
    </w:p>
    <w:p w:rsidR="00DD1A5A" w:rsidRPr="00B56925" w:rsidRDefault="00DD1A5A" w:rsidP="00DD1A5A">
      <w:pPr>
        <w:pStyle w:val="ListParagraph"/>
        <w:spacing w:after="0"/>
        <w:ind w:right="-694"/>
        <w:jc w:val="both"/>
        <w:rPr>
          <w:rFonts w:ascii="Times New Roman" w:hAnsi="Times New Roman" w:cs="Times New Roman"/>
        </w:rPr>
      </w:pPr>
    </w:p>
    <w:p w:rsidR="00821FB2"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3: Energy efficient lighting is increased in Moscow residential and public buildings </w:t>
      </w:r>
      <w:r w:rsidR="00284D2E" w:rsidRPr="00B56925">
        <w:rPr>
          <w:rFonts w:ascii="Times New Roman" w:hAnsi="Times New Roman" w:cs="Times New Roman"/>
          <w:b/>
        </w:rPr>
        <w:t>Conclusion:</w:t>
      </w:r>
    </w:p>
    <w:p w:rsidR="0050502E" w:rsidRPr="00B56925" w:rsidRDefault="00BB5FE7"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The project has undertaken preliminary energy audits at 10 schools in Moscow; these were jointly identified by the Moscow City Administration and the Ministry of Education. Furthermore, complete audits were undertaken at 3 of the 10 schools. The results of these 3 audits were used to initiate and complete the full feasibility and design studies and to prepare bidding documents for upgrading the lighting system at these schools with LEDs. The Hygiene Institute has provided clearance for implementing LEDs at the schools and some classes have installed LEDs, as a </w:t>
      </w:r>
      <w:r w:rsidR="008F6346" w:rsidRPr="00B56925">
        <w:rPr>
          <w:rFonts w:ascii="Times New Roman" w:hAnsi="Times New Roman" w:cs="Times New Roman"/>
        </w:rPr>
        <w:t>pilot (for evaluation purposes)</w:t>
      </w:r>
      <w:r w:rsidRPr="00B56925">
        <w:rPr>
          <w:rFonts w:ascii="Times New Roman" w:hAnsi="Times New Roman" w:cs="Times New Roman"/>
        </w:rPr>
        <w:t>; however, Requests for Proposals from potential bidders cannot be issued until final approval of the associated Sanitary Regulations and Standards (SanPiN) is secured from the Ministry of Justice. This is expected by December 2012.</w:t>
      </w:r>
    </w:p>
    <w:p w:rsidR="00B12C5D" w:rsidRPr="00B56925" w:rsidRDefault="00BB5FE7"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Hence, t</w:t>
      </w:r>
      <w:r w:rsidR="00B12C5D" w:rsidRPr="00B56925">
        <w:rPr>
          <w:rFonts w:ascii="Times New Roman" w:hAnsi="Times New Roman" w:cs="Times New Roman"/>
        </w:rPr>
        <w:t xml:space="preserve">he introduction of energy efficient lighting systems in schools, hospitals/apartment buildings have not commenced yet. As per the MTT, lighting schemes at 3 schools/hospitals should have been upgraded by now; however, upgrading is still in its pre-tendering stages. The survey on penetration of energy efficient lamps (CFLs and LEDs), instead of being completed as per the MTT, it is still in its planning stages. </w:t>
      </w:r>
      <w:r w:rsidR="008F6346" w:rsidRPr="00B56925">
        <w:rPr>
          <w:rFonts w:ascii="Times New Roman" w:hAnsi="Times New Roman" w:cs="Times New Roman"/>
        </w:rPr>
        <w:t xml:space="preserve">Suffice it to restate, as mentioned earlier, the importance of </w:t>
      </w:r>
      <w:r w:rsidR="004B6CFB" w:rsidRPr="00B56925">
        <w:rPr>
          <w:rFonts w:ascii="Times New Roman" w:hAnsi="Times New Roman" w:cs="Times New Roman"/>
        </w:rPr>
        <w:t>focusing on</w:t>
      </w:r>
      <w:r w:rsidR="008F6346" w:rsidRPr="00B56925">
        <w:rPr>
          <w:rFonts w:ascii="Times New Roman" w:hAnsi="Times New Roman" w:cs="Times New Roman"/>
        </w:rPr>
        <w:t xml:space="preserve"> results rather than on the number of activities undertaken.</w:t>
      </w:r>
      <w:r w:rsidR="00145EAB">
        <w:rPr>
          <w:rFonts w:ascii="Times New Roman" w:hAnsi="Times New Roman" w:cs="Times New Roman"/>
        </w:rPr>
        <w:t xml:space="preserve"> </w:t>
      </w:r>
      <w:r w:rsidR="00B12C5D" w:rsidRPr="00B56925">
        <w:rPr>
          <w:rFonts w:ascii="Times New Roman" w:hAnsi="Times New Roman" w:cs="Times New Roman"/>
        </w:rPr>
        <w:t xml:space="preserve">On the issue of a communication and promotion strategy, one has been prepared by the Russian Energy Agency. In addition, the project has been having on-going communication and promotional activities, including press lunches, radio interviews and film festivals and hosts a website </w:t>
      </w:r>
      <w:hyperlink r:id="rId8" w:history="1">
        <w:r w:rsidR="00B535CC" w:rsidRPr="00B56925">
          <w:rPr>
            <w:rStyle w:val="Hyperlink"/>
            <w:rFonts w:ascii="Times New Roman" w:hAnsi="Times New Roman" w:cs="Times New Roman"/>
          </w:rPr>
          <w:t>www.undp-light.ru</w:t>
        </w:r>
      </w:hyperlink>
      <w:r w:rsidR="00B535CC" w:rsidRPr="00B56925">
        <w:rPr>
          <w:rFonts w:ascii="Times New Roman" w:hAnsi="Times New Roman" w:cs="Times New Roman"/>
        </w:rPr>
        <w:t>that provides useful project information</w:t>
      </w:r>
      <w:r w:rsidR="00B12C5D" w:rsidRPr="00B56925">
        <w:rPr>
          <w:rFonts w:ascii="Times New Roman" w:hAnsi="Times New Roman" w:cs="Times New Roman"/>
        </w:rPr>
        <w:t>. (A list of project events and publications is provided in Annex 5).</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Moreover, the project has published 5 brochures, all drafted by highly-qualified specialists in their respective fields. Their contents are very technical though, </w:t>
      </w:r>
      <w:r w:rsidR="00B535CC" w:rsidRPr="00B56925">
        <w:rPr>
          <w:rFonts w:ascii="Times New Roman" w:hAnsi="Times New Roman" w:cs="Times New Roman"/>
        </w:rPr>
        <w:t xml:space="preserve">except for the one dealing with CFLs, </w:t>
      </w:r>
      <w:r w:rsidRPr="00B56925">
        <w:rPr>
          <w:rFonts w:ascii="Times New Roman" w:hAnsi="Times New Roman" w:cs="Times New Roman"/>
        </w:rPr>
        <w:t>some with graphs and formulae, thus making them of value to only a captive/limited audience possessing a certain level of technical education.</w:t>
      </w:r>
      <w:r w:rsidR="006A08B9" w:rsidRPr="00B56925">
        <w:rPr>
          <w:rFonts w:ascii="Times New Roman" w:hAnsi="Times New Roman" w:cs="Times New Roman"/>
        </w:rPr>
        <w:t xml:space="preserve"> This may have been the target audience of the brochures; however, the project </w:t>
      </w:r>
      <w:r w:rsidR="00B2370E" w:rsidRPr="00B56925">
        <w:rPr>
          <w:rFonts w:ascii="Times New Roman" w:hAnsi="Times New Roman" w:cs="Times New Roman"/>
        </w:rPr>
        <w:t xml:space="preserve">also </w:t>
      </w:r>
      <w:r w:rsidR="006A08B9" w:rsidRPr="00B56925">
        <w:rPr>
          <w:rFonts w:ascii="Times New Roman" w:hAnsi="Times New Roman" w:cs="Times New Roman"/>
        </w:rPr>
        <w:t xml:space="preserve">needs to produce brochures that would be easily-understandable by the general public. </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Finally, with regard to domestic CFL recycling, the Moscow City Administration has issued a decree (#1010-RZP: “On organization of work on collection, transport and recycling of waste luminescent lamps”) mandating CFL collection and recycling and the participation of NPP Ecotrom has been solicited for this purpose. However, the recycling rate has not been determined.</w:t>
      </w:r>
    </w:p>
    <w:p w:rsidR="00821FB2"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lastRenderedPageBreak/>
        <w:t>In a nutshell, there is no penetration yet of energy-efficient lighting in Moscow homes</w:t>
      </w:r>
      <w:r w:rsidR="007E745E" w:rsidRPr="00B56925">
        <w:rPr>
          <w:rFonts w:ascii="Times New Roman" w:hAnsi="Times New Roman" w:cs="Times New Roman"/>
        </w:rPr>
        <w:t xml:space="preserve"> (except for a promotional distribution of energy saving lamps among Moscow citizens in cooperation with Philips) </w:t>
      </w:r>
      <w:r w:rsidRPr="00B56925">
        <w:rPr>
          <w:rFonts w:ascii="Times New Roman" w:hAnsi="Times New Roman" w:cs="Times New Roman"/>
        </w:rPr>
        <w:t>and buildings and it is too soon to talk about any replication.</w:t>
      </w:r>
    </w:p>
    <w:p w:rsidR="00041DF9" w:rsidRPr="00B56925" w:rsidRDefault="00821FB2" w:rsidP="00041DF9">
      <w:pPr>
        <w:pStyle w:val="ListParagraph"/>
        <w:spacing w:after="0"/>
        <w:ind w:right="-694"/>
        <w:jc w:val="both"/>
        <w:rPr>
          <w:rFonts w:ascii="Times New Roman" w:hAnsi="Times New Roman" w:cs="Times New Roman"/>
        </w:rPr>
      </w:pPr>
      <w:r w:rsidRPr="00B56925">
        <w:rPr>
          <w:rFonts w:ascii="Times New Roman" w:hAnsi="Times New Roman" w:cs="Times New Roman"/>
          <w:b/>
        </w:rPr>
        <w:t>Recommendation</w:t>
      </w:r>
      <w:r w:rsidR="00041DF9" w:rsidRPr="00B56925">
        <w:rPr>
          <w:rFonts w:ascii="Times New Roman" w:hAnsi="Times New Roman" w:cs="Times New Roman"/>
          <w:b/>
        </w:rPr>
        <w:t>s</w:t>
      </w:r>
      <w:r w:rsidRPr="00B56925">
        <w:rPr>
          <w:rFonts w:ascii="Times New Roman" w:hAnsi="Times New Roman" w:cs="Times New Roman"/>
          <w:b/>
        </w:rPr>
        <w:t xml:space="preserve">: </w:t>
      </w:r>
      <w:r w:rsidR="00041DF9" w:rsidRPr="00B56925">
        <w:rPr>
          <w:rFonts w:ascii="Times New Roman" w:hAnsi="Times New Roman" w:cs="Times New Roman"/>
        </w:rPr>
        <w:t xml:space="preserve">Despite the support of a full-time Moscow Pilot Projects Coordinator funded under the project, piloting in Moscow has badly fallen short of the MTT of “lighting systems at 3 schools/hospitals fully upgraded”. </w:t>
      </w:r>
      <w:r w:rsidR="00B12C5D" w:rsidRPr="00B56925">
        <w:rPr>
          <w:rFonts w:ascii="Times New Roman" w:hAnsi="Times New Roman" w:cs="Times New Roman"/>
        </w:rPr>
        <w:t>P</w:t>
      </w:r>
      <w:r w:rsidR="00041DF9" w:rsidRPr="00B56925">
        <w:rPr>
          <w:rFonts w:ascii="Times New Roman" w:hAnsi="Times New Roman" w:cs="Times New Roman"/>
        </w:rPr>
        <w:t xml:space="preserve">roject management should redouble efforts to address this shortcoming soonest, which, otherwise, is likely to build up and fall short in the “End of Project Target” as well. </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In addition, as indicated above, the 5 brochures are quite technical in nature and are of value to a limited audience. If this audience were the target of the brochures, then this is fine. However, what the project needs now, in the Evaluator’s view, is to also focus on producing brochures that will be easily understandable by the general population, providing them with information of the type(s) of energy-efficient lamps/lighting units, their costs, how in the long run they will cost less to operate (life-cycle cost), how to determine their quality on the basis of labelling, etc.; in short, brochures that will typically answer questions that the general public may have and that will assist them in making the right choice. These are generally best written by “popular science” journalist</w:t>
      </w:r>
      <w:r w:rsidR="00415274" w:rsidRPr="00B56925">
        <w:rPr>
          <w:rFonts w:ascii="Times New Roman" w:hAnsi="Times New Roman" w:cs="Times New Roman"/>
        </w:rPr>
        <w:t xml:space="preserve">s and </w:t>
      </w:r>
      <w:r w:rsidR="00B535CC" w:rsidRPr="00B56925">
        <w:rPr>
          <w:rFonts w:ascii="Times New Roman" w:hAnsi="Times New Roman" w:cs="Times New Roman"/>
        </w:rPr>
        <w:t>could possibly be 2-3 pages long, rather than the 15 pages of the existing ones.</w:t>
      </w:r>
    </w:p>
    <w:p w:rsidR="00041DF9" w:rsidRPr="00B56925" w:rsidRDefault="00041DF9" w:rsidP="00041DF9">
      <w:pPr>
        <w:pStyle w:val="ListParagraph"/>
        <w:spacing w:after="0"/>
        <w:ind w:right="-694"/>
        <w:jc w:val="both"/>
        <w:rPr>
          <w:rFonts w:ascii="Times New Roman" w:hAnsi="Times New Roman" w:cs="Times New Roman"/>
        </w:rPr>
      </w:pPr>
    </w:p>
    <w:p w:rsidR="00041DF9"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4: </w:t>
      </w:r>
      <w:r w:rsidR="00041DF9" w:rsidRPr="00B56925">
        <w:rPr>
          <w:rFonts w:ascii="Times New Roman" w:hAnsi="Times New Roman" w:cs="Times New Roman"/>
          <w:b/>
        </w:rPr>
        <w:t>Energy-Efficient street lighting is ad</w:t>
      </w:r>
      <w:r w:rsidR="00D93122" w:rsidRPr="00B56925">
        <w:rPr>
          <w:rFonts w:ascii="Times New Roman" w:hAnsi="Times New Roman" w:cs="Times New Roman"/>
          <w:b/>
        </w:rPr>
        <w:t>opted in Volga Federal District</w:t>
      </w:r>
    </w:p>
    <w:p w:rsidR="00041DF9" w:rsidRPr="00B56925" w:rsidRDefault="00041DF9" w:rsidP="00041DF9">
      <w:pPr>
        <w:pStyle w:val="ListParagraph"/>
        <w:spacing w:after="0"/>
        <w:ind w:right="-694"/>
        <w:jc w:val="both"/>
        <w:rPr>
          <w:rFonts w:ascii="Times New Roman" w:hAnsi="Times New Roman" w:cs="Times New Roman"/>
          <w:b/>
        </w:rPr>
      </w:pPr>
      <w:r w:rsidRPr="00B56925">
        <w:rPr>
          <w:rFonts w:ascii="Times New Roman" w:hAnsi="Times New Roman" w:cs="Times New Roman"/>
          <w:b/>
        </w:rPr>
        <w:t>Conclusion:</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Piloting activities in the Volga Federal District have been very well implemented. Over 2,400 improved </w:t>
      </w:r>
      <w:r w:rsidR="00E956DA" w:rsidRPr="00B56925">
        <w:rPr>
          <w:rFonts w:ascii="Times New Roman" w:hAnsi="Times New Roman" w:cs="Times New Roman"/>
        </w:rPr>
        <w:t>lighting fix</w:t>
      </w:r>
      <w:r w:rsidRPr="00B56925">
        <w:rPr>
          <w:rFonts w:ascii="Times New Roman" w:hAnsi="Times New Roman" w:cs="Times New Roman"/>
        </w:rPr>
        <w:t xml:space="preserve">tures (out of a total </w:t>
      </w:r>
      <w:r w:rsidR="00E86002" w:rsidRPr="00B56925">
        <w:rPr>
          <w:rFonts w:ascii="Times New Roman" w:hAnsi="Times New Roman" w:cs="Times New Roman"/>
        </w:rPr>
        <w:t>of 9,000 ear-marked for replacement)</w:t>
      </w:r>
      <w:r w:rsidR="00E956DA" w:rsidRPr="00B56925">
        <w:rPr>
          <w:rFonts w:ascii="Times New Roman" w:hAnsi="Times New Roman" w:cs="Times New Roman"/>
        </w:rPr>
        <w:t xml:space="preserve"> have been installed to date.</w:t>
      </w:r>
      <w:r w:rsidR="00E86002" w:rsidRPr="00B56925">
        <w:rPr>
          <w:rFonts w:ascii="Times New Roman" w:hAnsi="Times New Roman" w:cs="Times New Roman"/>
        </w:rPr>
        <w:t xml:space="preserve"> Now that the momentum has picked up, it is expected that the pace of modernising the street lighting fixtures will gather speed. </w:t>
      </w:r>
      <w:r w:rsidRPr="00B56925">
        <w:rPr>
          <w:rFonts w:ascii="Times New Roman" w:hAnsi="Times New Roman" w:cs="Times New Roman"/>
        </w:rPr>
        <w:t xml:space="preserve">Representatives of all 3 towns expressed great satisfaction of the residents towards the quality of lighting provided by the new units. They also indicated that their </w:t>
      </w:r>
      <w:r w:rsidR="00B16B30" w:rsidRPr="00B56925">
        <w:rPr>
          <w:rFonts w:ascii="Times New Roman" w:hAnsi="Times New Roman" w:cs="Times New Roman"/>
        </w:rPr>
        <w:t xml:space="preserve">annual </w:t>
      </w:r>
      <w:r w:rsidRPr="00B56925">
        <w:rPr>
          <w:rFonts w:ascii="Times New Roman" w:hAnsi="Times New Roman" w:cs="Times New Roman"/>
        </w:rPr>
        <w:t>expenditures for street lighting have substantially decreased.</w:t>
      </w:r>
    </w:p>
    <w:p w:rsidR="00F95F6B" w:rsidRPr="00B56925" w:rsidRDefault="00F95F6B"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With regard to replication, the Sochi Administration has already contacted the project to ascertain the feasibility of energy efficient street lighting in the city. In this connection, in consultation with the Sochi Electric Utility “SochiSvet”, the project formulated a brief concept paper and performed a preliminary techno-economic study to determine costs involved, energy savings and the pay-back period.</w:t>
      </w:r>
    </w:p>
    <w:p w:rsidR="00E86002" w:rsidRPr="00B56925" w:rsidRDefault="00E86002" w:rsidP="00041DF9">
      <w:pPr>
        <w:pStyle w:val="ListParagraph"/>
        <w:spacing w:after="0"/>
        <w:ind w:right="-694"/>
        <w:jc w:val="both"/>
        <w:rPr>
          <w:rFonts w:ascii="Times New Roman" w:hAnsi="Times New Roman" w:cs="Times New Roman"/>
        </w:rPr>
      </w:pPr>
    </w:p>
    <w:p w:rsidR="00E86002" w:rsidRPr="00B56925" w:rsidRDefault="00E86002" w:rsidP="00E86002">
      <w:pPr>
        <w:pStyle w:val="ListParagraph"/>
        <w:spacing w:after="0"/>
        <w:ind w:right="-694"/>
        <w:jc w:val="both"/>
        <w:rPr>
          <w:rFonts w:ascii="Times New Roman" w:hAnsi="Times New Roman" w:cs="Times New Roman"/>
          <w:b/>
        </w:rPr>
      </w:pPr>
      <w:r w:rsidRPr="00B56925">
        <w:rPr>
          <w:rFonts w:ascii="Times New Roman" w:hAnsi="Times New Roman" w:cs="Times New Roman"/>
          <w:b/>
        </w:rPr>
        <w:t>Recommendation</w:t>
      </w:r>
    </w:p>
    <w:p w:rsidR="00E86002" w:rsidRPr="00B56925" w:rsidRDefault="00E86002" w:rsidP="00E86002">
      <w:pPr>
        <w:pStyle w:val="ListParagraph"/>
        <w:spacing w:after="0"/>
        <w:ind w:right="-694"/>
        <w:jc w:val="both"/>
        <w:rPr>
          <w:rFonts w:ascii="Times New Roman" w:hAnsi="Times New Roman" w:cs="Times New Roman"/>
        </w:rPr>
      </w:pPr>
      <w:r w:rsidRPr="00B56925">
        <w:rPr>
          <w:rFonts w:ascii="Times New Roman" w:hAnsi="Times New Roman" w:cs="Times New Roman"/>
        </w:rPr>
        <w:t>Implementation of energy-efficient street lighting is still on-going in Dzerzhinsk, Shumerlya and Sarov and progress to-date has been very good. In fact, the (revised) MTT of having 2,000 fixtures installed has been exceeded.</w:t>
      </w:r>
    </w:p>
    <w:p w:rsidR="00E86002" w:rsidRPr="00B56925" w:rsidRDefault="00E86002" w:rsidP="00E86002">
      <w:pPr>
        <w:pStyle w:val="ListParagraph"/>
        <w:spacing w:after="0"/>
        <w:ind w:right="-694"/>
        <w:jc w:val="both"/>
        <w:rPr>
          <w:rFonts w:ascii="Times New Roman" w:hAnsi="Times New Roman" w:cs="Times New Roman"/>
        </w:rPr>
      </w:pPr>
      <w:r w:rsidRPr="00B56925">
        <w:rPr>
          <w:rFonts w:ascii="Times New Roman" w:hAnsi="Times New Roman" w:cs="Times New Roman"/>
        </w:rPr>
        <w:t>With the objective of replication in mind, the project may wish to capitalize on the success of this initiative and organise a workshop, inviting the participation of neighbouring (and not so neighbouring) towns to have these 3 targeted towns share their experiences on the benefits derived from energy-efficient street lighting and how to go about implementing such initiative utilising their own resources. This is likely to produce a snow-ball effect and provide an additional boost to the private sector in terms of provision of consultancy services and sale of equipment</w:t>
      </w:r>
      <w:r w:rsidR="00B61BE4" w:rsidRPr="00B56925">
        <w:rPr>
          <w:rFonts w:ascii="Times New Roman" w:hAnsi="Times New Roman" w:cs="Times New Roman"/>
        </w:rPr>
        <w:t>.</w:t>
      </w:r>
    </w:p>
    <w:p w:rsidR="00B61BE4" w:rsidRPr="00B56925" w:rsidRDefault="00B61BE4" w:rsidP="00E86002">
      <w:pPr>
        <w:pStyle w:val="ListParagraph"/>
        <w:spacing w:after="0"/>
        <w:ind w:right="-694"/>
        <w:jc w:val="both"/>
        <w:rPr>
          <w:rFonts w:ascii="Times New Roman" w:hAnsi="Times New Roman" w:cs="Times New Roman"/>
        </w:rPr>
      </w:pPr>
    </w:p>
    <w:p w:rsidR="00B61BE4" w:rsidRPr="00B56925" w:rsidRDefault="00B61BE4" w:rsidP="00F0776C">
      <w:pPr>
        <w:pStyle w:val="ListParagraph"/>
        <w:numPr>
          <w:ilvl w:val="0"/>
          <w:numId w:val="22"/>
        </w:numPr>
        <w:spacing w:after="0"/>
        <w:ind w:right="-694"/>
        <w:jc w:val="both"/>
        <w:rPr>
          <w:rFonts w:ascii="Times New Roman" w:hAnsi="Times New Roman" w:cs="Times New Roman"/>
          <w:b/>
        </w:rPr>
      </w:pPr>
      <w:r w:rsidRPr="00B56925">
        <w:rPr>
          <w:rFonts w:ascii="Times New Roman" w:hAnsi="Times New Roman" w:cs="Times New Roman"/>
          <w:b/>
        </w:rPr>
        <w:t>Project Management</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b/>
        </w:rPr>
        <w:t>Project Manager:</w:t>
      </w:r>
      <w:r w:rsidRPr="00B56925">
        <w:rPr>
          <w:rFonts w:ascii="Times New Roman" w:hAnsi="Times New Roman" w:cs="Times New Roman"/>
        </w:rPr>
        <w:t xml:space="preserve"> By his own account, the Project Manager’s “Moscow-based” activities require 80 -85% of his time, with the remaining devoted to the pilots in the Volga Federal District. However, he divides his time 50-50 between Nizhny Novgorod (the capital of the Volga Federal District) and Moscow. As activities in the Volga Federal District have advanced very well (his “extended” </w:t>
      </w:r>
      <w:r w:rsidRPr="00B56925">
        <w:rPr>
          <w:rFonts w:ascii="Times New Roman" w:hAnsi="Times New Roman" w:cs="Times New Roman"/>
        </w:rPr>
        <w:lastRenderedPageBreak/>
        <w:t>presence there may well have been one contributing factor, among others) and the “Moscow-based” activities, both in terms of regulatory work and piloting are quite behind schedule, it would appear logical that, in future, he spends the bulk of his time in Moscow.  This argument is reinforced by the fact that the Chief Technical adviser (CTA) is also based in Nizhny Novgorod and his ToRs call for, among others, support to the implementation of pilot projects and this would include the pilots in the Volga Federal District.</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Telecommuting is an accepted practice within UNDP, but </w:t>
      </w:r>
      <w:r w:rsidR="00007D45" w:rsidRPr="00B56925">
        <w:rPr>
          <w:rFonts w:ascii="Times New Roman" w:hAnsi="Times New Roman" w:cs="Times New Roman"/>
        </w:rPr>
        <w:t>it is understood</w:t>
      </w:r>
      <w:r w:rsidRPr="00B56925">
        <w:rPr>
          <w:rFonts w:ascii="Times New Roman" w:hAnsi="Times New Roman" w:cs="Times New Roman"/>
        </w:rPr>
        <w:t xml:space="preserve"> that it </w:t>
      </w:r>
      <w:r w:rsidR="007E745E" w:rsidRPr="00B56925">
        <w:rPr>
          <w:rFonts w:ascii="Times New Roman" w:hAnsi="Times New Roman" w:cs="Times New Roman"/>
        </w:rPr>
        <w:t>w</w:t>
      </w:r>
      <w:r w:rsidRPr="00B56925">
        <w:rPr>
          <w:rFonts w:ascii="Times New Roman" w:hAnsi="Times New Roman" w:cs="Times New Roman"/>
        </w:rPr>
        <w:t xml:space="preserve">ould not </w:t>
      </w:r>
      <w:r w:rsidR="007E745E" w:rsidRPr="00B56925">
        <w:rPr>
          <w:rFonts w:ascii="Times New Roman" w:hAnsi="Times New Roman" w:cs="Times New Roman"/>
        </w:rPr>
        <w:t>compromise</w:t>
      </w:r>
      <w:r w:rsidRPr="00B56925">
        <w:rPr>
          <w:rFonts w:ascii="Times New Roman" w:hAnsi="Times New Roman" w:cs="Times New Roman"/>
        </w:rPr>
        <w:t xml:space="preserve"> project </w:t>
      </w:r>
      <w:r w:rsidR="00980E2E" w:rsidRPr="00B56925">
        <w:rPr>
          <w:rFonts w:ascii="Times New Roman" w:hAnsi="Times New Roman" w:cs="Times New Roman"/>
        </w:rPr>
        <w:t xml:space="preserve">activities and, eventually, expected </w:t>
      </w:r>
      <w:r w:rsidRPr="00B56925">
        <w:rPr>
          <w:rFonts w:ascii="Times New Roman" w:hAnsi="Times New Roman" w:cs="Times New Roman"/>
        </w:rPr>
        <w:t>results. When the expected mid-term res</w:t>
      </w:r>
      <w:r w:rsidR="00980E2E" w:rsidRPr="00B56925">
        <w:rPr>
          <w:rFonts w:ascii="Times New Roman" w:hAnsi="Times New Roman" w:cs="Times New Roman"/>
        </w:rPr>
        <w:t>ults are quite delayed, as</w:t>
      </w:r>
      <w:r w:rsidRPr="00B56925">
        <w:rPr>
          <w:rFonts w:ascii="Times New Roman" w:hAnsi="Times New Roman" w:cs="Times New Roman"/>
        </w:rPr>
        <w:t xml:space="preserve"> in the case of the “Moscow-based” activities</w:t>
      </w:r>
      <w:r w:rsidR="00007D45" w:rsidRPr="00B56925">
        <w:rPr>
          <w:rFonts w:ascii="Times New Roman" w:hAnsi="Times New Roman" w:cs="Times New Roman"/>
        </w:rPr>
        <w:t xml:space="preserve"> (</w:t>
      </w:r>
      <w:r w:rsidR="00607617" w:rsidRPr="00B56925">
        <w:rPr>
          <w:rFonts w:ascii="Times New Roman" w:hAnsi="Times New Roman" w:cs="Times New Roman"/>
        </w:rPr>
        <w:t xml:space="preserve">e.g. </w:t>
      </w:r>
      <w:r w:rsidR="00007D45" w:rsidRPr="00B56925">
        <w:rPr>
          <w:rFonts w:ascii="Times New Roman" w:hAnsi="Times New Roman" w:cs="Times New Roman"/>
        </w:rPr>
        <w:t xml:space="preserve">not a single school/hospital has even started upgrading and </w:t>
      </w:r>
      <w:r w:rsidR="00607617" w:rsidRPr="00B56925">
        <w:rPr>
          <w:rFonts w:ascii="Times New Roman" w:hAnsi="Times New Roman" w:cs="Times New Roman"/>
        </w:rPr>
        <w:t>no plan of modernisation of national metrology laboratories exist yet)</w:t>
      </w:r>
      <w:r w:rsidRPr="00B56925">
        <w:rPr>
          <w:rFonts w:ascii="Times New Roman" w:hAnsi="Times New Roman" w:cs="Times New Roman"/>
        </w:rPr>
        <w:t>, it is believed that telecommuting by the Project Manager should be reassessed.</w:t>
      </w:r>
    </w:p>
    <w:p w:rsidR="00B61BE4" w:rsidRPr="00B56925" w:rsidRDefault="00B61BE4" w:rsidP="00B61BE4">
      <w:pPr>
        <w:spacing w:after="0"/>
        <w:ind w:left="720"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b/>
        </w:rPr>
        <w:t>Recommendation</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Project Manager should devote his future undivided attention to the outstanding “Moscow-based” activities that have accumulated delays. His permanent location in Moscow is critical for the success of the project, except for short absences on mission, and this will go a long way towards maintaining continuous “proximity” interaction with Central and Moscow Government Administrations with a view towards advancing/speeding up project activities there. A continuation of the smooth-running piloting activities in the Volga Federal District could be entrusted to the CTA, who is based there, anyway. </w:t>
      </w:r>
    </w:p>
    <w:p w:rsidR="00841F00" w:rsidRPr="00B56925" w:rsidRDefault="00841F00" w:rsidP="00B61BE4">
      <w:pPr>
        <w:spacing w:after="0"/>
        <w:ind w:left="720"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Chief Technical Adviser (CTA)</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Evaluator had a telephone conversation with the CTA, after completing his mission in Russia, and they discussed the type and level of support he provides to the project. He indicated that he worked part-time (50% of his professional time) on the project. He briefed the Evaluator on the types of interventions he undertakes on behalf of the project and, to understand these in more detail, the Evaluator enquired about the reports he submits to UNDP on his assignments, as he would have liked to read through a sample of reports. His answer was that he does not submit any report. </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Incidentally, when they discussed the contents of the 5 brochures mentioned above, he did </w:t>
      </w:r>
      <w:r w:rsidR="00B2370E" w:rsidRPr="00B56925">
        <w:rPr>
          <w:rFonts w:ascii="Times New Roman" w:hAnsi="Times New Roman" w:cs="Times New Roman"/>
        </w:rPr>
        <w:t>agree</w:t>
      </w:r>
      <w:r w:rsidRPr="00B56925">
        <w:rPr>
          <w:rFonts w:ascii="Times New Roman" w:hAnsi="Times New Roman" w:cs="Times New Roman"/>
        </w:rPr>
        <w:t xml:space="preserve"> that, while they were of value to a certain category of readers, they were a bit too technical </w:t>
      </w:r>
      <w:r w:rsidR="00B2370E" w:rsidRPr="00B56925">
        <w:rPr>
          <w:rFonts w:ascii="Times New Roman" w:hAnsi="Times New Roman" w:cs="Times New Roman"/>
        </w:rPr>
        <w:t xml:space="preserve">for the average Russian citizen and that additional brochures addressing the needs of the general public </w:t>
      </w:r>
      <w:r w:rsidR="007D09BD" w:rsidRPr="00B56925">
        <w:rPr>
          <w:rFonts w:ascii="Times New Roman" w:hAnsi="Times New Roman" w:cs="Times New Roman"/>
        </w:rPr>
        <w:t>were</w:t>
      </w:r>
      <w:r w:rsidR="00B2370E" w:rsidRPr="00B56925">
        <w:rPr>
          <w:rFonts w:ascii="Times New Roman" w:hAnsi="Times New Roman" w:cs="Times New Roman"/>
        </w:rPr>
        <w:t xml:space="preserve"> required.</w:t>
      </w:r>
    </w:p>
    <w:p w:rsidR="00B61BE4" w:rsidRPr="00B56925" w:rsidRDefault="00B61BE4" w:rsidP="00B61BE4">
      <w:pPr>
        <w:spacing w:after="0"/>
        <w:ind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61BE4" w:rsidRPr="00B56925" w:rsidRDefault="004B6CFB"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The Evaluator w</w:t>
      </w:r>
      <w:r w:rsidR="00B61BE4" w:rsidRPr="00B56925">
        <w:rPr>
          <w:rFonts w:ascii="Times New Roman" w:hAnsi="Times New Roman" w:cs="Times New Roman"/>
        </w:rPr>
        <w:t xml:space="preserve">as </w:t>
      </w:r>
      <w:r w:rsidRPr="00B56925">
        <w:rPr>
          <w:rFonts w:ascii="Times New Roman" w:hAnsi="Times New Roman" w:cs="Times New Roman"/>
        </w:rPr>
        <w:t xml:space="preserve">provided with </w:t>
      </w:r>
      <w:r w:rsidR="00B61BE4" w:rsidRPr="00B56925">
        <w:rPr>
          <w:rFonts w:ascii="Times New Roman" w:hAnsi="Times New Roman" w:cs="Times New Roman"/>
        </w:rPr>
        <w:t xml:space="preserve">a 2-page ToR for the </w:t>
      </w:r>
      <w:r w:rsidR="00980E2E" w:rsidRPr="00B56925">
        <w:rPr>
          <w:rFonts w:ascii="Times New Roman" w:hAnsi="Times New Roman" w:cs="Times New Roman"/>
        </w:rPr>
        <w:t xml:space="preserve">CTA </w:t>
      </w:r>
      <w:r w:rsidR="00B61BE4" w:rsidRPr="00B56925">
        <w:rPr>
          <w:rFonts w:ascii="Times New Roman" w:hAnsi="Times New Roman" w:cs="Times New Roman"/>
        </w:rPr>
        <w:t>and there is no mention of whom he reports to, what outputs are expected of him (only his “Responsibilities” are listed) and who certifies his outputs for payment. Unless this is normal practice with UNDP Russia, the Evaluator believes that remedial action sho</w:t>
      </w:r>
      <w:r w:rsidR="00980E2E" w:rsidRPr="00B56925">
        <w:rPr>
          <w:rFonts w:ascii="Times New Roman" w:hAnsi="Times New Roman" w:cs="Times New Roman"/>
        </w:rPr>
        <w:t>uld be implemented soonest.</w:t>
      </w:r>
    </w:p>
    <w:p w:rsidR="00B61BE4" w:rsidRPr="00B56925" w:rsidRDefault="00B61BE4" w:rsidP="00B61BE4">
      <w:pPr>
        <w:spacing w:after="0"/>
        <w:ind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color w:val="FF0000"/>
        </w:rPr>
      </w:pPr>
      <w:r w:rsidRPr="00B56925">
        <w:rPr>
          <w:rFonts w:ascii="Times New Roman" w:hAnsi="Times New Roman" w:cs="Times New Roman"/>
          <w:b/>
        </w:rPr>
        <w:t>Expert on Science and Market Monitoring</w:t>
      </w:r>
      <w:r w:rsidR="000A4AB9" w:rsidRPr="00B56925">
        <w:rPr>
          <w:rFonts w:ascii="Times New Roman" w:hAnsi="Times New Roman" w:cs="Times New Roman"/>
          <w:b/>
        </w:rPr>
        <w:t xml:space="preserve">(Principal Scientific Consultant) </w:t>
      </w:r>
    </w:p>
    <w:p w:rsidR="007A4B2A"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Expert on Science and Market Monitoring </w:t>
      </w:r>
      <w:r w:rsidR="00285C7D" w:rsidRPr="00B56925">
        <w:rPr>
          <w:rFonts w:ascii="Times New Roman" w:hAnsi="Times New Roman" w:cs="Times New Roman"/>
        </w:rPr>
        <w:t>(Principal Scientific Consultant) is a highly respected specialist in the field of “</w:t>
      </w:r>
      <w:r w:rsidR="0026487F" w:rsidRPr="00B56925">
        <w:rPr>
          <w:rFonts w:ascii="Times New Roman" w:hAnsi="Times New Roman" w:cs="Times New Roman"/>
        </w:rPr>
        <w:t>S</w:t>
      </w:r>
      <w:r w:rsidR="00933BD9" w:rsidRPr="00B56925">
        <w:rPr>
          <w:rFonts w:ascii="Times New Roman" w:hAnsi="Times New Roman" w:cs="Times New Roman"/>
        </w:rPr>
        <w:t>vetoTech</w:t>
      </w:r>
      <w:r w:rsidR="0026487F" w:rsidRPr="00B56925">
        <w:rPr>
          <w:rFonts w:ascii="Times New Roman" w:hAnsi="Times New Roman" w:cs="Times New Roman"/>
        </w:rPr>
        <w:t>nica</w:t>
      </w:r>
      <w:r w:rsidR="00285C7D" w:rsidRPr="00B56925">
        <w:rPr>
          <w:rFonts w:ascii="Times New Roman" w:hAnsi="Times New Roman" w:cs="Times New Roman"/>
        </w:rPr>
        <w:t>” who, in the assessment of the Evaluator</w:t>
      </w:r>
      <w:r w:rsidR="00193EB9" w:rsidRPr="00B56925">
        <w:rPr>
          <w:rFonts w:ascii="Times New Roman" w:hAnsi="Times New Roman" w:cs="Times New Roman"/>
        </w:rPr>
        <w:t>,</w:t>
      </w:r>
      <w:r w:rsidR="00285C7D" w:rsidRPr="00B56925">
        <w:rPr>
          <w:rFonts w:ascii="Times New Roman" w:hAnsi="Times New Roman" w:cs="Times New Roman"/>
        </w:rPr>
        <w:t xml:space="preserve"> sees the project as one that should be based on Science. </w:t>
      </w:r>
    </w:p>
    <w:p w:rsidR="00B61BE4" w:rsidRPr="00B56925" w:rsidRDefault="00285C7D"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While it is true that </w:t>
      </w:r>
      <w:r w:rsidR="00193EB9" w:rsidRPr="00B56925">
        <w:rPr>
          <w:rFonts w:ascii="Times New Roman" w:hAnsi="Times New Roman" w:cs="Times New Roman"/>
        </w:rPr>
        <w:t>the production of lighting equipment finds its</w:t>
      </w:r>
      <w:r w:rsidRPr="00B56925">
        <w:rPr>
          <w:rFonts w:ascii="Times New Roman" w:hAnsi="Times New Roman" w:cs="Times New Roman"/>
        </w:rPr>
        <w:t xml:space="preserve"> basis in scientific studies</w:t>
      </w:r>
      <w:r w:rsidR="00933BD9" w:rsidRPr="00B56925">
        <w:rPr>
          <w:rFonts w:ascii="Times New Roman" w:hAnsi="Times New Roman" w:cs="Times New Roman"/>
        </w:rPr>
        <w:t>,</w:t>
      </w:r>
      <w:r w:rsidR="00ED1759" w:rsidRPr="00B56925">
        <w:rPr>
          <w:rFonts w:ascii="Times New Roman" w:hAnsi="Times New Roman" w:cs="Times New Roman"/>
        </w:rPr>
        <w:t xml:space="preserve"> research</w:t>
      </w:r>
      <w:r w:rsidR="00933BD9" w:rsidRPr="00B56925">
        <w:rPr>
          <w:rFonts w:ascii="Times New Roman" w:hAnsi="Times New Roman" w:cs="Times New Roman"/>
        </w:rPr>
        <w:t xml:space="preserve"> and development,</w:t>
      </w:r>
      <w:r w:rsidRPr="00B56925">
        <w:rPr>
          <w:rFonts w:ascii="Times New Roman" w:hAnsi="Times New Roman" w:cs="Times New Roman"/>
        </w:rPr>
        <w:t xml:space="preserve"> especially those related to the design and performance of lamps</w:t>
      </w:r>
      <w:r w:rsidR="00ED1759" w:rsidRPr="00B56925">
        <w:rPr>
          <w:rFonts w:ascii="Times New Roman" w:hAnsi="Times New Roman" w:cs="Times New Roman"/>
        </w:rPr>
        <w:t>, regulators</w:t>
      </w:r>
      <w:r w:rsidRPr="00B56925">
        <w:rPr>
          <w:rFonts w:ascii="Times New Roman" w:hAnsi="Times New Roman" w:cs="Times New Roman"/>
        </w:rPr>
        <w:t xml:space="preserve"> and lighting fixtures, the project itself deals with </w:t>
      </w:r>
      <w:r w:rsidR="0026487F" w:rsidRPr="00B56925">
        <w:rPr>
          <w:rFonts w:ascii="Times New Roman" w:hAnsi="Times New Roman" w:cs="Times New Roman"/>
        </w:rPr>
        <w:t>the principal</w:t>
      </w:r>
      <w:r w:rsidR="00ED1759" w:rsidRPr="00B56925">
        <w:rPr>
          <w:rFonts w:ascii="Times New Roman" w:hAnsi="Times New Roman" w:cs="Times New Roman"/>
        </w:rPr>
        <w:t xml:space="preserve"> objective of </w:t>
      </w:r>
      <w:r w:rsidRPr="00B56925">
        <w:rPr>
          <w:rFonts w:ascii="Times New Roman" w:hAnsi="Times New Roman" w:cs="Times New Roman"/>
        </w:rPr>
        <w:t xml:space="preserve">transforming the market for </w:t>
      </w:r>
      <w:r w:rsidR="00ED1759" w:rsidRPr="00B56925">
        <w:rPr>
          <w:rFonts w:ascii="Times New Roman" w:hAnsi="Times New Roman" w:cs="Times New Roman"/>
        </w:rPr>
        <w:t>the application of efficient</w:t>
      </w:r>
      <w:r w:rsidR="007A4B2A" w:rsidRPr="00B56925">
        <w:rPr>
          <w:rFonts w:ascii="Times New Roman" w:hAnsi="Times New Roman" w:cs="Times New Roman"/>
        </w:rPr>
        <w:t xml:space="preserve"> lighting. Moreover, none of the project activities</w:t>
      </w:r>
      <w:r w:rsidR="00193EB9" w:rsidRPr="00B56925">
        <w:rPr>
          <w:rFonts w:ascii="Times New Roman" w:hAnsi="Times New Roman" w:cs="Times New Roman"/>
        </w:rPr>
        <w:t xml:space="preserve">, as outlined in the project </w:t>
      </w:r>
      <w:r w:rsidR="00193EB9" w:rsidRPr="00B56925">
        <w:rPr>
          <w:rFonts w:ascii="Times New Roman" w:hAnsi="Times New Roman" w:cs="Times New Roman"/>
        </w:rPr>
        <w:lastRenderedPageBreak/>
        <w:t>document,</w:t>
      </w:r>
      <w:r w:rsidR="007A4B2A" w:rsidRPr="00B56925">
        <w:rPr>
          <w:rFonts w:ascii="Times New Roman" w:hAnsi="Times New Roman" w:cs="Times New Roman"/>
        </w:rPr>
        <w:t xml:space="preserve"> deal with the “scientific concepts</w:t>
      </w:r>
      <w:r w:rsidR="00193EB9" w:rsidRPr="00B56925">
        <w:rPr>
          <w:rFonts w:ascii="Times New Roman" w:hAnsi="Times New Roman" w:cs="Times New Roman"/>
        </w:rPr>
        <w:t>”</w:t>
      </w:r>
      <w:r w:rsidR="007A4B2A" w:rsidRPr="00B56925">
        <w:rPr>
          <w:rFonts w:ascii="Times New Roman" w:hAnsi="Times New Roman" w:cs="Times New Roman"/>
        </w:rPr>
        <w:t xml:space="preserve"> behin</w:t>
      </w:r>
      <w:r w:rsidR="00B61BE4" w:rsidRPr="00B56925">
        <w:rPr>
          <w:rFonts w:ascii="Times New Roman" w:hAnsi="Times New Roman" w:cs="Times New Roman"/>
        </w:rPr>
        <w:t>d</w:t>
      </w:r>
      <w:r w:rsidR="007A4B2A" w:rsidRPr="00B56925">
        <w:rPr>
          <w:rFonts w:ascii="Times New Roman" w:hAnsi="Times New Roman" w:cs="Times New Roman"/>
        </w:rPr>
        <w:t xml:space="preserve"> energy efficient lighting, but rather the</w:t>
      </w:r>
      <w:r w:rsidR="00193EB9" w:rsidRPr="00B56925">
        <w:rPr>
          <w:rFonts w:ascii="Times New Roman" w:hAnsi="Times New Roman" w:cs="Times New Roman"/>
        </w:rPr>
        <w:t xml:space="preserve"> application of such lighting systems.</w:t>
      </w:r>
    </w:p>
    <w:p w:rsidR="00ED1759" w:rsidRPr="00B56925" w:rsidRDefault="00ED1759"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In light of the above, t</w:t>
      </w:r>
      <w:r w:rsidR="00B61BE4" w:rsidRPr="00B56925">
        <w:rPr>
          <w:rFonts w:ascii="Times New Roman" w:hAnsi="Times New Roman" w:cs="Times New Roman"/>
        </w:rPr>
        <w:t xml:space="preserve">he Evaluator does not clearly see the added value to the project that a “Science” Expert brings on a subject that deals with transforming the market for energy efficient lighting. There is definitely a “technical education” component that is </w:t>
      </w:r>
      <w:r w:rsidR="00193EB9" w:rsidRPr="00B56925">
        <w:rPr>
          <w:rFonts w:ascii="Times New Roman" w:hAnsi="Times New Roman" w:cs="Times New Roman"/>
        </w:rPr>
        <w:t>proposed to be</w:t>
      </w:r>
      <w:r w:rsidR="00B61BE4" w:rsidRPr="00B56925">
        <w:rPr>
          <w:rFonts w:ascii="Times New Roman" w:hAnsi="Times New Roman" w:cs="Times New Roman"/>
        </w:rPr>
        <w:t xml:space="preserve"> dealt with very effectively by the Moscow Power Engineering Institute and this has been addressed together with the “high school issue” above. </w:t>
      </w:r>
      <w:r w:rsidR="0026487F" w:rsidRPr="00B56925">
        <w:rPr>
          <w:rFonts w:ascii="Times New Roman" w:hAnsi="Times New Roman" w:cs="Times New Roman"/>
        </w:rPr>
        <w:t>The Expert on Science and Market Monitoring does run the once-monthly training co</w:t>
      </w:r>
      <w:r w:rsidR="00933BD9" w:rsidRPr="00B56925">
        <w:rPr>
          <w:rFonts w:ascii="Times New Roman" w:hAnsi="Times New Roman" w:cs="Times New Roman"/>
        </w:rPr>
        <w:t>urse for lighting specifiers at</w:t>
      </w:r>
      <w:r w:rsidR="0026487F" w:rsidRPr="00B56925">
        <w:rPr>
          <w:rFonts w:ascii="Times New Roman" w:hAnsi="Times New Roman" w:cs="Times New Roman"/>
        </w:rPr>
        <w:t xml:space="preserve"> “Dom Sveta” and indications are that </w:t>
      </w:r>
      <w:r w:rsidR="00933BD9" w:rsidRPr="00B56925">
        <w:rPr>
          <w:rFonts w:ascii="Times New Roman" w:hAnsi="Times New Roman" w:cs="Times New Roman"/>
        </w:rPr>
        <w:t xml:space="preserve">this </w:t>
      </w:r>
      <w:r w:rsidR="0026487F" w:rsidRPr="00B56925">
        <w:rPr>
          <w:rFonts w:ascii="Times New Roman" w:hAnsi="Times New Roman" w:cs="Times New Roman"/>
        </w:rPr>
        <w:t>is a very successful</w:t>
      </w:r>
      <w:r w:rsidR="00545D7D" w:rsidRPr="00B56925">
        <w:rPr>
          <w:rFonts w:ascii="Times New Roman" w:hAnsi="Times New Roman" w:cs="Times New Roman"/>
        </w:rPr>
        <w:t>, project-oriented</w:t>
      </w:r>
      <w:r w:rsidR="0026487F" w:rsidRPr="00B56925">
        <w:rPr>
          <w:rFonts w:ascii="Times New Roman" w:hAnsi="Times New Roman" w:cs="Times New Roman"/>
        </w:rPr>
        <w:t xml:space="preserve"> activity. </w:t>
      </w:r>
    </w:p>
    <w:p w:rsidR="00B61BE4" w:rsidRPr="00B56925" w:rsidRDefault="003860E5" w:rsidP="00E51406">
      <w:pPr>
        <w:spacing w:after="0"/>
        <w:ind w:left="720" w:right="-694"/>
        <w:contextualSpacing/>
        <w:jc w:val="both"/>
        <w:rPr>
          <w:rFonts w:ascii="Times New Roman" w:hAnsi="Times New Roman" w:cs="Times New Roman"/>
        </w:rPr>
      </w:pPr>
      <w:r w:rsidRPr="00B56925">
        <w:rPr>
          <w:rFonts w:ascii="Times New Roman" w:hAnsi="Times New Roman" w:cs="Times New Roman"/>
        </w:rPr>
        <w:t>Moreover, with regard to “Market Monitoring”, the Evaluator finds the report prepared by Consultant N. I. Emelyanov (whom he did not meet) totally up to the mark; he seems to be very competent, on the basis of his report that the Evaluator reviewed, in undertaking an annual monitoring of the market. The Expert on Science and Market Monitoring indicated that, as part of his “Market Monitoring” activities, he prepared the ToRs of Consultant N. I. Emelyanov and reviewed his report. Is it efficient use of resources to have an Expert on “Market Monitoring” prepare the ToRs and review the report of another Expert on “Market Monitoring”? Could the preparation of the ToRs and report review have been more efficiently accomplished by the Project Manager and/or CTA?</w:t>
      </w: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F33A0"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It would be </w:t>
      </w:r>
      <w:r w:rsidR="00193EB9" w:rsidRPr="00B56925">
        <w:rPr>
          <w:rFonts w:ascii="Times New Roman" w:hAnsi="Times New Roman" w:cs="Times New Roman"/>
        </w:rPr>
        <w:t>advisable</w:t>
      </w:r>
      <w:r w:rsidRPr="00B56925">
        <w:rPr>
          <w:rFonts w:ascii="Times New Roman" w:hAnsi="Times New Roman" w:cs="Times New Roman"/>
        </w:rPr>
        <w:t xml:space="preserve"> for the project to give a fresh look as to whether </w:t>
      </w:r>
      <w:r w:rsidR="00193EB9" w:rsidRPr="00B56925">
        <w:rPr>
          <w:rFonts w:ascii="Times New Roman" w:hAnsi="Times New Roman" w:cs="Times New Roman"/>
        </w:rPr>
        <w:t xml:space="preserve">the services of </w:t>
      </w:r>
      <w:r w:rsidRPr="00B56925">
        <w:rPr>
          <w:rFonts w:ascii="Times New Roman" w:hAnsi="Times New Roman" w:cs="Times New Roman"/>
        </w:rPr>
        <w:t>a</w:t>
      </w:r>
      <w:r w:rsidR="005F66E0" w:rsidRPr="00B56925">
        <w:rPr>
          <w:rFonts w:ascii="Times New Roman" w:hAnsi="Times New Roman" w:cs="Times New Roman"/>
        </w:rPr>
        <w:t>n</w:t>
      </w:r>
      <w:r w:rsidRPr="00B56925">
        <w:rPr>
          <w:rFonts w:ascii="Times New Roman" w:hAnsi="Times New Roman" w:cs="Times New Roman"/>
        </w:rPr>
        <w:t xml:space="preserve"> “Expert on Science and Market Monitoring” </w:t>
      </w:r>
      <w:r w:rsidR="00193EB9" w:rsidRPr="00B56925">
        <w:rPr>
          <w:rFonts w:ascii="Times New Roman" w:hAnsi="Times New Roman" w:cs="Times New Roman"/>
        </w:rPr>
        <w:t>are</w:t>
      </w:r>
      <w:r w:rsidRPr="00B56925">
        <w:rPr>
          <w:rFonts w:ascii="Times New Roman" w:hAnsi="Times New Roman" w:cs="Times New Roman"/>
        </w:rPr>
        <w:t xml:space="preserve"> really required. Can any required </w:t>
      </w:r>
      <w:r w:rsidR="0026487F" w:rsidRPr="00B56925">
        <w:rPr>
          <w:rFonts w:ascii="Times New Roman" w:hAnsi="Times New Roman" w:cs="Times New Roman"/>
        </w:rPr>
        <w:t xml:space="preserve">expertise for </w:t>
      </w:r>
      <w:r w:rsidRPr="00B56925">
        <w:rPr>
          <w:rFonts w:ascii="Times New Roman" w:hAnsi="Times New Roman" w:cs="Times New Roman"/>
        </w:rPr>
        <w:t>services not already available be provided on an ad-hoc basis</w:t>
      </w:r>
      <w:r w:rsidR="00193EB9" w:rsidRPr="00B56925">
        <w:rPr>
          <w:rFonts w:ascii="Times New Roman" w:hAnsi="Times New Roman" w:cs="Times New Roman"/>
        </w:rPr>
        <w:t xml:space="preserve"> by short-term Consultants</w:t>
      </w:r>
      <w:r w:rsidR="00545D7D" w:rsidRPr="00B56925">
        <w:rPr>
          <w:rFonts w:ascii="Times New Roman" w:hAnsi="Times New Roman" w:cs="Times New Roman"/>
        </w:rPr>
        <w:t>, inc</w:t>
      </w:r>
      <w:r w:rsidR="00BF33A0" w:rsidRPr="00B56925">
        <w:rPr>
          <w:rFonts w:ascii="Times New Roman" w:hAnsi="Times New Roman" w:cs="Times New Roman"/>
        </w:rPr>
        <w:t>luding the present Exp</w:t>
      </w:r>
      <w:r w:rsidR="00545D7D" w:rsidRPr="00B56925">
        <w:rPr>
          <w:rFonts w:ascii="Times New Roman" w:hAnsi="Times New Roman" w:cs="Times New Roman"/>
        </w:rPr>
        <w:t>ert</w:t>
      </w:r>
      <w:r w:rsidRPr="00B56925">
        <w:rPr>
          <w:rFonts w:ascii="Times New Roman" w:hAnsi="Times New Roman" w:cs="Times New Roman"/>
        </w:rPr>
        <w:t>? Moreover, the same issues on whom he reports to, what outputs are expected of him (only his “Responsibilities” are listed in the 2-page ToR that was provided) and who certifies his outputs for payment are pertinent.</w:t>
      </w:r>
    </w:p>
    <w:p w:rsidR="00B535CC" w:rsidRPr="00B56925" w:rsidRDefault="00BF33A0" w:rsidP="00B535CC">
      <w:pPr>
        <w:spacing w:after="0"/>
        <w:ind w:left="720" w:right="-694"/>
        <w:contextualSpacing/>
        <w:jc w:val="both"/>
        <w:rPr>
          <w:rFonts w:ascii="Times New Roman" w:hAnsi="Times New Roman" w:cs="Times New Roman"/>
        </w:rPr>
      </w:pPr>
      <w:r w:rsidRPr="00B56925">
        <w:rPr>
          <w:rFonts w:ascii="Times New Roman" w:hAnsi="Times New Roman" w:cs="Times New Roman"/>
          <w:b/>
        </w:rPr>
        <w:t>Project Office:</w:t>
      </w:r>
      <w:r w:rsidR="00145EAB">
        <w:rPr>
          <w:rFonts w:ascii="Times New Roman" w:hAnsi="Times New Roman" w:cs="Times New Roman"/>
          <w:b/>
        </w:rPr>
        <w:t xml:space="preserve"> </w:t>
      </w:r>
      <w:r w:rsidR="00B535CC" w:rsidRPr="00B56925">
        <w:rPr>
          <w:rFonts w:ascii="Times New Roman" w:hAnsi="Times New Roman" w:cs="Times New Roman"/>
        </w:rPr>
        <w:t xml:space="preserve">The project office is located at UNDP premises and is manned by the full-time Project Assistant and the Project Manager when he is in Moscow, i.e. 50 % of his time. In addition, the project is supported by a </w:t>
      </w:r>
      <w:r w:rsidR="00BB5338" w:rsidRPr="00B56925">
        <w:rPr>
          <w:rFonts w:ascii="Times New Roman" w:hAnsi="Times New Roman" w:cs="Times New Roman"/>
        </w:rPr>
        <w:t xml:space="preserve">team </w:t>
      </w:r>
      <w:r w:rsidR="00DC0842" w:rsidRPr="00B56925">
        <w:rPr>
          <w:rFonts w:ascii="Times New Roman" w:hAnsi="Times New Roman" w:cs="Times New Roman"/>
        </w:rPr>
        <w:t xml:space="preserve">consisting </w:t>
      </w:r>
      <w:r w:rsidR="00BB5338" w:rsidRPr="00B56925">
        <w:rPr>
          <w:rFonts w:ascii="Times New Roman" w:hAnsi="Times New Roman" w:cs="Times New Roman"/>
        </w:rPr>
        <w:t xml:space="preserve">of </w:t>
      </w:r>
      <w:r w:rsidR="00591F43" w:rsidRPr="00B56925">
        <w:rPr>
          <w:rFonts w:ascii="Times New Roman" w:hAnsi="Times New Roman" w:cs="Times New Roman"/>
        </w:rPr>
        <w:t>a part-time Science/Monitoring Adviser *, a full-time Moscow Pilot Coordinator and 8 other</w:t>
      </w:r>
      <w:r w:rsidR="00B535CC" w:rsidRPr="00B56925">
        <w:rPr>
          <w:rFonts w:ascii="Times New Roman" w:hAnsi="Times New Roman" w:cs="Times New Roman"/>
        </w:rPr>
        <w:t xml:space="preserve"> part-time </w:t>
      </w:r>
      <w:r w:rsidR="00BB5338" w:rsidRPr="00B56925">
        <w:rPr>
          <w:rFonts w:ascii="Times New Roman" w:hAnsi="Times New Roman" w:cs="Times New Roman"/>
        </w:rPr>
        <w:t xml:space="preserve">national </w:t>
      </w:r>
      <w:r w:rsidR="00B535CC" w:rsidRPr="00B56925">
        <w:rPr>
          <w:rFonts w:ascii="Times New Roman" w:hAnsi="Times New Roman" w:cs="Times New Roman"/>
        </w:rPr>
        <w:t>Experts working 50% of their time, including the Nizhny Novgorod-based CTA and the St. Petersburg-based Expert on Development of Production and Promotion of EEL Equipment</w:t>
      </w:r>
      <w:r w:rsidR="007205FF" w:rsidRPr="00B56925">
        <w:rPr>
          <w:rFonts w:ascii="Times New Roman" w:hAnsi="Times New Roman" w:cs="Times New Roman"/>
        </w:rPr>
        <w:t xml:space="preserve"> (list provided in Table 4 below)</w:t>
      </w:r>
      <w:r w:rsidR="00B535CC" w:rsidRPr="00B56925">
        <w:rPr>
          <w:rFonts w:ascii="Times New Roman" w:hAnsi="Times New Roman" w:cs="Times New Roman"/>
        </w:rPr>
        <w:t>. All these Experts work from their individual locations and come to the office only when required.</w:t>
      </w:r>
    </w:p>
    <w:p w:rsidR="00BF33A0" w:rsidRPr="00B56925" w:rsidRDefault="00B535CC" w:rsidP="00B535CC">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In the view of the Evaluator, this is quite a novel </w:t>
      </w:r>
      <w:r w:rsidR="00290838" w:rsidRPr="00B56925">
        <w:rPr>
          <w:rFonts w:ascii="Times New Roman" w:hAnsi="Times New Roman" w:cs="Times New Roman"/>
        </w:rPr>
        <w:t>approach in</w:t>
      </w:r>
      <w:r w:rsidRPr="00B56925">
        <w:rPr>
          <w:rFonts w:ascii="Times New Roman" w:hAnsi="Times New Roman" w:cs="Times New Roman"/>
        </w:rPr>
        <w:t xml:space="preserve"> managing a project in the sense that the only person who comes to the office on a daily basis is the Project Assistant. All other experts, including the Project Manager and CTA, telecommute. This then gives rise to a very valid question: could it be that this very loose project management arrangement be the source of the project </w:t>
      </w:r>
      <w:r w:rsidR="00314684" w:rsidRPr="00B56925">
        <w:rPr>
          <w:rFonts w:ascii="Times New Roman" w:hAnsi="Times New Roman" w:cs="Times New Roman"/>
        </w:rPr>
        <w:t>miss</w:t>
      </w:r>
      <w:r w:rsidRPr="00B56925">
        <w:rPr>
          <w:rFonts w:ascii="Times New Roman" w:hAnsi="Times New Roman" w:cs="Times New Roman"/>
        </w:rPr>
        <w:t xml:space="preserve">ing </w:t>
      </w:r>
      <w:r w:rsidR="00A90D72" w:rsidRPr="00B56925">
        <w:rPr>
          <w:rFonts w:ascii="Times New Roman" w:hAnsi="Times New Roman" w:cs="Times New Roman"/>
        </w:rPr>
        <w:t xml:space="preserve">some </w:t>
      </w:r>
      <w:r w:rsidRPr="00B56925">
        <w:rPr>
          <w:rFonts w:ascii="Times New Roman" w:hAnsi="Times New Roman" w:cs="Times New Roman"/>
        </w:rPr>
        <w:t>mid-term targets in certain crucial areas, as evi</w:t>
      </w:r>
      <w:r w:rsidR="00DF2C6A" w:rsidRPr="00B56925">
        <w:rPr>
          <w:rFonts w:ascii="Times New Roman" w:hAnsi="Times New Roman" w:cs="Times New Roman"/>
        </w:rPr>
        <w:t xml:space="preserve">denced in the ratings in Table </w:t>
      </w:r>
      <w:r w:rsidR="00DD77DE" w:rsidRPr="00B56925">
        <w:rPr>
          <w:rFonts w:ascii="Times New Roman" w:hAnsi="Times New Roman" w:cs="Times New Roman"/>
        </w:rPr>
        <w:t>1</w:t>
      </w:r>
      <w:r w:rsidR="00273D62" w:rsidRPr="00B56925">
        <w:rPr>
          <w:rFonts w:ascii="Times New Roman" w:hAnsi="Times New Roman" w:cs="Times New Roman"/>
        </w:rPr>
        <w:t xml:space="preserve"> below</w:t>
      </w:r>
      <w:r w:rsidRPr="00B56925">
        <w:rPr>
          <w:rFonts w:ascii="Times New Roman" w:hAnsi="Times New Roman" w:cs="Times New Roman"/>
        </w:rPr>
        <w:t>?</w:t>
      </w:r>
    </w:p>
    <w:p w:rsidR="00BF33A0" w:rsidRPr="00B56925" w:rsidRDefault="00BF33A0" w:rsidP="00B61BE4">
      <w:pPr>
        <w:spacing w:after="0"/>
        <w:ind w:left="720" w:right="-694"/>
        <w:contextualSpacing/>
        <w:jc w:val="both"/>
        <w:rPr>
          <w:rFonts w:ascii="Times New Roman" w:hAnsi="Times New Roman" w:cs="Times New Roman"/>
        </w:rPr>
      </w:pPr>
      <w:r w:rsidRPr="00B56925">
        <w:rPr>
          <w:rFonts w:ascii="Times New Roman" w:hAnsi="Times New Roman" w:cs="Times New Roman"/>
          <w:b/>
        </w:rPr>
        <w:t>Recommendation:</w:t>
      </w:r>
      <w:r w:rsidR="00145EAB">
        <w:rPr>
          <w:rFonts w:ascii="Times New Roman" w:hAnsi="Times New Roman" w:cs="Times New Roman"/>
          <w:b/>
        </w:rPr>
        <w:t xml:space="preserve"> </w:t>
      </w:r>
      <w:r w:rsidR="00C9799B" w:rsidRPr="00B56925">
        <w:rPr>
          <w:rFonts w:ascii="Times New Roman" w:hAnsi="Times New Roman" w:cs="Times New Roman"/>
        </w:rPr>
        <w:t>UNDP Russia should consider making a</w:t>
      </w:r>
      <w:r w:rsidR="006E4D56" w:rsidRPr="00B56925">
        <w:rPr>
          <w:rFonts w:ascii="Times New Roman" w:hAnsi="Times New Roman" w:cs="Times New Roman"/>
        </w:rPr>
        <w:t xml:space="preserve">rrangements for all project Experts to work full-time/part-time daily from the project office. The only exception would be in infrequent cases of telecommuting by the Experts and, of course, for short-term consultants who work from their individual offices. Such an arrangement will necessitate the full-time presence of the Project Manager </w:t>
      </w:r>
      <w:r w:rsidR="00B60851" w:rsidRPr="00B56925">
        <w:rPr>
          <w:rFonts w:ascii="Times New Roman" w:hAnsi="Times New Roman" w:cs="Times New Roman"/>
        </w:rPr>
        <w:t xml:space="preserve">in Moscow </w:t>
      </w:r>
      <w:r w:rsidR="006E4D56" w:rsidRPr="00B56925">
        <w:rPr>
          <w:rFonts w:ascii="Times New Roman" w:hAnsi="Times New Roman" w:cs="Times New Roman"/>
        </w:rPr>
        <w:t>to supervise the work of the Experts and provide guidance, as required, assist in monitoring progress on a regular basis and ensure that the targets set by the project are fully met. This will also create a team spirit among the</w:t>
      </w:r>
      <w:r w:rsidR="00C9799B" w:rsidRPr="00B56925">
        <w:rPr>
          <w:rFonts w:ascii="Times New Roman" w:hAnsi="Times New Roman" w:cs="Times New Roman"/>
        </w:rPr>
        <w:t xml:space="preserve"> Experts</w:t>
      </w:r>
      <w:r w:rsidR="006E4D56" w:rsidRPr="00B56925">
        <w:rPr>
          <w:rFonts w:ascii="Times New Roman" w:hAnsi="Times New Roman" w:cs="Times New Roman"/>
        </w:rPr>
        <w:t xml:space="preserve">, which will greatly facilitate the exchange of information/ideas to move project activities </w:t>
      </w:r>
      <w:r w:rsidR="00B60851" w:rsidRPr="00B56925">
        <w:rPr>
          <w:rFonts w:ascii="Times New Roman" w:hAnsi="Times New Roman" w:cs="Times New Roman"/>
        </w:rPr>
        <w:t xml:space="preserve">forward </w:t>
      </w:r>
      <w:r w:rsidR="006E4D56" w:rsidRPr="00B56925">
        <w:rPr>
          <w:rFonts w:ascii="Times New Roman" w:hAnsi="Times New Roman" w:cs="Times New Roman"/>
        </w:rPr>
        <w:t>towards a successful conclusion.</w:t>
      </w:r>
    </w:p>
    <w:p w:rsidR="00D81FCE" w:rsidRPr="00B56925" w:rsidRDefault="00D81FCE"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It is recognised that such an arrangement will require additional office space and, consequently, involve added costs; however, this forms part of the </w:t>
      </w:r>
      <w:r w:rsidR="00273D62" w:rsidRPr="00B56925">
        <w:rPr>
          <w:rFonts w:ascii="Times New Roman" w:hAnsi="Times New Roman" w:cs="Times New Roman"/>
        </w:rPr>
        <w:t xml:space="preserve">normal </w:t>
      </w:r>
      <w:r w:rsidRPr="00B56925">
        <w:rPr>
          <w:rFonts w:ascii="Times New Roman" w:hAnsi="Times New Roman" w:cs="Times New Roman"/>
        </w:rPr>
        <w:t>cost of doing business, just like the cost of maintaining the offices of any organisation anywhere in the world.</w:t>
      </w:r>
    </w:p>
    <w:p w:rsidR="00E51406" w:rsidRPr="00B56925" w:rsidRDefault="00E51406" w:rsidP="00B61BE4">
      <w:pPr>
        <w:spacing w:after="0"/>
        <w:ind w:left="720" w:right="-694"/>
        <w:contextualSpacing/>
        <w:jc w:val="both"/>
        <w:rPr>
          <w:rFonts w:ascii="Times New Roman" w:hAnsi="Times New Roman" w:cs="Times New Roman"/>
        </w:rPr>
      </w:pPr>
    </w:p>
    <w:p w:rsidR="00831728" w:rsidRPr="00B56925" w:rsidRDefault="009D0985"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lastRenderedPageBreak/>
        <w:t>* He erroneously</w:t>
      </w:r>
      <w:r w:rsidR="00E51406" w:rsidRPr="00B56925">
        <w:rPr>
          <w:rFonts w:ascii="Times New Roman" w:hAnsi="Times New Roman" w:cs="Times New Roman"/>
        </w:rPr>
        <w:t>, it seems,</w:t>
      </w:r>
      <w:r w:rsidR="00145EAB">
        <w:rPr>
          <w:rFonts w:ascii="Times New Roman" w:hAnsi="Times New Roman" w:cs="Times New Roman"/>
        </w:rPr>
        <w:t xml:space="preserve"> </w:t>
      </w:r>
      <w:r w:rsidR="00B32D39" w:rsidRPr="00B56925">
        <w:rPr>
          <w:rFonts w:ascii="Times New Roman" w:hAnsi="Times New Roman" w:cs="Times New Roman"/>
        </w:rPr>
        <w:t>told</w:t>
      </w:r>
      <w:r w:rsidRPr="00B56925">
        <w:rPr>
          <w:rFonts w:ascii="Times New Roman" w:hAnsi="Times New Roman" w:cs="Times New Roman"/>
        </w:rPr>
        <w:t xml:space="preserve"> the Evaluator that he worked full-time. UNDP Russia </w:t>
      </w:r>
      <w:r w:rsidR="00E51406" w:rsidRPr="00B56925">
        <w:rPr>
          <w:rFonts w:ascii="Times New Roman" w:hAnsi="Times New Roman" w:cs="Times New Roman"/>
        </w:rPr>
        <w:t>indicates</w:t>
      </w:r>
      <w:r w:rsidRPr="00B56925">
        <w:rPr>
          <w:rFonts w:ascii="Times New Roman" w:hAnsi="Times New Roman" w:cs="Times New Roman"/>
        </w:rPr>
        <w:t xml:space="preserve"> that he works part-time (50% of the time).</w:t>
      </w:r>
    </w:p>
    <w:p w:rsidR="00397A1E" w:rsidRPr="00B56925" w:rsidRDefault="00397A1E" w:rsidP="00B61BE4">
      <w:pPr>
        <w:spacing w:after="0"/>
        <w:ind w:left="720" w:right="-694"/>
        <w:contextualSpacing/>
        <w:jc w:val="both"/>
        <w:rPr>
          <w:rFonts w:ascii="Times New Roman" w:hAnsi="Times New Roman" w:cs="Times New Roman"/>
        </w:rPr>
      </w:pPr>
    </w:p>
    <w:p w:rsidR="00B61BE4" w:rsidRPr="00B56925" w:rsidRDefault="00B61BE4" w:rsidP="00F0776C">
      <w:pPr>
        <w:pStyle w:val="ListParagraph"/>
        <w:numPr>
          <w:ilvl w:val="0"/>
          <w:numId w:val="9"/>
        </w:numPr>
        <w:spacing w:after="0"/>
        <w:ind w:right="-694"/>
        <w:jc w:val="both"/>
        <w:rPr>
          <w:rFonts w:ascii="Times New Roman" w:hAnsi="Times New Roman" w:cs="Times New Roman"/>
          <w:b/>
          <w:color w:val="FF0000"/>
        </w:rPr>
      </w:pPr>
      <w:r w:rsidRPr="00B56925">
        <w:rPr>
          <w:rFonts w:ascii="Times New Roman" w:hAnsi="Times New Roman" w:cs="Times New Roman"/>
          <w:b/>
        </w:rPr>
        <w:t>Financial Management</w:t>
      </w:r>
    </w:p>
    <w:p w:rsidR="006736F6" w:rsidRPr="00B56925" w:rsidRDefault="006736F6" w:rsidP="00B61BE4">
      <w:pPr>
        <w:spacing w:after="0"/>
        <w:ind w:left="720" w:right="-694"/>
        <w:contextualSpacing/>
        <w:jc w:val="both"/>
        <w:rPr>
          <w:rFonts w:ascii="Times New Roman" w:hAnsi="Times New Roman" w:cs="Times New Roman"/>
        </w:rPr>
      </w:pPr>
    </w:p>
    <w:p w:rsidR="006736F6" w:rsidRPr="00B56925" w:rsidRDefault="005D7E6D"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As per</w:t>
      </w:r>
      <w:r w:rsidR="00DF2C6A" w:rsidRPr="00B56925">
        <w:rPr>
          <w:rFonts w:ascii="Times New Roman" w:hAnsi="Times New Roman" w:cs="Times New Roman"/>
        </w:rPr>
        <w:t xml:space="preserve">CDR </w:t>
      </w:r>
      <w:r w:rsidR="006736F6" w:rsidRPr="00B56925">
        <w:rPr>
          <w:rFonts w:ascii="Times New Roman" w:hAnsi="Times New Roman" w:cs="Times New Roman"/>
        </w:rPr>
        <w:t>figures for 2010 through 2012, bearing in mind that figures for 2012 are only provisional, expenditures per individual Activity are as follows:</w:t>
      </w:r>
    </w:p>
    <w:p w:rsidR="00DC64A9" w:rsidRPr="00B56925" w:rsidRDefault="00DC64A9" w:rsidP="00DC64A9">
      <w:pPr>
        <w:spacing w:after="0"/>
        <w:ind w:left="720" w:right="-694"/>
        <w:contextualSpacing/>
        <w:jc w:val="center"/>
        <w:rPr>
          <w:rFonts w:ascii="Times New Roman" w:hAnsi="Times New Roman" w:cs="Times New Roman"/>
        </w:rPr>
      </w:pPr>
    </w:p>
    <w:p w:rsidR="00DC64A9" w:rsidRPr="00B56925" w:rsidRDefault="00DC64A9" w:rsidP="00B61BE4">
      <w:pPr>
        <w:spacing w:after="0"/>
        <w:ind w:left="720" w:right="-694"/>
        <w:contextualSpacing/>
        <w:jc w:val="both"/>
        <w:rPr>
          <w:rFonts w:ascii="Times New Roman" w:hAnsi="Times New Roman" w:cs="Times New Roman"/>
        </w:rPr>
      </w:pPr>
    </w:p>
    <w:tbl>
      <w:tblPr>
        <w:tblStyle w:val="TableGrid"/>
        <w:tblW w:w="9108" w:type="dxa"/>
        <w:tblInd w:w="720" w:type="dxa"/>
        <w:tblLook w:val="04A0"/>
      </w:tblPr>
      <w:tblGrid>
        <w:gridCol w:w="2898"/>
        <w:gridCol w:w="2735"/>
        <w:gridCol w:w="3475"/>
      </w:tblGrid>
      <w:tr w:rsidR="00091836" w:rsidRPr="00B56925" w:rsidTr="00FB4EC4">
        <w:tc>
          <w:tcPr>
            <w:tcW w:w="2898" w:type="dxa"/>
          </w:tcPr>
          <w:p w:rsidR="000977AC" w:rsidRPr="00B56925" w:rsidRDefault="00091836" w:rsidP="00091836">
            <w:pPr>
              <w:ind w:right="-694"/>
              <w:contextualSpacing/>
              <w:rPr>
                <w:rFonts w:ascii="Times New Roman" w:hAnsi="Times New Roman" w:cs="Times New Roman"/>
                <w:b/>
              </w:rPr>
            </w:pPr>
            <w:r w:rsidRPr="00B56925">
              <w:rPr>
                <w:rFonts w:ascii="Times New Roman" w:hAnsi="Times New Roman" w:cs="Times New Roman"/>
                <w:b/>
              </w:rPr>
              <w:t>Activity</w:t>
            </w:r>
          </w:p>
        </w:tc>
        <w:tc>
          <w:tcPr>
            <w:tcW w:w="2735" w:type="dxa"/>
          </w:tcPr>
          <w:p w:rsidR="000977AC" w:rsidRPr="00B56925" w:rsidRDefault="00091836" w:rsidP="00091836">
            <w:pPr>
              <w:ind w:right="-694"/>
              <w:contextualSpacing/>
              <w:rPr>
                <w:rFonts w:ascii="Times New Roman" w:hAnsi="Times New Roman" w:cs="Times New Roman"/>
                <w:b/>
              </w:rPr>
            </w:pPr>
            <w:r w:rsidRPr="00B56925">
              <w:rPr>
                <w:rFonts w:ascii="Times New Roman" w:hAnsi="Times New Roman" w:cs="Times New Roman"/>
                <w:b/>
              </w:rPr>
              <w:t>Total Expenditures ($)</w:t>
            </w:r>
          </w:p>
          <w:p w:rsidR="00091836" w:rsidRPr="00B56925" w:rsidRDefault="00091836" w:rsidP="002600AE">
            <w:pPr>
              <w:ind w:right="-73"/>
              <w:contextualSpacing/>
              <w:rPr>
                <w:rFonts w:ascii="Times New Roman" w:hAnsi="Times New Roman" w:cs="Times New Roman"/>
                <w:b/>
              </w:rPr>
            </w:pPr>
            <w:r w:rsidRPr="00B56925">
              <w:rPr>
                <w:rFonts w:ascii="Times New Roman" w:hAnsi="Times New Roman" w:cs="Times New Roman"/>
                <w:b/>
              </w:rPr>
              <w:t>(Govt. + UNDP</w:t>
            </w:r>
            <w:r w:rsidR="002600AE" w:rsidRPr="00B56925">
              <w:rPr>
                <w:rFonts w:ascii="Times New Roman" w:hAnsi="Times New Roman" w:cs="Times New Roman"/>
                <w:b/>
              </w:rPr>
              <w:t xml:space="preserve"> – rounded to nearest thousand</w:t>
            </w:r>
            <w:r w:rsidRPr="00B56925">
              <w:rPr>
                <w:rFonts w:ascii="Times New Roman" w:hAnsi="Times New Roman" w:cs="Times New Roman"/>
                <w:b/>
              </w:rPr>
              <w:t>)</w:t>
            </w:r>
          </w:p>
        </w:tc>
        <w:tc>
          <w:tcPr>
            <w:tcW w:w="3475" w:type="dxa"/>
          </w:tcPr>
          <w:p w:rsidR="000977AC" w:rsidRPr="00B56925" w:rsidRDefault="00091836" w:rsidP="00091836">
            <w:pPr>
              <w:ind w:right="-694"/>
              <w:contextualSpacing/>
              <w:rPr>
                <w:rFonts w:ascii="Times New Roman" w:hAnsi="Times New Roman" w:cs="Times New Roman"/>
                <w:b/>
              </w:rPr>
            </w:pPr>
            <w:r w:rsidRPr="00B56925">
              <w:rPr>
                <w:rFonts w:ascii="Times New Roman" w:hAnsi="Times New Roman" w:cs="Times New Roman"/>
                <w:b/>
              </w:rPr>
              <w:t>UNDP Expenditures ($)</w:t>
            </w:r>
          </w:p>
          <w:p w:rsidR="00091836" w:rsidRPr="00B56925" w:rsidRDefault="00091836" w:rsidP="00091836">
            <w:pPr>
              <w:ind w:right="26"/>
              <w:contextualSpacing/>
              <w:rPr>
                <w:rFonts w:ascii="Times New Roman" w:hAnsi="Times New Roman" w:cs="Times New Roman"/>
                <w:b/>
              </w:rPr>
            </w:pPr>
            <w:r w:rsidRPr="00B56925">
              <w:rPr>
                <w:rFonts w:ascii="Times New Roman" w:hAnsi="Times New Roman" w:cs="Times New Roman"/>
                <w:b/>
              </w:rPr>
              <w:t>for Consultants and Service Contracts</w:t>
            </w:r>
            <w:r w:rsidR="002600AE" w:rsidRPr="00B56925">
              <w:rPr>
                <w:rFonts w:ascii="Times New Roman" w:hAnsi="Times New Roman" w:cs="Times New Roman"/>
                <w:b/>
              </w:rPr>
              <w:t xml:space="preserve"> (rounded to nearest thousand)</w:t>
            </w:r>
          </w:p>
        </w:tc>
      </w:tr>
      <w:tr w:rsidR="00091836" w:rsidRPr="00B56925" w:rsidTr="00FB4EC4">
        <w:tc>
          <w:tcPr>
            <w:tcW w:w="2898" w:type="dxa"/>
          </w:tcPr>
          <w:p w:rsidR="000977AC" w:rsidRPr="00B56925" w:rsidRDefault="00091836" w:rsidP="00FB4EC4">
            <w:pPr>
              <w:ind w:right="-32"/>
              <w:contextualSpacing/>
              <w:rPr>
                <w:rFonts w:ascii="Times New Roman" w:hAnsi="Times New Roman" w:cs="Times New Roman"/>
              </w:rPr>
            </w:pPr>
            <w:r w:rsidRPr="00B56925">
              <w:rPr>
                <w:rFonts w:ascii="Times New Roman" w:hAnsi="Times New Roman" w:cs="Times New Roman"/>
              </w:rPr>
              <w:t>Activity 1: EE Lighting Standards and Policy</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219,000</w:t>
            </w:r>
          </w:p>
        </w:tc>
        <w:tc>
          <w:tcPr>
            <w:tcW w:w="3475" w:type="dxa"/>
          </w:tcPr>
          <w:p w:rsidR="000977AC" w:rsidRPr="00B56925" w:rsidRDefault="002600AE" w:rsidP="002600AE">
            <w:pPr>
              <w:ind w:right="-32"/>
              <w:contextualSpacing/>
              <w:jc w:val="center"/>
              <w:rPr>
                <w:rFonts w:ascii="Times New Roman" w:hAnsi="Times New Roman" w:cs="Times New Roman"/>
              </w:rPr>
            </w:pPr>
            <w:r w:rsidRPr="00B56925">
              <w:rPr>
                <w:rFonts w:ascii="Times New Roman" w:hAnsi="Times New Roman" w:cs="Times New Roman"/>
              </w:rPr>
              <w:t>184</w:t>
            </w:r>
            <w:r w:rsidR="00FB4EC4" w:rsidRPr="00B56925">
              <w:rPr>
                <w:rFonts w:ascii="Times New Roman" w:hAnsi="Times New Roman" w:cs="Times New Roman"/>
              </w:rPr>
              <w:t>,</w:t>
            </w:r>
            <w:r w:rsidRPr="00B56925">
              <w:rPr>
                <w:rFonts w:ascii="Times New Roman" w:hAnsi="Times New Roman" w:cs="Times New Roman"/>
              </w:rPr>
              <w:t>000</w:t>
            </w:r>
          </w:p>
        </w:tc>
      </w:tr>
      <w:tr w:rsidR="00091836" w:rsidRPr="00B56925" w:rsidTr="00FB4EC4">
        <w:tc>
          <w:tcPr>
            <w:tcW w:w="2898" w:type="dxa"/>
          </w:tcPr>
          <w:p w:rsidR="000977AC" w:rsidRPr="00B56925" w:rsidRDefault="00091836" w:rsidP="00FB4EC4">
            <w:pPr>
              <w:ind w:right="-32"/>
              <w:contextualSpacing/>
              <w:rPr>
                <w:rFonts w:ascii="Times New Roman" w:hAnsi="Times New Roman" w:cs="Times New Roman"/>
              </w:rPr>
            </w:pPr>
            <w:r w:rsidRPr="00B56925">
              <w:rPr>
                <w:rFonts w:ascii="Times New Roman" w:hAnsi="Times New Roman" w:cs="Times New Roman"/>
              </w:rPr>
              <w:t>Activity 2: EE Lighting Supply Chain</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250,000</w:t>
            </w:r>
          </w:p>
        </w:tc>
        <w:tc>
          <w:tcPr>
            <w:tcW w:w="3475" w:type="dxa"/>
          </w:tcPr>
          <w:p w:rsidR="000977AC" w:rsidRPr="00B56925" w:rsidRDefault="002600AE" w:rsidP="002600AE">
            <w:pPr>
              <w:ind w:right="-32"/>
              <w:contextualSpacing/>
              <w:jc w:val="center"/>
              <w:rPr>
                <w:rFonts w:ascii="Times New Roman" w:hAnsi="Times New Roman" w:cs="Times New Roman"/>
              </w:rPr>
            </w:pPr>
            <w:r w:rsidRPr="00B56925">
              <w:rPr>
                <w:rFonts w:ascii="Times New Roman" w:hAnsi="Times New Roman" w:cs="Times New Roman"/>
              </w:rPr>
              <w:t>190,000</w:t>
            </w:r>
          </w:p>
        </w:tc>
      </w:tr>
      <w:tr w:rsidR="00091836" w:rsidRPr="00B56925" w:rsidTr="00FB4EC4">
        <w:tc>
          <w:tcPr>
            <w:tcW w:w="2898" w:type="dxa"/>
          </w:tcPr>
          <w:p w:rsidR="000977AC" w:rsidRPr="00B56925" w:rsidRDefault="00FB4EC4" w:rsidP="00FB4EC4">
            <w:pPr>
              <w:ind w:right="-32"/>
              <w:contextualSpacing/>
              <w:rPr>
                <w:rFonts w:ascii="Times New Roman" w:hAnsi="Times New Roman" w:cs="Times New Roman"/>
              </w:rPr>
            </w:pPr>
            <w:r w:rsidRPr="00B56925">
              <w:rPr>
                <w:rFonts w:ascii="Times New Roman" w:hAnsi="Times New Roman" w:cs="Times New Roman"/>
              </w:rPr>
              <w:t>Activity 3: EE Homes and Buildings Lighting</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364,000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173,000</w:t>
            </w:r>
          </w:p>
        </w:tc>
      </w:tr>
      <w:tr w:rsidR="00091836" w:rsidRPr="00B56925" w:rsidTr="00FB4EC4">
        <w:tc>
          <w:tcPr>
            <w:tcW w:w="2898" w:type="dxa"/>
          </w:tcPr>
          <w:p w:rsidR="000977AC" w:rsidRPr="00B56925" w:rsidRDefault="00FB4EC4" w:rsidP="00FB4EC4">
            <w:pPr>
              <w:ind w:right="-32"/>
              <w:contextualSpacing/>
              <w:rPr>
                <w:rFonts w:ascii="Times New Roman" w:hAnsi="Times New Roman" w:cs="Times New Roman"/>
              </w:rPr>
            </w:pPr>
            <w:r w:rsidRPr="00B56925">
              <w:rPr>
                <w:rFonts w:ascii="Times New Roman" w:hAnsi="Times New Roman" w:cs="Times New Roman"/>
              </w:rPr>
              <w:t xml:space="preserve">Activity 4: EE Street Lighting </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239,000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114,000</w:t>
            </w:r>
          </w:p>
        </w:tc>
      </w:tr>
      <w:tr w:rsidR="00091836" w:rsidRPr="00B56925" w:rsidTr="00FB4EC4">
        <w:tc>
          <w:tcPr>
            <w:tcW w:w="2898" w:type="dxa"/>
          </w:tcPr>
          <w:p w:rsidR="000977AC" w:rsidRPr="00B56925" w:rsidRDefault="00FB4EC4" w:rsidP="00FB4EC4">
            <w:pPr>
              <w:ind w:right="-32"/>
              <w:contextualSpacing/>
              <w:rPr>
                <w:rFonts w:ascii="Times New Roman" w:hAnsi="Times New Roman" w:cs="Times New Roman"/>
              </w:rPr>
            </w:pPr>
            <w:r w:rsidRPr="00B56925">
              <w:rPr>
                <w:rFonts w:ascii="Times New Roman" w:hAnsi="Times New Roman" w:cs="Times New Roman"/>
              </w:rPr>
              <w:t>Activity 5: Project Management</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182,000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101,000</w:t>
            </w:r>
          </w:p>
        </w:tc>
      </w:tr>
      <w:tr w:rsidR="00091836" w:rsidRPr="00B56925" w:rsidTr="00FB4EC4">
        <w:tc>
          <w:tcPr>
            <w:tcW w:w="2898"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TOTAL</w:t>
            </w:r>
          </w:p>
        </w:tc>
        <w:tc>
          <w:tcPr>
            <w:tcW w:w="2735" w:type="dxa"/>
          </w:tcPr>
          <w:p w:rsidR="000977AC" w:rsidRPr="00B56925" w:rsidRDefault="00DC64A9" w:rsidP="00FB4EC4">
            <w:pPr>
              <w:ind w:right="-32"/>
              <w:contextualSpacing/>
              <w:jc w:val="center"/>
              <w:rPr>
                <w:rFonts w:ascii="Times New Roman" w:hAnsi="Times New Roman" w:cs="Times New Roman"/>
              </w:rPr>
            </w:pPr>
            <w:r w:rsidRPr="00B56925">
              <w:rPr>
                <w:rFonts w:ascii="Times New Roman" w:hAnsi="Times New Roman" w:cs="Times New Roman"/>
              </w:rPr>
              <w:t>1,254,000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762,000</w:t>
            </w:r>
          </w:p>
        </w:tc>
      </w:tr>
    </w:tbl>
    <w:p w:rsidR="006736F6" w:rsidRPr="00B56925" w:rsidRDefault="006736F6" w:rsidP="00B61BE4">
      <w:pPr>
        <w:spacing w:after="0"/>
        <w:ind w:left="720" w:right="-694"/>
        <w:contextualSpacing/>
        <w:jc w:val="both"/>
        <w:rPr>
          <w:rFonts w:ascii="Times New Roman" w:hAnsi="Times New Roman" w:cs="Times New Roman"/>
        </w:rPr>
      </w:pPr>
    </w:p>
    <w:p w:rsidR="00303B83" w:rsidRPr="00B56925" w:rsidRDefault="00303B83" w:rsidP="00303B83">
      <w:pPr>
        <w:spacing w:after="0"/>
        <w:ind w:left="720" w:right="-694"/>
        <w:contextualSpacing/>
        <w:jc w:val="both"/>
        <w:rPr>
          <w:rFonts w:ascii="Times New Roman" w:hAnsi="Times New Roman" w:cs="Times New Roman"/>
        </w:rPr>
      </w:pPr>
      <w:r w:rsidRPr="00B56925">
        <w:rPr>
          <w:rFonts w:ascii="Times New Roman" w:hAnsi="Times New Roman" w:cs="Times New Roman"/>
        </w:rPr>
        <w:t>The UNDP expenditures in the above Table relate only to Consultants and Individual Service Contracts (Consultants and Experts, in short), including Travel/DSA; audit fees, office rent and expenses, etc. have been excluded from the computation.  They also exclude the 20% of funds that the project provides for street lighting in the Volga Federal District which, anyway, have not been yet recorded as expenditure.</w:t>
      </w:r>
    </w:p>
    <w:p w:rsidR="006A7C97" w:rsidRPr="00B56925" w:rsidRDefault="00183F5A"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Expenditures under Activities 1 and 2 are costs related mainly to Consultants and Experts. Expenditures under Activity 3 again relate to Consultants and Experts, except for $ 78,000 disbursed in 2012 and labelled under “Service Contract – Construction </w:t>
      </w:r>
      <w:r w:rsidR="003E612C" w:rsidRPr="00B56925">
        <w:rPr>
          <w:rFonts w:ascii="Times New Roman" w:hAnsi="Times New Roman" w:cs="Times New Roman"/>
        </w:rPr>
        <w:t>&amp; Engineer”. This expenditure is likely i</w:t>
      </w:r>
      <w:r w:rsidRPr="00B56925">
        <w:rPr>
          <w:rFonts w:ascii="Times New Roman" w:hAnsi="Times New Roman" w:cs="Times New Roman"/>
        </w:rPr>
        <w:t>n connection</w:t>
      </w:r>
      <w:r w:rsidR="003E612C" w:rsidRPr="00B56925">
        <w:rPr>
          <w:rFonts w:ascii="Times New Roman" w:hAnsi="Times New Roman" w:cs="Times New Roman"/>
        </w:rPr>
        <w:t xml:space="preserve"> with the audits, feasibility and design studies for the schools, with the balance of $ 201,000 </w:t>
      </w:r>
      <w:r w:rsidR="003E612C" w:rsidRPr="000570CA">
        <w:rPr>
          <w:rFonts w:ascii="Times New Roman" w:hAnsi="Times New Roman" w:cs="Times New Roman"/>
        </w:rPr>
        <w:t xml:space="preserve">being </w:t>
      </w:r>
      <w:r w:rsidR="000570CA" w:rsidRPr="000570CA">
        <w:rPr>
          <w:rFonts w:ascii="Times New Roman" w:hAnsi="Times New Roman" w:cs="Times New Roman"/>
        </w:rPr>
        <w:t>p</w:t>
      </w:r>
      <w:r w:rsidR="000570CA" w:rsidRPr="00B56925">
        <w:rPr>
          <w:rFonts w:ascii="Times New Roman" w:hAnsi="Times New Roman" w:cs="Times New Roman"/>
        </w:rPr>
        <w:t xml:space="preserve">aid for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 xml:space="preserve">. </w:t>
      </w:r>
      <w:r w:rsidR="003E612C" w:rsidRPr="00B56925">
        <w:rPr>
          <w:rFonts w:ascii="Times New Roman" w:hAnsi="Times New Roman" w:cs="Times New Roman"/>
        </w:rPr>
        <w:t xml:space="preserve">Similarly, under Activity 4, all expenditures relate </w:t>
      </w:r>
      <w:r w:rsidR="006A7C97" w:rsidRPr="00B56925">
        <w:rPr>
          <w:rFonts w:ascii="Times New Roman" w:hAnsi="Times New Roman" w:cs="Times New Roman"/>
        </w:rPr>
        <w:t>to</w:t>
      </w:r>
      <w:r w:rsidR="003E612C" w:rsidRPr="00B56925">
        <w:rPr>
          <w:rFonts w:ascii="Times New Roman" w:hAnsi="Times New Roman" w:cs="Times New Roman"/>
        </w:rPr>
        <w:t xml:space="preserve"> Consultants and Experts, except for $ 13,000 in 2011 and $ 31,000 in 2012 </w:t>
      </w:r>
      <w:r w:rsidR="006A7C97" w:rsidRPr="00B56925">
        <w:rPr>
          <w:rFonts w:ascii="Times New Roman" w:hAnsi="Times New Roman" w:cs="Times New Roman"/>
        </w:rPr>
        <w:t>(</w:t>
      </w:r>
      <w:r w:rsidR="008760AB" w:rsidRPr="00B56925">
        <w:rPr>
          <w:rFonts w:ascii="Times New Roman" w:hAnsi="Times New Roman" w:cs="Times New Roman"/>
        </w:rPr>
        <w:t xml:space="preserve">total of $ 44,000  - </w:t>
      </w:r>
      <w:r w:rsidR="006A7C97" w:rsidRPr="00B56925">
        <w:rPr>
          <w:rFonts w:ascii="Times New Roman" w:hAnsi="Times New Roman" w:cs="Times New Roman"/>
        </w:rPr>
        <w:t>labelled under “Service Contract - Construction &amp; Engineer” and “Service Contract - Studies &amp; Research Service”</w:t>
      </w:r>
      <w:r w:rsidR="008760AB" w:rsidRPr="00B56925">
        <w:rPr>
          <w:rFonts w:ascii="Times New Roman" w:hAnsi="Times New Roman" w:cs="Times New Roman"/>
        </w:rPr>
        <w:t>, respectively</w:t>
      </w:r>
      <w:r w:rsidR="006A7C97" w:rsidRPr="00B56925">
        <w:rPr>
          <w:rFonts w:ascii="Times New Roman" w:hAnsi="Times New Roman" w:cs="Times New Roman"/>
        </w:rPr>
        <w:t xml:space="preserve">) </w:t>
      </w:r>
      <w:r w:rsidR="003E612C" w:rsidRPr="00B56925">
        <w:rPr>
          <w:rFonts w:ascii="Times New Roman" w:hAnsi="Times New Roman" w:cs="Times New Roman"/>
        </w:rPr>
        <w:t xml:space="preserve">in connection with the feasibility studies for energy efficient street lighting. </w:t>
      </w:r>
      <w:r w:rsidR="006A7C97" w:rsidRPr="00B56925">
        <w:rPr>
          <w:rFonts w:ascii="Times New Roman" w:hAnsi="Times New Roman" w:cs="Times New Roman"/>
        </w:rPr>
        <w:t xml:space="preserve">The balance of $ 122,000 for this activity was paid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w:t>
      </w:r>
    </w:p>
    <w:p w:rsidR="00B61BE4" w:rsidRPr="00B56925" w:rsidRDefault="00915E1A"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E</w:t>
      </w:r>
      <w:r w:rsidR="008760AB" w:rsidRPr="00B56925">
        <w:rPr>
          <w:rFonts w:ascii="Times New Roman" w:hAnsi="Times New Roman" w:cs="Times New Roman"/>
        </w:rPr>
        <w:t xml:space="preserve">xcluding </w:t>
      </w:r>
      <w:r w:rsidRPr="00B56925">
        <w:rPr>
          <w:rFonts w:ascii="Times New Roman" w:hAnsi="Times New Roman" w:cs="Times New Roman"/>
        </w:rPr>
        <w:t xml:space="preserve">costs associated with </w:t>
      </w:r>
      <w:r w:rsidR="008760AB" w:rsidRPr="00B56925">
        <w:rPr>
          <w:rFonts w:ascii="Times New Roman" w:hAnsi="Times New Roman" w:cs="Times New Roman"/>
        </w:rPr>
        <w:t xml:space="preserve">project management and service contracts, </w:t>
      </w:r>
      <w:r w:rsidRPr="00B56925">
        <w:rPr>
          <w:rFonts w:ascii="Times New Roman" w:hAnsi="Times New Roman" w:cs="Times New Roman"/>
        </w:rPr>
        <w:t xml:space="preserve">it can be computed from the above Table that </w:t>
      </w:r>
      <w:r w:rsidR="008760AB" w:rsidRPr="00B56925">
        <w:rPr>
          <w:rFonts w:ascii="Times New Roman" w:hAnsi="Times New Roman" w:cs="Times New Roman"/>
        </w:rPr>
        <w:t xml:space="preserve">UNDP funds in the amount of $ 539,000 was spent on Consultants and Experts. Short of </w:t>
      </w:r>
      <w:r w:rsidR="00B201FB" w:rsidRPr="00B56925">
        <w:rPr>
          <w:rFonts w:ascii="Times New Roman" w:hAnsi="Times New Roman" w:cs="Times New Roman"/>
        </w:rPr>
        <w:t>analysing</w:t>
      </w:r>
      <w:r w:rsidR="008760AB" w:rsidRPr="00B56925">
        <w:rPr>
          <w:rFonts w:ascii="Times New Roman" w:hAnsi="Times New Roman" w:cs="Times New Roman"/>
        </w:rPr>
        <w:t xml:space="preserve"> every single expenditure </w:t>
      </w:r>
      <w:r w:rsidR="00B201FB" w:rsidRPr="00B56925">
        <w:rPr>
          <w:rFonts w:ascii="Times New Roman" w:hAnsi="Times New Roman" w:cs="Times New Roman"/>
        </w:rPr>
        <w:t xml:space="preserve">under the “Consultants and Experts” item and matching it with the output achieved </w:t>
      </w:r>
      <w:r w:rsidRPr="00B56925">
        <w:rPr>
          <w:rFonts w:ascii="Times New Roman" w:hAnsi="Times New Roman" w:cs="Times New Roman"/>
        </w:rPr>
        <w:t>(e.g. activity</w:t>
      </w:r>
      <w:r w:rsidR="00B201FB" w:rsidRPr="00B56925">
        <w:rPr>
          <w:rFonts w:ascii="Times New Roman" w:hAnsi="Times New Roman" w:cs="Times New Roman"/>
        </w:rPr>
        <w:t xml:space="preserve"> report</w:t>
      </w:r>
      <w:r w:rsidRPr="00B56925">
        <w:rPr>
          <w:rFonts w:ascii="Times New Roman" w:hAnsi="Times New Roman" w:cs="Times New Roman"/>
        </w:rPr>
        <w:t>)</w:t>
      </w:r>
      <w:r w:rsidR="00FA4245" w:rsidRPr="00B56925">
        <w:rPr>
          <w:rFonts w:ascii="Times New Roman" w:hAnsi="Times New Roman" w:cs="Times New Roman"/>
        </w:rPr>
        <w:t>,</w:t>
      </w:r>
      <w:r w:rsidR="00B201FB" w:rsidRPr="00B56925">
        <w:rPr>
          <w:rFonts w:ascii="Times New Roman" w:hAnsi="Times New Roman" w:cs="Times New Roman"/>
        </w:rPr>
        <w:t xml:space="preserve"> it is very difficult to make a judgement on how judiciously project funds have been utilised and how cost-effective the interventions have been. This exercise would prove to be still more difficult</w:t>
      </w:r>
      <w:r w:rsidR="00B61BE4" w:rsidRPr="00B56925">
        <w:rPr>
          <w:rFonts w:ascii="Times New Roman" w:hAnsi="Times New Roman" w:cs="Times New Roman"/>
        </w:rPr>
        <w:t xml:space="preserve"> in the abs</w:t>
      </w:r>
      <w:r w:rsidR="00B201FB" w:rsidRPr="00B56925">
        <w:rPr>
          <w:rFonts w:ascii="Times New Roman" w:hAnsi="Times New Roman" w:cs="Times New Roman"/>
        </w:rPr>
        <w:t xml:space="preserve">ence of reporting </w:t>
      </w:r>
      <w:r w:rsidR="00DF2C6A" w:rsidRPr="00B56925">
        <w:rPr>
          <w:rFonts w:ascii="Times New Roman" w:hAnsi="Times New Roman" w:cs="Times New Roman"/>
        </w:rPr>
        <w:t>requirements -</w:t>
      </w:r>
      <w:r w:rsidR="00B61BE4" w:rsidRPr="00B56925">
        <w:rPr>
          <w:rFonts w:ascii="Times New Roman" w:hAnsi="Times New Roman" w:cs="Times New Roman"/>
        </w:rPr>
        <w:t>a copy of the “Notes to Combined Delivery Reports” that was provided to the Evaluator indicates that some consultancies/service contracts (e.g. 71305 – Local Consultants, Short- term, Technical, CTA, etc.) do not req</w:t>
      </w:r>
      <w:r w:rsidR="00B201FB" w:rsidRPr="00B56925">
        <w:rPr>
          <w:rFonts w:ascii="Times New Roman" w:hAnsi="Times New Roman" w:cs="Times New Roman"/>
        </w:rPr>
        <w:t>uire the submission of a report.</w:t>
      </w:r>
    </w:p>
    <w:p w:rsidR="00B61BE4" w:rsidRPr="00B56925" w:rsidRDefault="00B61BE4" w:rsidP="00B61BE4">
      <w:pPr>
        <w:spacing w:after="0"/>
        <w:ind w:right="-694"/>
        <w:contextualSpacing/>
        <w:jc w:val="both"/>
        <w:rPr>
          <w:rFonts w:ascii="Times New Roman" w:hAnsi="Times New Roman" w:cs="Times New Roman"/>
        </w:rPr>
      </w:pPr>
    </w:p>
    <w:p w:rsidR="00397A1E" w:rsidRPr="00B56925" w:rsidRDefault="00397A1E" w:rsidP="00B61BE4">
      <w:pPr>
        <w:spacing w:after="0"/>
        <w:ind w:left="720" w:right="-694"/>
        <w:contextualSpacing/>
        <w:jc w:val="both"/>
        <w:rPr>
          <w:rFonts w:ascii="Times New Roman" w:hAnsi="Times New Roman" w:cs="Times New Roman"/>
          <w:b/>
        </w:rPr>
      </w:pPr>
    </w:p>
    <w:p w:rsidR="00397A1E" w:rsidRPr="00B56925" w:rsidRDefault="00397A1E" w:rsidP="00B61BE4">
      <w:pPr>
        <w:spacing w:after="0"/>
        <w:ind w:left="720" w:right="-694"/>
        <w:contextualSpacing/>
        <w:jc w:val="both"/>
        <w:rPr>
          <w:rFonts w:ascii="Times New Roman" w:hAnsi="Times New Roman" w:cs="Times New Roman"/>
          <w:b/>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Moving forward, the project should ca</w:t>
      </w:r>
      <w:r w:rsidR="00DF2C6A" w:rsidRPr="00B56925">
        <w:rPr>
          <w:rFonts w:ascii="Times New Roman" w:hAnsi="Times New Roman" w:cs="Times New Roman"/>
        </w:rPr>
        <w:t>refully evaluate its needs for C</w:t>
      </w:r>
      <w:r w:rsidRPr="00B56925">
        <w:rPr>
          <w:rFonts w:ascii="Times New Roman" w:hAnsi="Times New Roman" w:cs="Times New Roman"/>
        </w:rPr>
        <w:t>onsultants/</w:t>
      </w:r>
      <w:r w:rsidR="00DF2C6A" w:rsidRPr="00B56925">
        <w:rPr>
          <w:rFonts w:ascii="Times New Roman" w:hAnsi="Times New Roman" w:cs="Times New Roman"/>
        </w:rPr>
        <w:t>Experts</w:t>
      </w:r>
      <w:r w:rsidRPr="00B56925">
        <w:rPr>
          <w:rFonts w:ascii="Times New Roman" w:hAnsi="Times New Roman" w:cs="Times New Roman"/>
        </w:rPr>
        <w:t xml:space="preserve"> and these should be </w:t>
      </w:r>
      <w:r w:rsidR="005D7E6D" w:rsidRPr="00B56925">
        <w:rPr>
          <w:rFonts w:ascii="Times New Roman" w:hAnsi="Times New Roman" w:cs="Times New Roman"/>
        </w:rPr>
        <w:t>appropriately</w:t>
      </w:r>
      <w:r w:rsidRPr="00B56925">
        <w:rPr>
          <w:rFonts w:ascii="Times New Roman" w:hAnsi="Times New Roman" w:cs="Times New Roman"/>
        </w:rPr>
        <w:t xml:space="preserve"> defined to meet the objectives of the project. Moreover, clear reporting lines should be established and the submission of reports for every single assignment/contract should be made mandatory.</w:t>
      </w:r>
    </w:p>
    <w:p w:rsidR="00C9799B" w:rsidRPr="00B56925" w:rsidRDefault="00C9799B" w:rsidP="00B61BE4">
      <w:pPr>
        <w:spacing w:after="0"/>
        <w:ind w:left="720"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Project Steering Committee (PSC)</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PSC is chaired by the National Project Director (NPD) and the latter has changed several times since project start. This has had a negative impact on project direction, as the PSC has met only 3 times since Project Inception, </w:t>
      </w:r>
      <w:r w:rsidR="00B535CC" w:rsidRPr="00B56925">
        <w:rPr>
          <w:rFonts w:ascii="Times New Roman" w:hAnsi="Times New Roman" w:cs="Times New Roman"/>
        </w:rPr>
        <w:t xml:space="preserve">the last meeting being on30 </w:t>
      </w:r>
      <w:r w:rsidRPr="00B56925">
        <w:rPr>
          <w:rFonts w:ascii="Times New Roman" w:hAnsi="Times New Roman" w:cs="Times New Roman"/>
        </w:rPr>
        <w:t>November 2011</w:t>
      </w:r>
      <w:r w:rsidR="00B535CC" w:rsidRPr="00B56925">
        <w:rPr>
          <w:rFonts w:ascii="Times New Roman" w:hAnsi="Times New Roman" w:cs="Times New Roman"/>
        </w:rPr>
        <w:t xml:space="preserve"> - the previous meetings were held on 29 April 2010 and 18 March 2011, respectively.</w:t>
      </w:r>
      <w:r w:rsidRPr="00B56925">
        <w:rPr>
          <w:rFonts w:ascii="Times New Roman" w:hAnsi="Times New Roman" w:cs="Times New Roman"/>
        </w:rPr>
        <w:t xml:space="preserve"> The Project Manager indicated that several issues are awaiting a decision of the PSC </w:t>
      </w:r>
      <w:r w:rsidR="00E44E12" w:rsidRPr="00B56925">
        <w:rPr>
          <w:rFonts w:ascii="Times New Roman" w:hAnsi="Times New Roman" w:cs="Times New Roman"/>
        </w:rPr>
        <w:t xml:space="preserve">(e.g. recommendations on modernisation of national lighting certification systems) </w:t>
      </w:r>
      <w:r w:rsidRPr="00B56925">
        <w:rPr>
          <w:rFonts w:ascii="Times New Roman" w:hAnsi="Times New Roman" w:cs="Times New Roman"/>
        </w:rPr>
        <w:t xml:space="preserve">and these are still in abeyance. </w:t>
      </w: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Hopefully, there will be no more changes of the NPD. However, in order to remove any potential bottleneck in the future, the PSC should consider appointing a Deputy NPD at its next meeting.</w:t>
      </w:r>
    </w:p>
    <w:p w:rsidR="00B61BE4" w:rsidRPr="00B56925" w:rsidRDefault="00B61BE4" w:rsidP="00B61BE4">
      <w:pPr>
        <w:spacing w:after="0"/>
        <w:ind w:left="-360" w:right="-694"/>
        <w:contextualSpacing/>
        <w:jc w:val="both"/>
        <w:rPr>
          <w:rFonts w:ascii="Times New Roman" w:hAnsi="Times New Roman" w:cs="Times New Roman"/>
          <w:b/>
          <w:sz w:val="24"/>
          <w:szCs w:val="24"/>
        </w:rPr>
      </w:pPr>
    </w:p>
    <w:p w:rsidR="00996981" w:rsidRPr="00B56925" w:rsidRDefault="00996981" w:rsidP="00996981">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Lessons Learned</w:t>
      </w:r>
    </w:p>
    <w:p w:rsidR="00B60851" w:rsidRPr="00B56925" w:rsidRDefault="0086224C" w:rsidP="00F0776C">
      <w:pPr>
        <w:pStyle w:val="ListParagraph"/>
        <w:numPr>
          <w:ilvl w:val="0"/>
          <w:numId w:val="21"/>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It is important to have brochures, leaflets, publications to sensitise the </w:t>
      </w:r>
      <w:r w:rsidR="0069113B" w:rsidRPr="00B56925">
        <w:rPr>
          <w:rFonts w:ascii="Times New Roman" w:hAnsi="Times New Roman" w:cs="Times New Roman"/>
          <w:sz w:val="24"/>
          <w:szCs w:val="24"/>
        </w:rPr>
        <w:t>highly-educated/not so highly educated public</w:t>
      </w:r>
      <w:r w:rsidRPr="00B56925">
        <w:rPr>
          <w:rFonts w:ascii="Times New Roman" w:hAnsi="Times New Roman" w:cs="Times New Roman"/>
          <w:sz w:val="24"/>
          <w:szCs w:val="24"/>
        </w:rPr>
        <w:t xml:space="preserve"> on the benefits of energy efficient lighting and fixtures. However, prior to embarking on a publication, care should be exercised in determining its targeted audience and its contents adjusted accordingly.</w:t>
      </w:r>
      <w:r w:rsidR="00FA294D" w:rsidRPr="00B56925">
        <w:rPr>
          <w:rFonts w:ascii="Times New Roman" w:hAnsi="Times New Roman" w:cs="Times New Roman"/>
          <w:sz w:val="24"/>
          <w:szCs w:val="24"/>
        </w:rPr>
        <w:t xml:space="preserve"> This may require different publications for different audie</w:t>
      </w:r>
      <w:r w:rsidR="00B60851" w:rsidRPr="00B56925">
        <w:rPr>
          <w:rFonts w:ascii="Times New Roman" w:hAnsi="Times New Roman" w:cs="Times New Roman"/>
          <w:sz w:val="24"/>
          <w:szCs w:val="24"/>
        </w:rPr>
        <w:t>nces.</w:t>
      </w:r>
    </w:p>
    <w:p w:rsidR="0086224C" w:rsidRPr="00B56925" w:rsidRDefault="00B60851" w:rsidP="00B60851">
      <w:pPr>
        <w:pStyle w:val="ListParagraph"/>
        <w:ind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00145EAB">
        <w:rPr>
          <w:rFonts w:ascii="Times New Roman" w:hAnsi="Times New Roman" w:cs="Times New Roman"/>
          <w:i/>
          <w:sz w:val="24"/>
          <w:szCs w:val="24"/>
        </w:rPr>
        <w:t xml:space="preserve"> </w:t>
      </w:r>
      <w:r w:rsidRPr="00B56925">
        <w:rPr>
          <w:rFonts w:ascii="Times New Roman" w:hAnsi="Times New Roman" w:cs="Times New Roman"/>
          <w:sz w:val="24"/>
          <w:szCs w:val="24"/>
        </w:rPr>
        <w:t>Define the</w:t>
      </w:r>
      <w:r w:rsidR="0069113B" w:rsidRPr="00B56925">
        <w:rPr>
          <w:rFonts w:ascii="Times New Roman" w:hAnsi="Times New Roman" w:cs="Times New Roman"/>
          <w:sz w:val="24"/>
          <w:szCs w:val="24"/>
        </w:rPr>
        <w:t xml:space="preserve"> target audience for </w:t>
      </w:r>
      <w:r w:rsidR="00FA294D" w:rsidRPr="00B56925">
        <w:rPr>
          <w:rFonts w:ascii="Times New Roman" w:hAnsi="Times New Roman" w:cs="Times New Roman"/>
          <w:sz w:val="24"/>
          <w:szCs w:val="24"/>
        </w:rPr>
        <w:t xml:space="preserve">each </w:t>
      </w:r>
      <w:r w:rsidR="00EE479D" w:rsidRPr="00B56925">
        <w:rPr>
          <w:rFonts w:ascii="Times New Roman" w:hAnsi="Times New Roman" w:cs="Times New Roman"/>
          <w:sz w:val="24"/>
          <w:szCs w:val="24"/>
        </w:rPr>
        <w:t>brochure, leaflet or</w:t>
      </w:r>
      <w:r w:rsidR="008E7A20" w:rsidRPr="00B56925">
        <w:rPr>
          <w:rFonts w:ascii="Times New Roman" w:hAnsi="Times New Roman" w:cs="Times New Roman"/>
          <w:sz w:val="24"/>
          <w:szCs w:val="24"/>
        </w:rPr>
        <w:t xml:space="preserve"> publication</w:t>
      </w:r>
      <w:r w:rsidR="00145EAB">
        <w:rPr>
          <w:rFonts w:ascii="Times New Roman" w:hAnsi="Times New Roman" w:cs="Times New Roman"/>
          <w:sz w:val="24"/>
          <w:szCs w:val="24"/>
        </w:rPr>
        <w:t xml:space="preserve"> </w:t>
      </w:r>
      <w:r w:rsidR="0069113B" w:rsidRPr="00B56925">
        <w:rPr>
          <w:rFonts w:ascii="Times New Roman" w:hAnsi="Times New Roman" w:cs="Times New Roman"/>
          <w:sz w:val="24"/>
          <w:szCs w:val="24"/>
        </w:rPr>
        <w:t xml:space="preserve">up-front and </w:t>
      </w:r>
      <w:r w:rsidRPr="00B56925">
        <w:rPr>
          <w:rFonts w:ascii="Times New Roman" w:hAnsi="Times New Roman" w:cs="Times New Roman"/>
          <w:sz w:val="24"/>
          <w:szCs w:val="24"/>
        </w:rPr>
        <w:t xml:space="preserve">tailor </w:t>
      </w:r>
      <w:r w:rsidR="0069113B" w:rsidRPr="00B56925">
        <w:rPr>
          <w:rFonts w:ascii="Times New Roman" w:hAnsi="Times New Roman" w:cs="Times New Roman"/>
          <w:sz w:val="24"/>
          <w:szCs w:val="24"/>
        </w:rPr>
        <w:t xml:space="preserve">their contents to meet the level of information that each </w:t>
      </w:r>
      <w:r w:rsidR="008E7A20" w:rsidRPr="00B56925">
        <w:rPr>
          <w:rFonts w:ascii="Times New Roman" w:hAnsi="Times New Roman" w:cs="Times New Roman"/>
          <w:sz w:val="24"/>
          <w:szCs w:val="24"/>
        </w:rPr>
        <w:t xml:space="preserve">one </w:t>
      </w:r>
      <w:r w:rsidR="0069113B" w:rsidRPr="00B56925">
        <w:rPr>
          <w:rFonts w:ascii="Times New Roman" w:hAnsi="Times New Roman" w:cs="Times New Roman"/>
          <w:sz w:val="24"/>
          <w:szCs w:val="24"/>
        </w:rPr>
        <w:t xml:space="preserve">of </w:t>
      </w:r>
      <w:r w:rsidR="008E7A20" w:rsidRPr="00B56925">
        <w:rPr>
          <w:rFonts w:ascii="Times New Roman" w:hAnsi="Times New Roman" w:cs="Times New Roman"/>
          <w:sz w:val="24"/>
          <w:szCs w:val="24"/>
        </w:rPr>
        <w:t>them wishes to convey to that particular</w:t>
      </w:r>
      <w:r w:rsidR="0069113B" w:rsidRPr="00B56925">
        <w:rPr>
          <w:rFonts w:ascii="Times New Roman" w:hAnsi="Times New Roman" w:cs="Times New Roman"/>
          <w:sz w:val="24"/>
          <w:szCs w:val="24"/>
        </w:rPr>
        <w:t xml:space="preserve"> target audience.</w:t>
      </w:r>
    </w:p>
    <w:p w:rsidR="00AE1AA9" w:rsidRPr="00B56925" w:rsidRDefault="00AE1AA9" w:rsidP="00F0776C">
      <w:pPr>
        <w:pStyle w:val="ListParagraph"/>
        <w:numPr>
          <w:ilvl w:val="0"/>
          <w:numId w:val="21"/>
        </w:numPr>
        <w:ind w:right="-604"/>
        <w:jc w:val="both"/>
        <w:rPr>
          <w:rFonts w:ascii="Times New Roman" w:hAnsi="Times New Roman" w:cs="Times New Roman"/>
          <w:sz w:val="24"/>
          <w:szCs w:val="24"/>
        </w:rPr>
      </w:pPr>
      <w:r w:rsidRPr="00B56925">
        <w:rPr>
          <w:rFonts w:ascii="Times New Roman" w:hAnsi="Times New Roman" w:cs="Times New Roman"/>
          <w:sz w:val="24"/>
          <w:szCs w:val="24"/>
        </w:rPr>
        <w:t>In the implementation of a project, it is important to ensure that outputs are achieved. However, the purpose of these outputs is to serve as inputs to the achievements of certain targets, with the latter providing an indication on how well the project achieved its desired results. Hence, the outputs represent a vehicle to achieve an end, be it mid-term or end-of-project, but do not constitute an end in themselves. No matter how many reports have been produced, but unless they have transformed</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the behaviour of the market for energy efficient lighting, it is difficult to confirm that the established targets have been achieved. </w:t>
      </w:r>
    </w:p>
    <w:p w:rsidR="008E7A20" w:rsidRPr="00B56925" w:rsidRDefault="008E7A20" w:rsidP="008E7A20">
      <w:pPr>
        <w:pStyle w:val="ListParagraph"/>
        <w:ind w:right="-604"/>
        <w:jc w:val="both"/>
        <w:rPr>
          <w:rFonts w:ascii="Times New Roman" w:hAnsi="Times New Roman" w:cs="Times New Roman"/>
          <w:sz w:val="24"/>
          <w:szCs w:val="24"/>
        </w:rPr>
      </w:pPr>
      <w:r w:rsidRPr="00B56925">
        <w:rPr>
          <w:rFonts w:ascii="Times New Roman" w:hAnsi="Times New Roman" w:cs="Times New Roman"/>
          <w:i/>
          <w:sz w:val="24"/>
          <w:szCs w:val="24"/>
        </w:rPr>
        <w:t xml:space="preserve">Suggested corrective action: </w:t>
      </w:r>
      <w:r w:rsidR="005F71FC" w:rsidRPr="00B56925">
        <w:rPr>
          <w:rFonts w:ascii="Times New Roman" w:hAnsi="Times New Roman" w:cs="Times New Roman"/>
          <w:sz w:val="24"/>
          <w:szCs w:val="24"/>
        </w:rPr>
        <w:t>Project outputs in terms of reports, for example, play an important role in implementation. However, when commissioning reports, project management should ensure that these will directly contribute towards achievement of the established targets, rather than being peripheral to them</w:t>
      </w:r>
    </w:p>
    <w:p w:rsidR="00AE1AA9" w:rsidRPr="00B56925" w:rsidRDefault="00AE1AA9" w:rsidP="00F0776C">
      <w:pPr>
        <w:pStyle w:val="ListParagraph"/>
        <w:numPr>
          <w:ilvl w:val="0"/>
          <w:numId w:val="21"/>
        </w:numPr>
        <w:ind w:right="-604"/>
        <w:jc w:val="both"/>
        <w:rPr>
          <w:rFonts w:ascii="Times New Roman" w:hAnsi="Times New Roman" w:cs="Times New Roman"/>
          <w:sz w:val="24"/>
          <w:szCs w:val="24"/>
        </w:rPr>
      </w:pPr>
      <w:r w:rsidRPr="00B56925">
        <w:rPr>
          <w:rFonts w:ascii="Times New Roman" w:hAnsi="Times New Roman" w:cs="Times New Roman"/>
          <w:sz w:val="24"/>
          <w:szCs w:val="24"/>
        </w:rPr>
        <w:t>Telecommuting is an accepted practice within UNDP (and within many other organisations) and it poses no problem when project activities, results and deadlines are systematically being met. However, when the situation arises that expected results are not being met in a timely fashion, like in the case of the mid-term targets for the “Moscow-based” activities, it is believed that telecommuting should be reassessed.</w:t>
      </w:r>
      <w:r w:rsidR="00145EAB">
        <w:rPr>
          <w:rFonts w:ascii="Times New Roman" w:hAnsi="Times New Roman" w:cs="Times New Roman"/>
          <w:sz w:val="24"/>
          <w:szCs w:val="24"/>
        </w:rPr>
        <w:t xml:space="preserve"> </w:t>
      </w:r>
      <w:r w:rsidR="00290838" w:rsidRPr="00B56925">
        <w:rPr>
          <w:rFonts w:ascii="Times New Roman" w:hAnsi="Times New Roman" w:cs="Times New Roman"/>
          <w:sz w:val="24"/>
          <w:szCs w:val="24"/>
        </w:rPr>
        <w:t xml:space="preserve">At the present time, project management is undertaken from an </w:t>
      </w:r>
      <w:r w:rsidR="0039765C" w:rsidRPr="00B56925">
        <w:rPr>
          <w:rFonts w:ascii="Times New Roman" w:hAnsi="Times New Roman" w:cs="Times New Roman"/>
          <w:sz w:val="24"/>
          <w:szCs w:val="24"/>
        </w:rPr>
        <w:t xml:space="preserve">almost “virtual” </w:t>
      </w:r>
      <w:r w:rsidR="00B93392" w:rsidRPr="00B56925">
        <w:rPr>
          <w:rFonts w:ascii="Times New Roman" w:hAnsi="Times New Roman" w:cs="Times New Roman"/>
          <w:sz w:val="24"/>
          <w:szCs w:val="24"/>
        </w:rPr>
        <w:t xml:space="preserve">Moscow project office, with </w:t>
      </w:r>
      <w:r w:rsidR="00B93392" w:rsidRPr="00B56925">
        <w:rPr>
          <w:rFonts w:ascii="Times New Roman" w:hAnsi="Times New Roman" w:cs="Times New Roman"/>
          <w:sz w:val="24"/>
          <w:szCs w:val="24"/>
        </w:rPr>
        <w:lastRenderedPageBreak/>
        <w:t xml:space="preserve">telecommuting by the Project Manager for 50% of his time and </w:t>
      </w:r>
      <w:r w:rsidR="00831728" w:rsidRPr="00B56925">
        <w:rPr>
          <w:rFonts w:ascii="Times New Roman" w:hAnsi="Times New Roman" w:cs="Times New Roman"/>
          <w:sz w:val="24"/>
          <w:szCs w:val="24"/>
        </w:rPr>
        <w:t xml:space="preserve">for the bulk of their time </w:t>
      </w:r>
      <w:r w:rsidR="00B93392" w:rsidRPr="00B56925">
        <w:rPr>
          <w:rFonts w:ascii="Times New Roman" w:hAnsi="Times New Roman" w:cs="Times New Roman"/>
          <w:sz w:val="24"/>
          <w:szCs w:val="24"/>
        </w:rPr>
        <w:t>by the full-time/part-time Experts, except for the Project Assistant.</w:t>
      </w:r>
    </w:p>
    <w:p w:rsidR="0039765C" w:rsidRPr="00B56925" w:rsidRDefault="0039765C" w:rsidP="0039765C">
      <w:pPr>
        <w:pStyle w:val="ListParagraph"/>
        <w:ind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Pr="00B56925">
        <w:rPr>
          <w:rFonts w:ascii="Times New Roman" w:hAnsi="Times New Roman" w:cs="Times New Roman"/>
          <w:sz w:val="24"/>
          <w:szCs w:val="24"/>
        </w:rPr>
        <w:t xml:space="preserve"> The project should consider henceforth mandating all project staff, both full-time and part-time (50% of time), to commute to the office for work, just like the Project Assistant </w:t>
      </w:r>
      <w:r w:rsidR="00290838" w:rsidRPr="00B56925">
        <w:rPr>
          <w:rFonts w:ascii="Times New Roman" w:hAnsi="Times New Roman" w:cs="Times New Roman"/>
          <w:sz w:val="24"/>
          <w:szCs w:val="24"/>
        </w:rPr>
        <w:t xml:space="preserve">normally </w:t>
      </w:r>
      <w:r w:rsidRPr="00B56925">
        <w:rPr>
          <w:rFonts w:ascii="Times New Roman" w:hAnsi="Times New Roman" w:cs="Times New Roman"/>
          <w:sz w:val="24"/>
          <w:szCs w:val="24"/>
        </w:rPr>
        <w:t xml:space="preserve">does </w:t>
      </w:r>
      <w:r w:rsidR="00290838" w:rsidRPr="00B56925">
        <w:rPr>
          <w:rFonts w:ascii="Times New Roman" w:hAnsi="Times New Roman" w:cs="Times New Roman"/>
          <w:sz w:val="24"/>
          <w:szCs w:val="24"/>
        </w:rPr>
        <w:t>on a daily basis.</w:t>
      </w:r>
    </w:p>
    <w:p w:rsidR="00D47F25" w:rsidRPr="00B56925" w:rsidRDefault="00D47F25" w:rsidP="00610161">
      <w:pPr>
        <w:spacing w:after="0"/>
        <w:ind w:left="-360" w:right="-604"/>
        <w:rPr>
          <w:rFonts w:ascii="Times New Roman" w:hAnsi="Times New Roman" w:cs="Times New Roman"/>
          <w:b/>
          <w:sz w:val="24"/>
          <w:szCs w:val="24"/>
        </w:rPr>
      </w:pPr>
      <w:r w:rsidRPr="00B56925">
        <w:rPr>
          <w:rFonts w:ascii="Times New Roman" w:hAnsi="Times New Roman" w:cs="Times New Roman"/>
          <w:b/>
          <w:sz w:val="24"/>
          <w:szCs w:val="24"/>
        </w:rPr>
        <w:t>2.</w:t>
      </w:r>
      <w:r w:rsidRPr="00B56925">
        <w:rPr>
          <w:rFonts w:ascii="Times New Roman" w:hAnsi="Times New Roman" w:cs="Times New Roman"/>
          <w:b/>
          <w:sz w:val="24"/>
          <w:szCs w:val="24"/>
        </w:rPr>
        <w:tab/>
        <w:t>Introduction</w:t>
      </w:r>
    </w:p>
    <w:p w:rsidR="00D47F25" w:rsidRPr="00B56925" w:rsidRDefault="00D47F25" w:rsidP="00F0776C">
      <w:pPr>
        <w:pStyle w:val="ListParagraph"/>
        <w:numPr>
          <w:ilvl w:val="0"/>
          <w:numId w:val="10"/>
        </w:numPr>
        <w:ind w:right="-604"/>
        <w:jc w:val="both"/>
        <w:rPr>
          <w:rFonts w:ascii="Times New Roman" w:hAnsi="Times New Roman" w:cs="Times New Roman"/>
          <w:b/>
          <w:sz w:val="24"/>
          <w:szCs w:val="24"/>
        </w:rPr>
      </w:pPr>
      <w:r w:rsidRPr="00B56925">
        <w:rPr>
          <w:rFonts w:ascii="Times New Roman" w:hAnsi="Times New Roman" w:cs="Times New Roman"/>
          <w:b/>
          <w:sz w:val="24"/>
          <w:szCs w:val="24"/>
        </w:rPr>
        <w:t>Project background</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Russia offers one of the world’s greatest potentials for energy savings and greenhouse gas (GHG) emission reductions in the lighting sector. It is estimated that 14% of the country’s overall electrical energy consumption is attributable to lighting, corresponding to 137.5 TWh per year. Total lighting energy savings potential in Russia is considerable at over 40% or 57 TWh per year (or 28.5 Mtn CO2/year).</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Penetration of energy efficient lighting products and technologies is extremely low across all sectors of the economy. Of the estimated 1 to 1.2 billion lighting sources in Russia, more than half are incandescent lamps (97% of all lighting sources in the residential sector, and up to 20% in the industrial and commercial sectors). Here is a breakdown:</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 xml:space="preserve">Residential sector: 97% </w:t>
      </w:r>
      <w:r w:rsidR="00611179" w:rsidRPr="00B56925">
        <w:rPr>
          <w:rFonts w:ascii="Times New Roman" w:hAnsi="Times New Roman" w:cs="Times New Roman"/>
          <w:sz w:val="24"/>
          <w:szCs w:val="24"/>
        </w:rPr>
        <w:t>incandescent lamps (GLS, with a</w:t>
      </w:r>
      <w:r w:rsidRPr="00B56925">
        <w:rPr>
          <w:rFonts w:ascii="Times New Roman" w:hAnsi="Times New Roman" w:cs="Times New Roman"/>
          <w:sz w:val="24"/>
          <w:szCs w:val="24"/>
        </w:rPr>
        <w:t xml:space="preserve"> 75W average power); 2.7% linear fluorescent lamps (mainly T12) and 0.3% compact fluorescent lamps (CFL);</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 xml:space="preserve">Administrative, educational and commercial buildings: 96.2% linear fluorescent lamps (Т12 and Т8), and 3.3 % incandescent lamps; </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Industrial buildings: 45-50% linear fluorescent lamps with electromagnetic ballasts (T12 and T8); 10-20% incandescent lamps; 35% other discharge lamps (mainly mercury HID and high-pressure sodium);</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Street lighting: 30% mercury HID lamps and 60% high-pressure sodium. Metal halide lamps can be found in a few more developed regions; however, incandescent lamps are most prevalent across the country; and,</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Agricultural sector and remote rural areas: 67% high pressure HID lamps (mainly mercury); 12% linear fluorescent lamps (T12) and 10% incandescent lamps.</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 prevalence of inefficient and outdated lighting technologies results in highly inefficient energy use patterns and vast energy saving potential</w:t>
      </w:r>
      <w:r w:rsidR="00DF2C6A" w:rsidRPr="00B56925">
        <w:rPr>
          <w:rFonts w:ascii="Times New Roman" w:hAnsi="Times New Roman" w:cs="Times New Roman"/>
          <w:sz w:val="24"/>
          <w:szCs w:val="24"/>
        </w:rPr>
        <w:t>.</w:t>
      </w:r>
      <w:r w:rsidRPr="00B56925">
        <w:rPr>
          <w:rFonts w:ascii="Times New Roman" w:hAnsi="Times New Roman" w:cs="Times New Roman"/>
          <w:sz w:val="24"/>
          <w:szCs w:val="24"/>
        </w:rPr>
        <w:t xml:space="preserve"> In public buildings alone, power demand for lighting is approximately 7 W/m2/100 lx, which is almost three times higher than the OECD average of 2.5 W/m2/100 lx. Overall, the generation of 1 M lm of light flux in Russia requires 36 kWh, compared to 25-26 kWh in the European Union. </w:t>
      </w:r>
    </w:p>
    <w:p w:rsidR="00610161" w:rsidRPr="00B56925" w:rsidRDefault="00BE518A" w:rsidP="0061016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w:t>
      </w:r>
      <w:r w:rsidR="00610161" w:rsidRPr="00B56925">
        <w:rPr>
          <w:rFonts w:ascii="Times New Roman" w:hAnsi="Times New Roman" w:cs="Times New Roman"/>
          <w:sz w:val="24"/>
          <w:szCs w:val="24"/>
        </w:rPr>
        <w:t>ubstantial savings, from 75% to 90% compared with conventional practices, can be achieved through the use of new energy efficient technologies, as demonstrated in several OECD and developing countries.</w:t>
      </w:r>
      <w:r w:rsidR="000F1D80" w:rsidRPr="00B56925">
        <w:rPr>
          <w:rFonts w:ascii="Times New Roman" w:hAnsi="Times New Roman" w:cs="Times New Roman"/>
          <w:sz w:val="24"/>
          <w:szCs w:val="24"/>
        </w:rPr>
        <w:t xml:space="preserve"> Energy </w:t>
      </w:r>
      <w:r w:rsidR="00610161" w:rsidRPr="00B56925">
        <w:rPr>
          <w:rFonts w:ascii="Times New Roman" w:hAnsi="Times New Roman" w:cs="Times New Roman"/>
          <w:sz w:val="24"/>
          <w:szCs w:val="24"/>
        </w:rPr>
        <w:t xml:space="preserve">Efficient Lighting (EEL) programmes, aimed at phasing-out incandescent lamps and other inefficient technologies, reduce energy use by 30% within 5 to 7 years, while enhancing the quality of lighting. </w:t>
      </w:r>
    </w:p>
    <w:p w:rsidR="00610161" w:rsidRPr="00B56925" w:rsidRDefault="00611179" w:rsidP="0061016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Towards this end, t</w:t>
      </w:r>
      <w:r w:rsidR="005E1569" w:rsidRPr="00B56925">
        <w:rPr>
          <w:rFonts w:ascii="Times New Roman" w:hAnsi="Times New Roman" w:cs="Times New Roman"/>
          <w:sz w:val="24"/>
          <w:szCs w:val="24"/>
        </w:rPr>
        <w:t xml:space="preserve">he country passed </w:t>
      </w:r>
      <w:r w:rsidR="00610161" w:rsidRPr="00B56925">
        <w:rPr>
          <w:rFonts w:ascii="Times New Roman" w:hAnsi="Times New Roman" w:cs="Times New Roman"/>
          <w:sz w:val="24"/>
          <w:szCs w:val="24"/>
        </w:rPr>
        <w:t xml:space="preserve">Federal Law </w:t>
      </w:r>
      <w:r w:rsidR="005E1569" w:rsidRPr="00B56925">
        <w:rPr>
          <w:rFonts w:ascii="Times New Roman" w:hAnsi="Times New Roman" w:cs="Times New Roman"/>
          <w:sz w:val="24"/>
          <w:szCs w:val="24"/>
        </w:rPr>
        <w:t xml:space="preserve">No. 621 </w:t>
      </w:r>
      <w:r w:rsidR="00610161" w:rsidRPr="00B56925">
        <w:rPr>
          <w:rFonts w:ascii="Times New Roman" w:hAnsi="Times New Roman" w:cs="Times New Roman"/>
          <w:sz w:val="24"/>
          <w:szCs w:val="24"/>
        </w:rPr>
        <w:t>on Energy Conservation and Energy Ef</w:t>
      </w:r>
      <w:r w:rsidR="008A73C6" w:rsidRPr="00B56925">
        <w:rPr>
          <w:rFonts w:ascii="Times New Roman" w:hAnsi="Times New Roman" w:cs="Times New Roman"/>
          <w:sz w:val="24"/>
          <w:szCs w:val="24"/>
        </w:rPr>
        <w:t>ficiency Improvement in November 2009. This law</w:t>
      </w:r>
      <w:r w:rsidR="00610161" w:rsidRPr="00B56925">
        <w:rPr>
          <w:rFonts w:ascii="Times New Roman" w:hAnsi="Times New Roman" w:cs="Times New Roman"/>
          <w:sz w:val="24"/>
          <w:szCs w:val="24"/>
        </w:rPr>
        <w:t xml:space="preserve"> provides </w:t>
      </w:r>
      <w:r w:rsidR="008A73C6" w:rsidRPr="00B56925">
        <w:rPr>
          <w:rFonts w:ascii="Times New Roman" w:hAnsi="Times New Roman" w:cs="Times New Roman"/>
          <w:sz w:val="24"/>
          <w:szCs w:val="24"/>
        </w:rPr>
        <w:t xml:space="preserve">for </w:t>
      </w:r>
      <w:r w:rsidR="00610161" w:rsidRPr="00B56925">
        <w:rPr>
          <w:rFonts w:ascii="Times New Roman" w:hAnsi="Times New Roman" w:cs="Times New Roman"/>
          <w:sz w:val="24"/>
          <w:szCs w:val="24"/>
        </w:rPr>
        <w:t>a number of concrete measur</w:t>
      </w:r>
      <w:r w:rsidR="008A73C6" w:rsidRPr="00B56925">
        <w:rPr>
          <w:rFonts w:ascii="Times New Roman" w:hAnsi="Times New Roman" w:cs="Times New Roman"/>
          <w:sz w:val="24"/>
          <w:szCs w:val="24"/>
        </w:rPr>
        <w:t>es, incentives and mechanisms that are geared towards promoting</w:t>
      </w:r>
      <w:r w:rsidR="00610161" w:rsidRPr="00B56925">
        <w:rPr>
          <w:rFonts w:ascii="Times New Roman" w:hAnsi="Times New Roman" w:cs="Times New Roman"/>
          <w:sz w:val="24"/>
          <w:szCs w:val="24"/>
        </w:rPr>
        <w:t xml:space="preserve"> energy and ecological efficiency in all sectors of the economy. For the lighting sector, the law envisaged a gradual phase-out of incandescent lamps starting with high wattage lamps (more than 100 W) in 2011. </w:t>
      </w:r>
      <w:r w:rsidR="00610161" w:rsidRPr="00B56925">
        <w:rPr>
          <w:rFonts w:ascii="Times New Roman" w:hAnsi="Times New Roman" w:cs="Times New Roman"/>
          <w:sz w:val="24"/>
          <w:szCs w:val="24"/>
        </w:rPr>
        <w:lastRenderedPageBreak/>
        <w:t>Despite explicit policy statements, the enforcement of th</w:t>
      </w:r>
      <w:r w:rsidR="008A73C6" w:rsidRPr="00B56925">
        <w:rPr>
          <w:rFonts w:ascii="Times New Roman" w:hAnsi="Times New Roman" w:cs="Times New Roman"/>
          <w:sz w:val="24"/>
          <w:szCs w:val="24"/>
        </w:rPr>
        <w:t>ese policies is still inadequate</w:t>
      </w:r>
      <w:r w:rsidR="00610161" w:rsidRPr="00B56925">
        <w:rPr>
          <w:rFonts w:ascii="Times New Roman" w:hAnsi="Times New Roman" w:cs="Times New Roman"/>
          <w:sz w:val="24"/>
          <w:szCs w:val="24"/>
        </w:rPr>
        <w:t xml:space="preserve"> and requires a lot of further regulatory work and capacity building. Supplementary regulatory framework, many by-laws and enforcement mechanisms still need to be developed.</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Purpose of the evaluation</w:t>
      </w:r>
    </w:p>
    <w:p w:rsidR="009E18D8" w:rsidRPr="00B56925" w:rsidRDefault="009E18D8" w:rsidP="009E18D8">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As outlined in the ToRs, the purpose of a mid-term evaluation is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The mid-term evaluation is also expected “to serve as a means of validating or filling the gaps in the initial assessment of relevance, effectiveness and efficiency obtained from monitoring. It provides the opportunity to assess early signs of project success or failure and prompt necessary adjustments”.</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Key issues to be addressed</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Evaluations of GEF projects, whether mid-term or final, explore five major criteria:</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 Relevance: the extent to which the activity is suited to local and national development priorities and organizational policies, including changes over time. </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(ii) Effectiveness: the extent to which an objective has been achieved or how likely it is to be achieved. </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(iii) Efficiency: the extent to which results have been delivered with the least costly resources possible. </w:t>
      </w:r>
    </w:p>
    <w:p w:rsidR="00DE3390" w:rsidRPr="00B56925" w:rsidRDefault="00E528FE"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(iv) </w:t>
      </w:r>
      <w:r w:rsidR="00DE3390" w:rsidRPr="00B56925">
        <w:rPr>
          <w:rFonts w:ascii="Times New Roman" w:hAnsi="Times New Roman" w:cs="Times New Roman"/>
          <w:sz w:val="24"/>
          <w:szCs w:val="24"/>
        </w:rPr>
        <w:t xml:space="preserve">Results: the positive and negative, and foreseen and unforeseen, changes to and effects produced by a development intervention. In GEF terms, results include direct project outputs, short- to medium-term outcomes, and longer-term impacts including global environmental benefits, replication effects and other local effects. </w:t>
      </w:r>
    </w:p>
    <w:p w:rsidR="00AD26C5"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(v) Sustainability: the likely ability of an intervention to continue to deliver benefits for an extended period of time after completion.  Projects need to be environmentally as well as financially and socially sustainable.</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The outputs of the evaluation and how will they be used</w:t>
      </w:r>
    </w:p>
    <w:p w:rsidR="008A73C6" w:rsidRPr="00B56925" w:rsidRDefault="008A73C6" w:rsidP="008A73C6">
      <w:pPr>
        <w:pStyle w:val="ListParagraph"/>
        <w:spacing w:before="120" w:after="120"/>
        <w:ind w:left="360" w:right="-604"/>
        <w:jc w:val="both"/>
        <w:rPr>
          <w:rFonts w:ascii="Times New Roman" w:hAnsi="Times New Roman" w:cs="Times New Roman"/>
          <w:b/>
          <w:sz w:val="24"/>
          <w:szCs w:val="24"/>
        </w:rPr>
      </w:pPr>
      <w:r w:rsidRPr="00B56925">
        <w:rPr>
          <w:rFonts w:ascii="Times New Roman" w:hAnsi="Times New Roman" w:cs="Times New Roman"/>
          <w:sz w:val="24"/>
          <w:szCs w:val="24"/>
        </w:rPr>
        <w:t xml:space="preserve">The evaluation </w:t>
      </w:r>
      <w:r w:rsidR="00D248CD" w:rsidRPr="00B56925">
        <w:rPr>
          <w:rFonts w:ascii="Times New Roman" w:hAnsi="Times New Roman" w:cs="Times New Roman"/>
          <w:sz w:val="24"/>
          <w:szCs w:val="24"/>
        </w:rPr>
        <w:t>will</w:t>
      </w:r>
      <w:r w:rsidRPr="00B56925">
        <w:rPr>
          <w:rFonts w:ascii="Times New Roman" w:hAnsi="Times New Roman" w:cs="Times New Roman"/>
          <w:sz w:val="24"/>
          <w:szCs w:val="24"/>
        </w:rPr>
        <w:t xml:space="preserve"> provide a comprehensive overall assess</w:t>
      </w:r>
      <w:r w:rsidR="00DE3390" w:rsidRPr="00B56925">
        <w:rPr>
          <w:rFonts w:ascii="Times New Roman" w:hAnsi="Times New Roman" w:cs="Times New Roman"/>
          <w:sz w:val="24"/>
          <w:szCs w:val="24"/>
        </w:rPr>
        <w:t>ment of the project and</w:t>
      </w:r>
      <w:r w:rsidRPr="00B56925">
        <w:rPr>
          <w:rFonts w:ascii="Times New Roman" w:hAnsi="Times New Roman" w:cs="Times New Roman"/>
          <w:sz w:val="24"/>
          <w:szCs w:val="24"/>
        </w:rPr>
        <w:t xml:space="preserve"> an opportunity to critically assess administrative and technical strategies</w:t>
      </w:r>
      <w:r w:rsidR="00D248CD" w:rsidRPr="00B56925">
        <w:rPr>
          <w:rFonts w:ascii="Times New Roman" w:hAnsi="Times New Roman" w:cs="Times New Roman"/>
          <w:sz w:val="24"/>
          <w:szCs w:val="24"/>
        </w:rPr>
        <w:t>,</w:t>
      </w:r>
      <w:r w:rsidRPr="00B56925">
        <w:rPr>
          <w:rFonts w:ascii="Times New Roman" w:hAnsi="Times New Roman" w:cs="Times New Roman"/>
          <w:sz w:val="24"/>
          <w:szCs w:val="24"/>
        </w:rPr>
        <w:t xml:space="preserve"> issues and constrain</w:t>
      </w:r>
      <w:r w:rsidR="00D248CD" w:rsidRPr="00B56925">
        <w:rPr>
          <w:rFonts w:ascii="Times New Roman" w:hAnsi="Times New Roman" w:cs="Times New Roman"/>
          <w:sz w:val="24"/>
          <w:szCs w:val="24"/>
        </w:rPr>
        <w:t>t</w:t>
      </w:r>
      <w:r w:rsidRPr="00B56925">
        <w:rPr>
          <w:rFonts w:ascii="Times New Roman" w:hAnsi="Times New Roman" w:cs="Times New Roman"/>
          <w:sz w:val="24"/>
          <w:szCs w:val="24"/>
        </w:rPr>
        <w:t xml:space="preserve">s associated with </w:t>
      </w:r>
      <w:r w:rsidR="00D248CD" w:rsidRPr="00B56925">
        <w:rPr>
          <w:rFonts w:ascii="Times New Roman" w:hAnsi="Times New Roman" w:cs="Times New Roman"/>
          <w:sz w:val="24"/>
          <w:szCs w:val="24"/>
        </w:rPr>
        <w:t xml:space="preserve">such a </w:t>
      </w:r>
      <w:r w:rsidRPr="00B56925">
        <w:rPr>
          <w:rFonts w:ascii="Times New Roman" w:hAnsi="Times New Roman" w:cs="Times New Roman"/>
          <w:sz w:val="24"/>
          <w:szCs w:val="24"/>
        </w:rPr>
        <w:t xml:space="preserve">large </w:t>
      </w:r>
      <w:r w:rsidR="00D248CD" w:rsidRPr="00B56925">
        <w:rPr>
          <w:rFonts w:ascii="Times New Roman" w:hAnsi="Times New Roman" w:cs="Times New Roman"/>
          <w:sz w:val="24"/>
          <w:szCs w:val="24"/>
        </w:rPr>
        <w:t>initiative involving several partners</w:t>
      </w:r>
      <w:r w:rsidRPr="00B56925">
        <w:rPr>
          <w:rFonts w:ascii="Times New Roman" w:hAnsi="Times New Roman" w:cs="Times New Roman"/>
          <w:sz w:val="24"/>
          <w:szCs w:val="24"/>
        </w:rPr>
        <w:t xml:space="preserve">. </w:t>
      </w:r>
      <w:r w:rsidR="00D248CD" w:rsidRPr="00B56925">
        <w:rPr>
          <w:rFonts w:ascii="Times New Roman" w:hAnsi="Times New Roman" w:cs="Times New Roman"/>
          <w:sz w:val="24"/>
          <w:szCs w:val="24"/>
        </w:rPr>
        <w:t>It will</w:t>
      </w:r>
      <w:r w:rsidRPr="00B56925">
        <w:rPr>
          <w:rFonts w:ascii="Times New Roman" w:hAnsi="Times New Roman" w:cs="Times New Roman"/>
          <w:sz w:val="24"/>
          <w:szCs w:val="24"/>
        </w:rPr>
        <w:t xml:space="preserve"> also provide recommendations for strategies, approaches and/or activities t</w:t>
      </w:r>
      <w:r w:rsidR="00D248CD" w:rsidRPr="00B56925">
        <w:rPr>
          <w:rFonts w:ascii="Times New Roman" w:hAnsi="Times New Roman" w:cs="Times New Roman"/>
          <w:sz w:val="24"/>
          <w:szCs w:val="24"/>
        </w:rPr>
        <w:t>o improve the potential of the p</w:t>
      </w:r>
      <w:r w:rsidRPr="00B56925">
        <w:rPr>
          <w:rFonts w:ascii="Times New Roman" w:hAnsi="Times New Roman" w:cs="Times New Roman"/>
          <w:sz w:val="24"/>
          <w:szCs w:val="24"/>
        </w:rPr>
        <w:t xml:space="preserve">roject to achieve </w:t>
      </w:r>
      <w:r w:rsidR="00D248CD" w:rsidRPr="00B56925">
        <w:rPr>
          <w:rFonts w:ascii="Times New Roman" w:hAnsi="Times New Roman" w:cs="Times New Roman"/>
          <w:sz w:val="24"/>
          <w:szCs w:val="24"/>
        </w:rPr>
        <w:t xml:space="preserve">the </w:t>
      </w:r>
      <w:r w:rsidRPr="00B56925">
        <w:rPr>
          <w:rFonts w:ascii="Times New Roman" w:hAnsi="Times New Roman" w:cs="Times New Roman"/>
          <w:sz w:val="24"/>
          <w:szCs w:val="24"/>
        </w:rPr>
        <w:t>expected outcomes and</w:t>
      </w:r>
      <w:r w:rsidR="00D248CD" w:rsidRPr="00B56925">
        <w:rPr>
          <w:rFonts w:ascii="Times New Roman" w:hAnsi="Times New Roman" w:cs="Times New Roman"/>
          <w:sz w:val="24"/>
          <w:szCs w:val="24"/>
        </w:rPr>
        <w:t xml:space="preserve"> meet the objective within the p</w:t>
      </w:r>
      <w:r w:rsidRPr="00B56925">
        <w:rPr>
          <w:rFonts w:ascii="Times New Roman" w:hAnsi="Times New Roman" w:cs="Times New Roman"/>
          <w:sz w:val="24"/>
          <w:szCs w:val="24"/>
        </w:rPr>
        <w:t xml:space="preserve">roject timeframe. </w:t>
      </w:r>
      <w:r w:rsidRPr="00B56925">
        <w:rPr>
          <w:rFonts w:ascii="Times New Roman" w:hAnsi="Times New Roman" w:cs="Times New Roman"/>
          <w:color w:val="000000"/>
          <w:sz w:val="24"/>
          <w:szCs w:val="24"/>
        </w:rPr>
        <w:t xml:space="preserve">Findings of this evaluation will be incorporated as recommendations for enhanced implementation of </w:t>
      </w:r>
      <w:r w:rsidR="00D248CD" w:rsidRPr="00B56925">
        <w:rPr>
          <w:rFonts w:ascii="Times New Roman" w:hAnsi="Times New Roman" w:cs="Times New Roman"/>
          <w:color w:val="000000"/>
          <w:sz w:val="24"/>
          <w:szCs w:val="24"/>
        </w:rPr>
        <w:t>planned activities during the remaining timeframe of the</w:t>
      </w:r>
      <w:r w:rsidRPr="00B56925">
        <w:rPr>
          <w:rFonts w:ascii="Times New Roman" w:hAnsi="Times New Roman" w:cs="Times New Roman"/>
          <w:color w:val="000000"/>
          <w:sz w:val="24"/>
          <w:szCs w:val="24"/>
        </w:rPr>
        <w:t xml:space="preserve"> project</w:t>
      </w:r>
      <w:r w:rsidR="00D248CD" w:rsidRPr="00B56925">
        <w:rPr>
          <w:rFonts w:ascii="Times New Roman" w:hAnsi="Times New Roman" w:cs="Times New Roman"/>
          <w:color w:val="000000"/>
          <w:sz w:val="24"/>
          <w:szCs w:val="24"/>
        </w:rPr>
        <w:t>.</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Methodology of the evaluation</w:t>
      </w:r>
    </w:p>
    <w:p w:rsidR="00BD657A" w:rsidRPr="00B56925" w:rsidRDefault="00BD657A" w:rsidP="0097475F">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In preparing the evaluation, </w:t>
      </w:r>
      <w:r w:rsidR="00E12531" w:rsidRPr="00B56925">
        <w:rPr>
          <w:rFonts w:ascii="Times New Roman" w:hAnsi="Times New Roman" w:cs="Times New Roman"/>
          <w:sz w:val="24"/>
          <w:szCs w:val="24"/>
        </w:rPr>
        <w:t>the Evaluator</w:t>
      </w:r>
      <w:r w:rsidR="00D34451" w:rsidRPr="00B56925">
        <w:rPr>
          <w:rFonts w:ascii="Times New Roman" w:hAnsi="Times New Roman" w:cs="Times New Roman"/>
          <w:sz w:val="24"/>
          <w:szCs w:val="24"/>
        </w:rPr>
        <w:t xml:space="preserve"> focused on reviewing</w:t>
      </w:r>
      <w:r w:rsidRPr="00B56925">
        <w:rPr>
          <w:rFonts w:ascii="Times New Roman" w:hAnsi="Times New Roman" w:cs="Times New Roman"/>
          <w:sz w:val="24"/>
          <w:szCs w:val="24"/>
        </w:rPr>
        <w:t xml:space="preserve"> the Project Document</w:t>
      </w:r>
      <w:r w:rsidR="00A8583E" w:rsidRPr="00B56925">
        <w:rPr>
          <w:rFonts w:ascii="Times New Roman" w:hAnsi="Times New Roman" w:cs="Times New Roman"/>
          <w:sz w:val="24"/>
          <w:szCs w:val="24"/>
        </w:rPr>
        <w:t>, Inception Report,</w:t>
      </w:r>
      <w:r w:rsidR="00A97AF5" w:rsidRPr="00B56925">
        <w:rPr>
          <w:rFonts w:ascii="Times New Roman" w:hAnsi="Times New Roman" w:cs="Times New Roman"/>
          <w:sz w:val="24"/>
          <w:szCs w:val="24"/>
        </w:rPr>
        <w:t xml:space="preserve"> Annual Project Review</w:t>
      </w:r>
      <w:r w:rsidR="00532FE1" w:rsidRPr="00B56925">
        <w:rPr>
          <w:rFonts w:ascii="Times New Roman" w:hAnsi="Times New Roman" w:cs="Times New Roman"/>
          <w:sz w:val="24"/>
          <w:szCs w:val="24"/>
        </w:rPr>
        <w:t>,</w:t>
      </w:r>
      <w:r w:rsidR="00C840BE" w:rsidRPr="00B56925">
        <w:rPr>
          <w:rFonts w:ascii="Times New Roman" w:hAnsi="Times New Roman" w:cs="Times New Roman"/>
          <w:sz w:val="24"/>
          <w:szCs w:val="24"/>
        </w:rPr>
        <w:t xml:space="preserve"> Project Information Reports</w:t>
      </w:r>
      <w:r w:rsidR="00145EAB">
        <w:rPr>
          <w:rFonts w:ascii="Times New Roman" w:hAnsi="Times New Roman" w:cs="Times New Roman"/>
          <w:sz w:val="24"/>
          <w:szCs w:val="24"/>
        </w:rPr>
        <w:t xml:space="preserve"> </w:t>
      </w:r>
      <w:r w:rsidR="00532FE1" w:rsidRPr="00B56925">
        <w:rPr>
          <w:rFonts w:ascii="Times New Roman" w:hAnsi="Times New Roman" w:cs="Times New Roman"/>
          <w:sz w:val="24"/>
          <w:szCs w:val="24"/>
        </w:rPr>
        <w:t xml:space="preserve">and Annual Work Plans </w:t>
      </w:r>
      <w:r w:rsidR="00A8583E" w:rsidRPr="00B56925">
        <w:rPr>
          <w:rFonts w:ascii="Times New Roman" w:hAnsi="Times New Roman" w:cs="Times New Roman"/>
          <w:sz w:val="24"/>
          <w:szCs w:val="24"/>
        </w:rPr>
        <w:t xml:space="preserve">for 2011 and 2012.In addition, during the course of the mission in Moscow, </w:t>
      </w:r>
      <w:r w:rsidR="00E12531" w:rsidRPr="00B56925">
        <w:rPr>
          <w:rFonts w:ascii="Times New Roman" w:hAnsi="Times New Roman" w:cs="Times New Roman"/>
          <w:sz w:val="24"/>
          <w:szCs w:val="24"/>
        </w:rPr>
        <w:t>he</w:t>
      </w:r>
      <w:r w:rsidR="00145EAB">
        <w:rPr>
          <w:rFonts w:ascii="Times New Roman" w:hAnsi="Times New Roman" w:cs="Times New Roman"/>
          <w:sz w:val="24"/>
          <w:szCs w:val="24"/>
        </w:rPr>
        <w:t xml:space="preserve"> </w:t>
      </w:r>
      <w:r w:rsidR="00DE3390" w:rsidRPr="00B56925">
        <w:rPr>
          <w:rFonts w:ascii="Times New Roman" w:hAnsi="Times New Roman" w:cs="Times New Roman"/>
          <w:sz w:val="24"/>
          <w:szCs w:val="24"/>
        </w:rPr>
        <w:t>familiarised him</w:t>
      </w:r>
      <w:r w:rsidR="00AB3A07" w:rsidRPr="00B56925">
        <w:rPr>
          <w:rFonts w:ascii="Times New Roman" w:hAnsi="Times New Roman" w:cs="Times New Roman"/>
          <w:sz w:val="24"/>
          <w:szCs w:val="24"/>
        </w:rPr>
        <w:t>self with Gov</w:t>
      </w:r>
      <w:r w:rsidR="00DE3390" w:rsidRPr="00B56925">
        <w:rPr>
          <w:rFonts w:ascii="Times New Roman" w:hAnsi="Times New Roman" w:cs="Times New Roman"/>
          <w:sz w:val="24"/>
          <w:szCs w:val="24"/>
        </w:rPr>
        <w:t>ernment</w:t>
      </w:r>
      <w:r w:rsidR="00B74B76" w:rsidRPr="00B56925">
        <w:rPr>
          <w:rFonts w:ascii="Times New Roman" w:hAnsi="Times New Roman" w:cs="Times New Roman"/>
          <w:sz w:val="24"/>
          <w:szCs w:val="24"/>
        </w:rPr>
        <w:t xml:space="preserve"> Decree No. 602 of 20 July</w:t>
      </w:r>
      <w:r w:rsidR="00EE0CD1" w:rsidRPr="00B56925">
        <w:rPr>
          <w:rFonts w:ascii="Times New Roman" w:hAnsi="Times New Roman" w:cs="Times New Roman"/>
          <w:sz w:val="24"/>
          <w:szCs w:val="24"/>
        </w:rPr>
        <w:t xml:space="preserve">2011 “On </w:t>
      </w:r>
      <w:r w:rsidR="00AB3A07" w:rsidRPr="00B56925">
        <w:rPr>
          <w:rFonts w:ascii="Times New Roman" w:hAnsi="Times New Roman" w:cs="Times New Roman"/>
          <w:sz w:val="24"/>
          <w:szCs w:val="24"/>
        </w:rPr>
        <w:t xml:space="preserve">Approval of </w:t>
      </w:r>
      <w:r w:rsidR="00B74B76" w:rsidRPr="00B56925">
        <w:rPr>
          <w:rFonts w:ascii="Times New Roman" w:hAnsi="Times New Roman" w:cs="Times New Roman"/>
          <w:sz w:val="24"/>
          <w:szCs w:val="24"/>
        </w:rPr>
        <w:t xml:space="preserve">the </w:t>
      </w:r>
      <w:r w:rsidR="00AB3A07" w:rsidRPr="00B56925">
        <w:rPr>
          <w:rFonts w:ascii="Times New Roman" w:hAnsi="Times New Roman" w:cs="Times New Roman"/>
          <w:sz w:val="24"/>
          <w:szCs w:val="24"/>
        </w:rPr>
        <w:t xml:space="preserve">Requirements </w:t>
      </w:r>
      <w:r w:rsidR="00B74B76" w:rsidRPr="00B56925">
        <w:rPr>
          <w:rFonts w:ascii="Times New Roman" w:hAnsi="Times New Roman" w:cs="Times New Roman"/>
          <w:sz w:val="24"/>
          <w:szCs w:val="24"/>
        </w:rPr>
        <w:t>to</w:t>
      </w:r>
      <w:r w:rsidR="00AB3A07" w:rsidRPr="00B56925">
        <w:rPr>
          <w:rFonts w:ascii="Times New Roman" w:hAnsi="Times New Roman" w:cs="Times New Roman"/>
          <w:sz w:val="24"/>
          <w:szCs w:val="24"/>
        </w:rPr>
        <w:t xml:space="preserve"> Lighting Devices and Electric Lamps used in Alternating Current Circuits for Illumination”</w:t>
      </w:r>
      <w:r w:rsidR="007102F7" w:rsidRPr="00B56925">
        <w:rPr>
          <w:rFonts w:ascii="Times New Roman" w:hAnsi="Times New Roman" w:cs="Times New Roman"/>
          <w:sz w:val="24"/>
          <w:szCs w:val="24"/>
        </w:rPr>
        <w:t>,</w:t>
      </w:r>
      <w:r w:rsidR="00145EAB">
        <w:rPr>
          <w:rFonts w:ascii="Times New Roman" w:hAnsi="Times New Roman" w:cs="Times New Roman"/>
          <w:sz w:val="24"/>
          <w:szCs w:val="24"/>
        </w:rPr>
        <w:t xml:space="preserve"> </w:t>
      </w:r>
      <w:r w:rsidR="00412C0B" w:rsidRPr="00B56925">
        <w:rPr>
          <w:rFonts w:ascii="Times New Roman" w:hAnsi="Times New Roman" w:cs="Times New Roman"/>
          <w:sz w:val="24"/>
          <w:szCs w:val="24"/>
        </w:rPr>
        <w:t xml:space="preserve">Government Decree No. 2446-r of 27 December 2010 outlining the Russian Federation State Programme “Energy Conservation and Energy Efficiency Improvement for the Period until </w:t>
      </w:r>
      <w:r w:rsidR="00412C0B" w:rsidRPr="00B56925">
        <w:rPr>
          <w:rFonts w:ascii="Times New Roman" w:hAnsi="Times New Roman" w:cs="Times New Roman"/>
          <w:sz w:val="24"/>
          <w:szCs w:val="24"/>
        </w:rPr>
        <w:lastRenderedPageBreak/>
        <w:t>2020”,</w:t>
      </w:r>
      <w:r w:rsidR="00EE0CD1" w:rsidRPr="00B56925">
        <w:rPr>
          <w:rFonts w:ascii="Times New Roman" w:hAnsi="Times New Roman" w:cs="Times New Roman"/>
          <w:sz w:val="24"/>
          <w:szCs w:val="24"/>
        </w:rPr>
        <w:t xml:space="preserve"> Federal Law No. 261 </w:t>
      </w:r>
      <w:r w:rsidR="007102F7" w:rsidRPr="00B56925">
        <w:rPr>
          <w:rFonts w:ascii="Times New Roman" w:hAnsi="Times New Roman" w:cs="Times New Roman"/>
          <w:sz w:val="24"/>
          <w:szCs w:val="24"/>
        </w:rPr>
        <w:t xml:space="preserve">of 11 November 2009 </w:t>
      </w:r>
      <w:r w:rsidR="00EE0CD1" w:rsidRPr="00B56925">
        <w:rPr>
          <w:rFonts w:ascii="Times New Roman" w:hAnsi="Times New Roman" w:cs="Times New Roman"/>
          <w:sz w:val="24"/>
          <w:szCs w:val="24"/>
        </w:rPr>
        <w:t xml:space="preserve">“On Energy </w:t>
      </w:r>
      <w:r w:rsidR="007102F7" w:rsidRPr="00B56925">
        <w:rPr>
          <w:rFonts w:ascii="Times New Roman" w:hAnsi="Times New Roman" w:cs="Times New Roman"/>
          <w:sz w:val="24"/>
          <w:szCs w:val="24"/>
        </w:rPr>
        <w:t>Conservation</w:t>
      </w:r>
      <w:r w:rsidR="00EE0CD1" w:rsidRPr="00B56925">
        <w:rPr>
          <w:rFonts w:ascii="Times New Roman" w:hAnsi="Times New Roman" w:cs="Times New Roman"/>
          <w:sz w:val="24"/>
          <w:szCs w:val="24"/>
        </w:rPr>
        <w:t xml:space="preserve"> and Energy Efficien</w:t>
      </w:r>
      <w:r w:rsidR="007102F7" w:rsidRPr="00B56925">
        <w:rPr>
          <w:rFonts w:ascii="Times New Roman" w:hAnsi="Times New Roman" w:cs="Times New Roman"/>
          <w:sz w:val="24"/>
          <w:szCs w:val="24"/>
        </w:rPr>
        <w:t>cy Improvement</w:t>
      </w:r>
      <w:r w:rsidR="00EE0CD1" w:rsidRPr="00B56925">
        <w:rPr>
          <w:rFonts w:ascii="Times New Roman" w:hAnsi="Times New Roman" w:cs="Times New Roman"/>
          <w:sz w:val="24"/>
          <w:szCs w:val="24"/>
        </w:rPr>
        <w:t xml:space="preserve"> and </w:t>
      </w:r>
      <w:r w:rsidR="007102F7" w:rsidRPr="00B56925">
        <w:rPr>
          <w:rFonts w:ascii="Times New Roman" w:hAnsi="Times New Roman" w:cs="Times New Roman"/>
          <w:sz w:val="24"/>
          <w:szCs w:val="24"/>
        </w:rPr>
        <w:t xml:space="preserve">on </w:t>
      </w:r>
      <w:r w:rsidR="000E1E59" w:rsidRPr="00B56925">
        <w:rPr>
          <w:rFonts w:ascii="Times New Roman" w:hAnsi="Times New Roman" w:cs="Times New Roman"/>
          <w:sz w:val="24"/>
          <w:szCs w:val="24"/>
        </w:rPr>
        <w:t>Amending Some Legislative Acts of the Russian Federation”</w:t>
      </w:r>
      <w:r w:rsidR="00EE0CD1" w:rsidRPr="00B56925">
        <w:rPr>
          <w:rFonts w:ascii="Times New Roman" w:hAnsi="Times New Roman" w:cs="Times New Roman"/>
          <w:sz w:val="24"/>
          <w:szCs w:val="24"/>
        </w:rPr>
        <w:t xml:space="preserve"> and several documents prepared by the project team. </w:t>
      </w:r>
      <w:r w:rsidR="00DE3390" w:rsidRPr="00B56925">
        <w:rPr>
          <w:rFonts w:ascii="Times New Roman" w:hAnsi="Times New Roman" w:cs="Times New Roman"/>
          <w:sz w:val="24"/>
          <w:szCs w:val="24"/>
        </w:rPr>
        <w:t>H</w:t>
      </w:r>
      <w:r w:rsidR="00E12531" w:rsidRPr="00B56925">
        <w:rPr>
          <w:rFonts w:ascii="Times New Roman" w:hAnsi="Times New Roman" w:cs="Times New Roman"/>
          <w:sz w:val="24"/>
          <w:szCs w:val="24"/>
        </w:rPr>
        <w:t>e</w:t>
      </w:r>
      <w:r w:rsidR="00145EAB">
        <w:rPr>
          <w:rFonts w:ascii="Times New Roman" w:hAnsi="Times New Roman" w:cs="Times New Roman"/>
          <w:sz w:val="24"/>
          <w:szCs w:val="24"/>
        </w:rPr>
        <w:t xml:space="preserve"> </w:t>
      </w:r>
      <w:r w:rsidR="00EE0CD1" w:rsidRPr="00B56925">
        <w:rPr>
          <w:rFonts w:ascii="Times New Roman" w:hAnsi="Times New Roman" w:cs="Times New Roman"/>
          <w:sz w:val="24"/>
          <w:szCs w:val="24"/>
        </w:rPr>
        <w:t xml:space="preserve">also </w:t>
      </w:r>
      <w:r w:rsidR="002546A1" w:rsidRPr="00B56925">
        <w:rPr>
          <w:rFonts w:ascii="Times New Roman" w:hAnsi="Times New Roman" w:cs="Times New Roman"/>
          <w:sz w:val="24"/>
          <w:szCs w:val="24"/>
        </w:rPr>
        <w:t xml:space="preserve">briefly met with the newly-appointed National Project Director, </w:t>
      </w:r>
      <w:r w:rsidR="00EE0CD1" w:rsidRPr="00B56925">
        <w:rPr>
          <w:rFonts w:ascii="Times New Roman" w:hAnsi="Times New Roman" w:cs="Times New Roman"/>
          <w:sz w:val="24"/>
          <w:szCs w:val="24"/>
        </w:rPr>
        <w:t>had</w:t>
      </w:r>
      <w:r w:rsidR="00C840BE" w:rsidRPr="00B56925">
        <w:rPr>
          <w:rFonts w:ascii="Times New Roman" w:hAnsi="Times New Roman" w:cs="Times New Roman"/>
          <w:sz w:val="24"/>
          <w:szCs w:val="24"/>
        </w:rPr>
        <w:t xml:space="preserve"> discussions with </w:t>
      </w:r>
      <w:r w:rsidR="002546A1" w:rsidRPr="00B56925">
        <w:rPr>
          <w:rFonts w:ascii="Times New Roman" w:hAnsi="Times New Roman" w:cs="Times New Roman"/>
          <w:sz w:val="24"/>
          <w:szCs w:val="24"/>
        </w:rPr>
        <w:t xml:space="preserve">Moscow City and </w:t>
      </w:r>
      <w:r w:rsidR="00B2653A" w:rsidRPr="00B56925">
        <w:rPr>
          <w:rFonts w:ascii="Times New Roman" w:hAnsi="Times New Roman" w:cs="Times New Roman"/>
          <w:sz w:val="24"/>
          <w:szCs w:val="24"/>
        </w:rPr>
        <w:t xml:space="preserve">Representatives of Municipalities in the </w:t>
      </w:r>
      <w:r w:rsidR="00BE2E08" w:rsidRPr="00B56925">
        <w:rPr>
          <w:rFonts w:ascii="Times New Roman" w:hAnsi="Times New Roman" w:cs="Times New Roman"/>
          <w:sz w:val="24"/>
          <w:szCs w:val="24"/>
        </w:rPr>
        <w:t>Volga Federal District</w:t>
      </w:r>
      <w:r w:rsidR="002546A1" w:rsidRPr="00B56925">
        <w:rPr>
          <w:rFonts w:ascii="Times New Roman" w:hAnsi="Times New Roman" w:cs="Times New Roman"/>
          <w:sz w:val="24"/>
          <w:szCs w:val="24"/>
        </w:rPr>
        <w:t xml:space="preserve">, </w:t>
      </w:r>
      <w:r w:rsidR="006175D0" w:rsidRPr="00B56925">
        <w:rPr>
          <w:rFonts w:ascii="Times New Roman" w:hAnsi="Times New Roman" w:cs="Times New Roman"/>
          <w:sz w:val="24"/>
          <w:szCs w:val="24"/>
        </w:rPr>
        <w:t xml:space="preserve">the </w:t>
      </w:r>
      <w:r w:rsidR="00C840BE" w:rsidRPr="00B56925">
        <w:rPr>
          <w:rFonts w:ascii="Times New Roman" w:hAnsi="Times New Roman" w:cs="Times New Roman"/>
          <w:sz w:val="24"/>
          <w:szCs w:val="24"/>
        </w:rPr>
        <w:t xml:space="preserve">project management </w:t>
      </w:r>
      <w:r w:rsidR="006175D0" w:rsidRPr="00B56925">
        <w:rPr>
          <w:rFonts w:ascii="Times New Roman" w:hAnsi="Times New Roman" w:cs="Times New Roman"/>
          <w:sz w:val="24"/>
          <w:szCs w:val="24"/>
        </w:rPr>
        <w:t xml:space="preserve">team </w:t>
      </w:r>
      <w:r w:rsidR="00532FE1" w:rsidRPr="00B56925">
        <w:rPr>
          <w:rFonts w:ascii="Times New Roman" w:hAnsi="Times New Roman" w:cs="Times New Roman"/>
          <w:sz w:val="24"/>
          <w:szCs w:val="24"/>
        </w:rPr>
        <w:t xml:space="preserve">(discussions with the Chief Technical Adviser </w:t>
      </w:r>
      <w:r w:rsidR="00261604" w:rsidRPr="00B56925">
        <w:rPr>
          <w:rFonts w:ascii="Times New Roman" w:hAnsi="Times New Roman" w:cs="Times New Roman"/>
          <w:sz w:val="24"/>
          <w:szCs w:val="24"/>
        </w:rPr>
        <w:t>were held b</w:t>
      </w:r>
      <w:r w:rsidR="00E12531" w:rsidRPr="00B56925">
        <w:rPr>
          <w:rFonts w:ascii="Times New Roman" w:hAnsi="Times New Roman" w:cs="Times New Roman"/>
          <w:sz w:val="24"/>
          <w:szCs w:val="24"/>
        </w:rPr>
        <w:t>y telephone</w:t>
      </w:r>
      <w:r w:rsidR="00261604" w:rsidRPr="00B56925">
        <w:rPr>
          <w:rFonts w:ascii="Times New Roman" w:hAnsi="Times New Roman" w:cs="Times New Roman"/>
          <w:sz w:val="24"/>
          <w:szCs w:val="24"/>
        </w:rPr>
        <w:t>)</w:t>
      </w:r>
      <w:r w:rsidR="00C840BE" w:rsidRPr="00B56925">
        <w:rPr>
          <w:rFonts w:ascii="Times New Roman" w:hAnsi="Times New Roman" w:cs="Times New Roman"/>
          <w:sz w:val="24"/>
          <w:szCs w:val="24"/>
        </w:rPr>
        <w:t xml:space="preserve">and selected </w:t>
      </w:r>
      <w:r w:rsidR="00F01B4E" w:rsidRPr="00B56925">
        <w:rPr>
          <w:rFonts w:ascii="Times New Roman" w:hAnsi="Times New Roman" w:cs="Times New Roman"/>
          <w:sz w:val="24"/>
          <w:szCs w:val="24"/>
        </w:rPr>
        <w:t>Experts</w:t>
      </w:r>
      <w:r w:rsidR="002546A1" w:rsidRPr="00B56925">
        <w:rPr>
          <w:rFonts w:ascii="Times New Roman" w:hAnsi="Times New Roman" w:cs="Times New Roman"/>
          <w:sz w:val="24"/>
          <w:szCs w:val="24"/>
        </w:rPr>
        <w:t>. Moreover, he</w:t>
      </w:r>
      <w:r w:rsidR="00C840BE" w:rsidRPr="00B56925">
        <w:rPr>
          <w:rFonts w:ascii="Times New Roman" w:hAnsi="Times New Roman" w:cs="Times New Roman"/>
          <w:sz w:val="24"/>
          <w:szCs w:val="24"/>
        </w:rPr>
        <w:t xml:space="preserve"> participated over the course of one day in the plenary session of the </w:t>
      </w:r>
      <w:r w:rsidR="00B2653A" w:rsidRPr="00B56925">
        <w:rPr>
          <w:rFonts w:ascii="Times New Roman" w:hAnsi="Times New Roman" w:cs="Times New Roman"/>
          <w:sz w:val="24"/>
          <w:szCs w:val="24"/>
        </w:rPr>
        <w:t>6</w:t>
      </w:r>
      <w:r w:rsidR="00B2653A" w:rsidRPr="00B56925">
        <w:rPr>
          <w:rFonts w:ascii="Times New Roman" w:hAnsi="Times New Roman" w:cs="Times New Roman"/>
          <w:sz w:val="24"/>
          <w:szCs w:val="24"/>
          <w:vertAlign w:val="superscript"/>
        </w:rPr>
        <w:t>th</w:t>
      </w:r>
      <w:r w:rsidR="00C840BE" w:rsidRPr="00B56925">
        <w:rPr>
          <w:rFonts w:ascii="Times New Roman" w:hAnsi="Times New Roman" w:cs="Times New Roman"/>
          <w:sz w:val="24"/>
          <w:szCs w:val="24"/>
        </w:rPr>
        <w:t xml:space="preserve">International LED Forum </w:t>
      </w:r>
      <w:r w:rsidR="00B2653A" w:rsidRPr="00B56925">
        <w:rPr>
          <w:rFonts w:ascii="Times New Roman" w:hAnsi="Times New Roman" w:cs="Times New Roman"/>
          <w:sz w:val="24"/>
          <w:szCs w:val="24"/>
        </w:rPr>
        <w:t>(the project is an official partner of the Forum)</w:t>
      </w:r>
      <w:r w:rsidR="00C840BE" w:rsidRPr="00B56925">
        <w:rPr>
          <w:rFonts w:ascii="Times New Roman" w:hAnsi="Times New Roman" w:cs="Times New Roman"/>
          <w:sz w:val="24"/>
          <w:szCs w:val="24"/>
        </w:rPr>
        <w:t xml:space="preserve">with the specific </w:t>
      </w:r>
      <w:r w:rsidR="002546A1" w:rsidRPr="00B56925">
        <w:rPr>
          <w:rFonts w:ascii="Times New Roman" w:hAnsi="Times New Roman" w:cs="Times New Roman"/>
          <w:sz w:val="24"/>
          <w:szCs w:val="24"/>
        </w:rPr>
        <w:t>objective</w:t>
      </w:r>
      <w:r w:rsidR="00C840BE" w:rsidRPr="00B56925">
        <w:rPr>
          <w:rFonts w:ascii="Times New Roman" w:hAnsi="Times New Roman" w:cs="Times New Roman"/>
          <w:sz w:val="24"/>
          <w:szCs w:val="24"/>
        </w:rPr>
        <w:t xml:space="preserve"> of meeting with private sector representatives</w:t>
      </w:r>
      <w:r w:rsidR="002546A1" w:rsidRPr="00B56925">
        <w:rPr>
          <w:rFonts w:ascii="Times New Roman" w:hAnsi="Times New Roman" w:cs="Times New Roman"/>
          <w:sz w:val="24"/>
          <w:szCs w:val="24"/>
        </w:rPr>
        <w:t xml:space="preserve"> who have direct interest in the outcomes of the project and their successful achievement</w:t>
      </w:r>
      <w:r w:rsidR="00C840BE" w:rsidRPr="00B56925">
        <w:rPr>
          <w:rFonts w:ascii="Times New Roman" w:hAnsi="Times New Roman" w:cs="Times New Roman"/>
          <w:sz w:val="24"/>
          <w:szCs w:val="24"/>
        </w:rPr>
        <w:t xml:space="preserve">. </w:t>
      </w:r>
    </w:p>
    <w:p w:rsidR="007E78DC" w:rsidRPr="00B56925" w:rsidRDefault="00832EBA" w:rsidP="00B661D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project’s “Strategic Results Framework” provides a set of mid-term targets for each of its Outcome. Some of these targets were suggested for amendment </w:t>
      </w:r>
      <w:r w:rsidR="00B2653A" w:rsidRPr="00B56925">
        <w:rPr>
          <w:rFonts w:ascii="Times New Roman" w:hAnsi="Times New Roman" w:cs="Times New Roman"/>
          <w:sz w:val="24"/>
          <w:szCs w:val="24"/>
        </w:rPr>
        <w:t xml:space="preserve">in 2011- </w:t>
      </w:r>
      <w:r w:rsidRPr="00B56925">
        <w:rPr>
          <w:rFonts w:ascii="Times New Roman" w:hAnsi="Times New Roman" w:cs="Times New Roman"/>
          <w:sz w:val="24"/>
          <w:szCs w:val="24"/>
        </w:rPr>
        <w:t xml:space="preserve">2012, but these are awaiting approval at the next meeting of the Steering Committee. </w:t>
      </w:r>
      <w:r w:rsidR="006175D0" w:rsidRPr="00B56925">
        <w:rPr>
          <w:rFonts w:ascii="Times New Roman" w:hAnsi="Times New Roman" w:cs="Times New Roman"/>
          <w:sz w:val="24"/>
          <w:szCs w:val="24"/>
        </w:rPr>
        <w:t xml:space="preserve">For the review, </w:t>
      </w:r>
      <w:r w:rsidR="00E12531" w:rsidRPr="00B56925">
        <w:rPr>
          <w:rFonts w:ascii="Times New Roman" w:hAnsi="Times New Roman" w:cs="Times New Roman"/>
          <w:sz w:val="24"/>
          <w:szCs w:val="24"/>
        </w:rPr>
        <w:t>the Evaluator</w:t>
      </w:r>
      <w:r w:rsidR="006175D0" w:rsidRPr="00B56925">
        <w:rPr>
          <w:rFonts w:ascii="Times New Roman" w:hAnsi="Times New Roman" w:cs="Times New Roman"/>
          <w:sz w:val="24"/>
          <w:szCs w:val="24"/>
        </w:rPr>
        <w:t xml:space="preserve"> used the </w:t>
      </w:r>
      <w:r w:rsidRPr="00B56925">
        <w:rPr>
          <w:rFonts w:ascii="Times New Roman" w:hAnsi="Times New Roman" w:cs="Times New Roman"/>
          <w:sz w:val="24"/>
          <w:szCs w:val="24"/>
        </w:rPr>
        <w:t xml:space="preserve">methodology </w:t>
      </w:r>
      <w:r w:rsidR="006175D0" w:rsidRPr="00B56925">
        <w:rPr>
          <w:rFonts w:ascii="Times New Roman" w:hAnsi="Times New Roman" w:cs="Times New Roman"/>
          <w:sz w:val="24"/>
          <w:szCs w:val="24"/>
        </w:rPr>
        <w:t>of</w:t>
      </w:r>
      <w:r w:rsidRPr="00B56925">
        <w:rPr>
          <w:rFonts w:ascii="Times New Roman" w:hAnsi="Times New Roman" w:cs="Times New Roman"/>
          <w:sz w:val="24"/>
          <w:szCs w:val="24"/>
        </w:rPr>
        <w:t xml:space="preserve"> triangulation of information and data</w:t>
      </w:r>
      <w:r w:rsidR="006175D0" w:rsidRPr="00B56925">
        <w:rPr>
          <w:rFonts w:ascii="Times New Roman" w:hAnsi="Times New Roman" w:cs="Times New Roman"/>
          <w:sz w:val="24"/>
          <w:szCs w:val="24"/>
        </w:rPr>
        <w:t>, thus requiring</w:t>
      </w:r>
      <w:r w:rsidRPr="00B56925">
        <w:rPr>
          <w:rFonts w:ascii="Times New Roman" w:hAnsi="Times New Roman" w:cs="Times New Roman"/>
          <w:sz w:val="24"/>
          <w:szCs w:val="24"/>
        </w:rPr>
        <w:t xml:space="preserve"> verification of at least three sources of information: perception, v</w:t>
      </w:r>
      <w:r w:rsidR="006175D0" w:rsidRPr="00B56925">
        <w:rPr>
          <w:rFonts w:ascii="Times New Roman" w:hAnsi="Times New Roman" w:cs="Times New Roman"/>
          <w:sz w:val="24"/>
          <w:szCs w:val="24"/>
        </w:rPr>
        <w:t>alidation and documentation, and</w:t>
      </w:r>
      <w:r w:rsidRPr="00B56925">
        <w:rPr>
          <w:rFonts w:ascii="Times New Roman" w:hAnsi="Times New Roman" w:cs="Times New Roman"/>
          <w:sz w:val="24"/>
          <w:szCs w:val="24"/>
        </w:rPr>
        <w:t xml:space="preserve"> validated the information through cross-referencing of data sources.  </w:t>
      </w:r>
    </w:p>
    <w:p w:rsidR="00BD657A" w:rsidRPr="00B56925" w:rsidRDefault="007E78DC" w:rsidP="00B661DA">
      <w:pPr>
        <w:pStyle w:val="ListParagraph"/>
        <w:ind w:left="360" w:right="-604"/>
        <w:jc w:val="both"/>
        <w:rPr>
          <w:rFonts w:ascii="Times New Roman" w:hAnsi="Times New Roman" w:cs="Times New Roman"/>
          <w:color w:val="FF0000"/>
          <w:sz w:val="24"/>
          <w:szCs w:val="24"/>
        </w:rPr>
      </w:pPr>
      <w:r w:rsidRPr="00B56925">
        <w:rPr>
          <w:rFonts w:ascii="Times New Roman" w:hAnsi="Times New Roman" w:cs="Times New Roman"/>
          <w:sz w:val="24"/>
          <w:szCs w:val="24"/>
        </w:rPr>
        <w:t>The evaluation was completed over a period of 25 work days, including a mission to Moscow/</w:t>
      </w:r>
      <w:r w:rsidR="00532FE1" w:rsidRPr="00B56925">
        <w:rPr>
          <w:rFonts w:ascii="Times New Roman" w:hAnsi="Times New Roman" w:cs="Times New Roman"/>
          <w:sz w:val="24"/>
          <w:szCs w:val="24"/>
        </w:rPr>
        <w:t>Volga Federal District</w:t>
      </w:r>
      <w:r w:rsidRPr="00B56925">
        <w:rPr>
          <w:rFonts w:ascii="Times New Roman" w:hAnsi="Times New Roman" w:cs="Times New Roman"/>
          <w:sz w:val="24"/>
          <w:szCs w:val="24"/>
        </w:rPr>
        <w:t xml:space="preserve"> from 6 thro</w:t>
      </w:r>
      <w:r w:rsidR="00E12531" w:rsidRPr="00B56925">
        <w:rPr>
          <w:rFonts w:ascii="Times New Roman" w:hAnsi="Times New Roman" w:cs="Times New Roman"/>
          <w:sz w:val="24"/>
          <w:szCs w:val="24"/>
        </w:rPr>
        <w:t>ugh 14 November 2012. During his</w:t>
      </w:r>
      <w:r w:rsidRPr="00B56925">
        <w:rPr>
          <w:rFonts w:ascii="Times New Roman" w:hAnsi="Times New Roman" w:cs="Times New Roman"/>
          <w:sz w:val="24"/>
          <w:szCs w:val="24"/>
        </w:rPr>
        <w:t xml:space="preserve"> mission, </w:t>
      </w:r>
      <w:r w:rsidR="00E12531" w:rsidRPr="00B56925">
        <w:rPr>
          <w:rFonts w:ascii="Times New Roman" w:hAnsi="Times New Roman" w:cs="Times New Roman"/>
          <w:sz w:val="24"/>
          <w:szCs w:val="24"/>
        </w:rPr>
        <w:t>the Evaluator</w:t>
      </w:r>
      <w:r w:rsidRPr="00B56925">
        <w:rPr>
          <w:rFonts w:ascii="Times New Roman" w:hAnsi="Times New Roman" w:cs="Times New Roman"/>
          <w:sz w:val="24"/>
          <w:szCs w:val="24"/>
        </w:rPr>
        <w:t xml:space="preserve"> had discussions, through electronic means, with the </w:t>
      </w:r>
      <w:r w:rsidR="00532FE1" w:rsidRPr="00B56925">
        <w:rPr>
          <w:rFonts w:ascii="Times New Roman" w:hAnsi="Times New Roman" w:cs="Times New Roman"/>
          <w:sz w:val="24"/>
          <w:szCs w:val="24"/>
        </w:rPr>
        <w:t xml:space="preserve">Bratislava-based </w:t>
      </w:r>
      <w:r w:rsidRPr="00B56925">
        <w:rPr>
          <w:rFonts w:ascii="Times New Roman" w:hAnsi="Times New Roman" w:cs="Times New Roman"/>
          <w:sz w:val="24"/>
          <w:szCs w:val="24"/>
        </w:rPr>
        <w:t xml:space="preserve">Regional Technical Adviser (RTA). Finally, </w:t>
      </w:r>
      <w:r w:rsidR="00E12531" w:rsidRPr="00B56925">
        <w:rPr>
          <w:rFonts w:ascii="Times New Roman" w:hAnsi="Times New Roman" w:cs="Times New Roman"/>
          <w:sz w:val="24"/>
          <w:szCs w:val="24"/>
        </w:rPr>
        <w:t>he discussed his</w:t>
      </w:r>
      <w:r w:rsidRPr="00B56925">
        <w:rPr>
          <w:rFonts w:ascii="Times New Roman" w:hAnsi="Times New Roman" w:cs="Times New Roman"/>
          <w:sz w:val="24"/>
          <w:szCs w:val="24"/>
        </w:rPr>
        <w:t xml:space="preserve"> findings </w:t>
      </w:r>
      <w:r w:rsidR="00D254DF" w:rsidRPr="00B56925">
        <w:rPr>
          <w:rFonts w:ascii="Times New Roman" w:hAnsi="Times New Roman" w:cs="Times New Roman"/>
          <w:sz w:val="24"/>
          <w:szCs w:val="24"/>
        </w:rPr>
        <w:t>at</w:t>
      </w:r>
      <w:r w:rsidRPr="00B56925">
        <w:rPr>
          <w:rFonts w:ascii="Times New Roman" w:hAnsi="Times New Roman" w:cs="Times New Roman"/>
          <w:sz w:val="24"/>
          <w:szCs w:val="24"/>
        </w:rPr>
        <w:t xml:space="preserve"> a debriefing meeting (on the day of his departure) with UNDP Moscow, the Project Manager and the RTA. </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 xml:space="preserve">Structure of the evaluation </w:t>
      </w:r>
    </w:p>
    <w:p w:rsidR="00BD657A" w:rsidRPr="00B56925" w:rsidRDefault="00BD657A" w:rsidP="00B661D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In accordance with th</w:t>
      </w:r>
      <w:r w:rsidR="000F1D80" w:rsidRPr="00B56925">
        <w:rPr>
          <w:rFonts w:ascii="Times New Roman" w:hAnsi="Times New Roman" w:cs="Times New Roman"/>
          <w:sz w:val="24"/>
          <w:szCs w:val="24"/>
        </w:rPr>
        <w:t>e GEF MTE methodology and the To</w:t>
      </w:r>
      <w:r w:rsidRPr="00B56925">
        <w:rPr>
          <w:rFonts w:ascii="Times New Roman" w:hAnsi="Times New Roman" w:cs="Times New Roman"/>
          <w:sz w:val="24"/>
          <w:szCs w:val="24"/>
        </w:rPr>
        <w:t xml:space="preserve">Rs, the evaluation process was structured to focus on the implementation of activities described in the Project Document and the </w:t>
      </w:r>
      <w:r w:rsidR="00231734" w:rsidRPr="00B56925">
        <w:rPr>
          <w:rFonts w:ascii="Times New Roman" w:hAnsi="Times New Roman" w:cs="Times New Roman"/>
          <w:sz w:val="24"/>
          <w:szCs w:val="24"/>
        </w:rPr>
        <w:t>Strategic Results F</w:t>
      </w:r>
      <w:r w:rsidRPr="00B56925">
        <w:rPr>
          <w:rFonts w:ascii="Times New Roman" w:hAnsi="Times New Roman" w:cs="Times New Roman"/>
          <w:sz w:val="24"/>
          <w:szCs w:val="24"/>
        </w:rPr>
        <w:t xml:space="preserve">ramework. The Evaluation Report </w:t>
      </w:r>
      <w:r w:rsidR="00A97AF5" w:rsidRPr="00B56925">
        <w:rPr>
          <w:rFonts w:ascii="Times New Roman" w:hAnsi="Times New Roman" w:cs="Times New Roman"/>
          <w:sz w:val="24"/>
          <w:szCs w:val="24"/>
        </w:rPr>
        <w:t xml:space="preserve">itself </w:t>
      </w:r>
      <w:r w:rsidRPr="00B56925">
        <w:rPr>
          <w:rFonts w:ascii="Times New Roman" w:hAnsi="Times New Roman" w:cs="Times New Roman"/>
          <w:sz w:val="24"/>
          <w:szCs w:val="24"/>
        </w:rPr>
        <w:t xml:space="preserve">is structured in accordance with GEF’s requirements </w:t>
      </w:r>
      <w:r w:rsidR="00B74B76" w:rsidRPr="00B56925">
        <w:rPr>
          <w:rFonts w:ascii="Times New Roman" w:hAnsi="Times New Roman" w:cs="Times New Roman"/>
          <w:sz w:val="24"/>
          <w:szCs w:val="24"/>
        </w:rPr>
        <w:t>and along the lines indicated in Annex 1 of</w:t>
      </w:r>
      <w:r w:rsidR="000F1D80" w:rsidRPr="00B56925">
        <w:rPr>
          <w:rFonts w:ascii="Times New Roman" w:hAnsi="Times New Roman" w:cs="Times New Roman"/>
          <w:sz w:val="24"/>
          <w:szCs w:val="24"/>
        </w:rPr>
        <w:t xml:space="preserve"> the To</w:t>
      </w:r>
      <w:r w:rsidRPr="00B56925">
        <w:rPr>
          <w:rFonts w:ascii="Times New Roman" w:hAnsi="Times New Roman" w:cs="Times New Roman"/>
          <w:sz w:val="24"/>
          <w:szCs w:val="24"/>
        </w:rPr>
        <w:t>Rs.</w:t>
      </w:r>
    </w:p>
    <w:p w:rsidR="00D47F25" w:rsidRPr="00B56925" w:rsidRDefault="00D47F25" w:rsidP="00D47F25">
      <w:pPr>
        <w:ind w:left="-360" w:right="-604"/>
        <w:rPr>
          <w:rFonts w:ascii="Times New Roman" w:hAnsi="Times New Roman" w:cs="Times New Roman"/>
          <w:b/>
          <w:sz w:val="24"/>
          <w:szCs w:val="24"/>
        </w:rPr>
      </w:pPr>
      <w:r w:rsidRPr="00B56925">
        <w:rPr>
          <w:rFonts w:ascii="Times New Roman" w:hAnsi="Times New Roman" w:cs="Times New Roman"/>
          <w:b/>
          <w:sz w:val="24"/>
          <w:szCs w:val="24"/>
        </w:rPr>
        <w:t>3.</w:t>
      </w:r>
      <w:r w:rsidRPr="00B56925">
        <w:rPr>
          <w:rFonts w:ascii="Times New Roman" w:hAnsi="Times New Roman" w:cs="Times New Roman"/>
          <w:sz w:val="24"/>
          <w:szCs w:val="24"/>
        </w:rPr>
        <w:tab/>
      </w:r>
      <w:r w:rsidRPr="00B56925">
        <w:rPr>
          <w:rFonts w:ascii="Times New Roman" w:hAnsi="Times New Roman" w:cs="Times New Roman"/>
          <w:b/>
          <w:sz w:val="24"/>
          <w:szCs w:val="24"/>
        </w:rPr>
        <w:t>The project and its development context</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Project start and its duration</w:t>
      </w:r>
    </w:p>
    <w:p w:rsidR="009E18D8" w:rsidRPr="00B56925" w:rsidRDefault="009E18D8" w:rsidP="0061016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Project activities were initiated in late April 2010 when the Inception Workshop was organised and the first meeting of the Project Steering Committee was held. Actual implementation commenced in late June 2010, will continue over a period of 5 years and is scheduled for completion in May 2015. </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Implementation status</w:t>
      </w:r>
    </w:p>
    <w:p w:rsidR="00EB0349" w:rsidRPr="00B56925" w:rsidRDefault="00AB0CB3" w:rsidP="00AB0CB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is almost mid-way through its implementation schedule. Reasonable progress has been made in the implementation of activities and, naturally, substantial work </w:t>
      </w:r>
      <w:r w:rsidR="00EB0349" w:rsidRPr="00B56925">
        <w:rPr>
          <w:rFonts w:ascii="Times New Roman" w:hAnsi="Times New Roman" w:cs="Times New Roman"/>
          <w:sz w:val="24"/>
          <w:szCs w:val="24"/>
        </w:rPr>
        <w:t>remain</w:t>
      </w:r>
      <w:r w:rsidRPr="00B56925">
        <w:rPr>
          <w:rFonts w:ascii="Times New Roman" w:hAnsi="Times New Roman" w:cs="Times New Roman"/>
          <w:sz w:val="24"/>
          <w:szCs w:val="24"/>
        </w:rPr>
        <w:t xml:space="preserve">s to be </w:t>
      </w:r>
      <w:r w:rsidR="00EB0349" w:rsidRPr="00B56925">
        <w:rPr>
          <w:rFonts w:ascii="Times New Roman" w:hAnsi="Times New Roman" w:cs="Times New Roman"/>
          <w:sz w:val="24"/>
          <w:szCs w:val="24"/>
        </w:rPr>
        <w:t>accomplished</w:t>
      </w:r>
      <w:r w:rsidRPr="00B56925">
        <w:rPr>
          <w:rFonts w:ascii="Times New Roman" w:hAnsi="Times New Roman" w:cs="Times New Roman"/>
          <w:sz w:val="24"/>
          <w:szCs w:val="24"/>
        </w:rPr>
        <w:t xml:space="preserve"> by the scheduled completion date. </w:t>
      </w:r>
      <w:r w:rsidR="00C80A26" w:rsidRPr="00B56925">
        <w:rPr>
          <w:rFonts w:ascii="Times New Roman" w:hAnsi="Times New Roman" w:cs="Times New Roman"/>
          <w:sz w:val="24"/>
          <w:szCs w:val="24"/>
        </w:rPr>
        <w:t>For example, t</w:t>
      </w:r>
      <w:r w:rsidRPr="00B56925">
        <w:rPr>
          <w:rFonts w:ascii="Times New Roman" w:hAnsi="Times New Roman" w:cs="Times New Roman"/>
          <w:sz w:val="24"/>
          <w:szCs w:val="24"/>
        </w:rPr>
        <w:t xml:space="preserve">he project has engaged the private sector </w:t>
      </w:r>
      <w:r w:rsidR="00C80A26" w:rsidRPr="00B56925">
        <w:rPr>
          <w:rFonts w:ascii="Times New Roman" w:hAnsi="Times New Roman" w:cs="Times New Roman"/>
          <w:sz w:val="24"/>
          <w:szCs w:val="24"/>
        </w:rPr>
        <w:t xml:space="preserve">whose active participation is crucial in transforming the </w:t>
      </w:r>
      <w:r w:rsidR="007A3A61" w:rsidRPr="00B56925">
        <w:rPr>
          <w:rFonts w:ascii="Times New Roman" w:hAnsi="Times New Roman" w:cs="Times New Roman"/>
          <w:sz w:val="24"/>
          <w:szCs w:val="24"/>
        </w:rPr>
        <w:t xml:space="preserve">market for energy efficient lighting </w:t>
      </w:r>
      <w:r w:rsidRPr="00B56925">
        <w:rPr>
          <w:rFonts w:ascii="Times New Roman" w:hAnsi="Times New Roman" w:cs="Times New Roman"/>
          <w:sz w:val="24"/>
          <w:szCs w:val="24"/>
        </w:rPr>
        <w:t xml:space="preserve">– the main private sector players indicated that they did not require direct support from the project; however, in their view, the project can </w:t>
      </w:r>
      <w:r w:rsidR="00086705" w:rsidRPr="00B56925">
        <w:rPr>
          <w:rFonts w:ascii="Times New Roman" w:hAnsi="Times New Roman" w:cs="Times New Roman"/>
          <w:sz w:val="24"/>
          <w:szCs w:val="24"/>
        </w:rPr>
        <w:t>and does</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assist them in their dialogue with the Government </w:t>
      </w:r>
      <w:r w:rsidR="00B46EFD" w:rsidRPr="00B56925">
        <w:rPr>
          <w:rFonts w:ascii="Times New Roman" w:hAnsi="Times New Roman" w:cs="Times New Roman"/>
          <w:sz w:val="24"/>
          <w:szCs w:val="24"/>
        </w:rPr>
        <w:t>to put in place and implement the appropriate regulatory mechanisms and standards</w:t>
      </w:r>
      <w:r w:rsidR="00EB0349" w:rsidRPr="00B56925">
        <w:rPr>
          <w:rFonts w:ascii="Times New Roman" w:hAnsi="Times New Roman" w:cs="Times New Roman"/>
          <w:sz w:val="24"/>
          <w:szCs w:val="24"/>
        </w:rPr>
        <w:t>.</w:t>
      </w:r>
    </w:p>
    <w:p w:rsidR="00EB0349" w:rsidRPr="00B56925" w:rsidRDefault="00EB0349" w:rsidP="00EB0349">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Regulations exist for a gradual phase-out of inefficient lighting and for collection and recycling of CFLs, in view of their potentially high mercury content. However, enforcement of the Regulations remains a challenge. The private sector is unanimous in indicating that mechanisms for enforcement of the Regulations and Standards, that would constitute the engine of growth to the utilisation of quality products for energy efficient lighting in all sectors of the economy, are inadequate and need to be developed/strengthened. It is in this area that the private sector looks towards UNDP for support.</w:t>
      </w:r>
    </w:p>
    <w:p w:rsidR="00EB0349" w:rsidRPr="00B56925" w:rsidRDefault="00EB0349" w:rsidP="00EB0349">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One of the modalities for enforcement would be to have a modern independent, accredited testing laboratory to create a level playing field for testing both imported and locally-produced lamps and lighting fixtures. At the present time, there are numerous sub-standard (and inexpensive) imported lighting products that flood the market and create an unhealthy competition for the local private sector. This issue was identified during project formulation and allocation was made in the project document for a “Plan of modernization of national metrology laborato</w:t>
      </w:r>
      <w:r w:rsidR="009E7ED0" w:rsidRPr="00B56925">
        <w:rPr>
          <w:rFonts w:ascii="Times New Roman" w:hAnsi="Times New Roman" w:cs="Times New Roman"/>
          <w:sz w:val="24"/>
          <w:szCs w:val="24"/>
        </w:rPr>
        <w:t>ries” as a mid-term target</w:t>
      </w:r>
      <w:r w:rsidRPr="00B56925">
        <w:rPr>
          <w:rFonts w:ascii="Times New Roman" w:hAnsi="Times New Roman" w:cs="Times New Roman"/>
          <w:sz w:val="24"/>
          <w:szCs w:val="24"/>
        </w:rPr>
        <w:t xml:space="preserve"> in the logframe. </w:t>
      </w:r>
      <w:r w:rsidR="00847598" w:rsidRPr="00B56925">
        <w:rPr>
          <w:rFonts w:ascii="Times New Roman" w:hAnsi="Times New Roman" w:cs="Times New Roman"/>
          <w:sz w:val="24"/>
          <w:szCs w:val="24"/>
        </w:rPr>
        <w:t>While several reports on this subject have been produced, u</w:t>
      </w:r>
      <w:r w:rsidRPr="00B56925">
        <w:rPr>
          <w:rFonts w:ascii="Times New Roman" w:hAnsi="Times New Roman" w:cs="Times New Roman"/>
          <w:sz w:val="24"/>
          <w:szCs w:val="24"/>
        </w:rPr>
        <w:t>nfortunately, this “plan” does not exist yet.</w:t>
      </w:r>
    </w:p>
    <w:p w:rsidR="009E7ED0" w:rsidRPr="00B56925" w:rsidRDefault="00B46EFD" w:rsidP="00AB0CB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With regard to piloting, very good progress has been made in the street lighting sector in the Volga Fed</w:t>
      </w:r>
      <w:r w:rsidR="00C80A26" w:rsidRPr="00B56925">
        <w:rPr>
          <w:rFonts w:ascii="Times New Roman" w:hAnsi="Times New Roman" w:cs="Times New Roman"/>
          <w:sz w:val="24"/>
          <w:szCs w:val="24"/>
        </w:rPr>
        <w:t>eral District; however, the project</w:t>
      </w:r>
      <w:r w:rsidRPr="00B56925">
        <w:rPr>
          <w:rFonts w:ascii="Times New Roman" w:hAnsi="Times New Roman" w:cs="Times New Roman"/>
          <w:sz w:val="24"/>
          <w:szCs w:val="24"/>
        </w:rPr>
        <w:t xml:space="preserve"> has accumulated some delays in piloting in schools</w:t>
      </w:r>
      <w:r w:rsidR="00F84B5D" w:rsidRPr="00B56925">
        <w:rPr>
          <w:rFonts w:ascii="Times New Roman" w:hAnsi="Times New Roman" w:cs="Times New Roman"/>
          <w:sz w:val="24"/>
          <w:szCs w:val="24"/>
        </w:rPr>
        <w:t>/hospitals</w:t>
      </w:r>
      <w:r w:rsidR="00454785" w:rsidRPr="00B56925">
        <w:rPr>
          <w:rFonts w:ascii="Times New Roman" w:hAnsi="Times New Roman" w:cs="Times New Roman"/>
          <w:sz w:val="24"/>
          <w:szCs w:val="24"/>
        </w:rPr>
        <w:t xml:space="preserve"> in Moscow</w:t>
      </w:r>
      <w:r w:rsidR="000240A1" w:rsidRPr="00B56925">
        <w:rPr>
          <w:rFonts w:ascii="Times New Roman" w:hAnsi="Times New Roman" w:cs="Times New Roman"/>
          <w:sz w:val="24"/>
          <w:szCs w:val="24"/>
        </w:rPr>
        <w:t>. With regard to the residential sector, the survey on the penetration of energy efficient lamps, which should have been completed by now, is still in its planning stages. And, as per the end of project target in 2.5 years from now, 370,000 apartments should have been upgraded with energy efficient lighting.</w:t>
      </w:r>
    </w:p>
    <w:p w:rsidR="00AB0CB3" w:rsidRPr="00B56925" w:rsidRDefault="00A55795" w:rsidP="00AB0CB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 issue of delays</w:t>
      </w:r>
      <w:r w:rsidR="00145EAB">
        <w:rPr>
          <w:rFonts w:ascii="Times New Roman" w:hAnsi="Times New Roman" w:cs="Times New Roman"/>
          <w:sz w:val="24"/>
          <w:szCs w:val="24"/>
        </w:rPr>
        <w:t xml:space="preserve"> </w:t>
      </w:r>
      <w:r w:rsidR="009E7ED0" w:rsidRPr="00B56925">
        <w:rPr>
          <w:rFonts w:ascii="Times New Roman" w:hAnsi="Times New Roman" w:cs="Times New Roman"/>
          <w:sz w:val="24"/>
          <w:szCs w:val="24"/>
        </w:rPr>
        <w:t xml:space="preserve">in meeting the mid-term targets, as set out in the Strategic Results Framework, </w:t>
      </w:r>
      <w:r w:rsidR="00C80A26" w:rsidRPr="00B56925">
        <w:rPr>
          <w:rFonts w:ascii="Times New Roman" w:hAnsi="Times New Roman" w:cs="Times New Roman"/>
          <w:sz w:val="24"/>
          <w:szCs w:val="24"/>
        </w:rPr>
        <w:t xml:space="preserve">needs to </w:t>
      </w:r>
      <w:r w:rsidRPr="00B56925">
        <w:rPr>
          <w:rFonts w:ascii="Times New Roman" w:hAnsi="Times New Roman" w:cs="Times New Roman"/>
          <w:sz w:val="24"/>
          <w:szCs w:val="24"/>
        </w:rPr>
        <w:t>be scrupulously analysed</w:t>
      </w:r>
      <w:r w:rsidR="00C80A26" w:rsidRPr="00B56925">
        <w:rPr>
          <w:rFonts w:ascii="Times New Roman" w:hAnsi="Times New Roman" w:cs="Times New Roman"/>
          <w:sz w:val="24"/>
          <w:szCs w:val="24"/>
        </w:rPr>
        <w:t xml:space="preserve"> by project management to </w:t>
      </w:r>
      <w:r w:rsidRPr="00B56925">
        <w:rPr>
          <w:rFonts w:ascii="Times New Roman" w:hAnsi="Times New Roman" w:cs="Times New Roman"/>
          <w:sz w:val="24"/>
          <w:szCs w:val="24"/>
        </w:rPr>
        <w:t>determine</w:t>
      </w:r>
      <w:r w:rsidR="00C80A26" w:rsidRPr="00B56925">
        <w:rPr>
          <w:rFonts w:ascii="Times New Roman" w:hAnsi="Times New Roman" w:cs="Times New Roman"/>
          <w:sz w:val="24"/>
          <w:szCs w:val="24"/>
        </w:rPr>
        <w:t xml:space="preserve"> the</w:t>
      </w:r>
      <w:r w:rsidRPr="00B56925">
        <w:rPr>
          <w:rFonts w:ascii="Times New Roman" w:hAnsi="Times New Roman" w:cs="Times New Roman"/>
          <w:sz w:val="24"/>
          <w:szCs w:val="24"/>
        </w:rPr>
        <w:t>ir</w:t>
      </w:r>
      <w:r w:rsidR="00C80A26" w:rsidRPr="00B56925">
        <w:rPr>
          <w:rFonts w:ascii="Times New Roman" w:hAnsi="Times New Roman" w:cs="Times New Roman"/>
          <w:sz w:val="24"/>
          <w:szCs w:val="24"/>
        </w:rPr>
        <w:t xml:space="preserve"> root causes and corrective measures implemented</w:t>
      </w:r>
      <w:r w:rsidR="00145EAB">
        <w:rPr>
          <w:rFonts w:ascii="Times New Roman" w:hAnsi="Times New Roman" w:cs="Times New Roman"/>
          <w:sz w:val="24"/>
          <w:szCs w:val="24"/>
        </w:rPr>
        <w:t xml:space="preserve"> </w:t>
      </w:r>
      <w:r w:rsidR="009E7ED0" w:rsidRPr="00B56925">
        <w:rPr>
          <w:rFonts w:ascii="Times New Roman" w:hAnsi="Times New Roman" w:cs="Times New Roman"/>
          <w:sz w:val="24"/>
          <w:szCs w:val="24"/>
        </w:rPr>
        <w:t xml:space="preserve">soonest </w:t>
      </w:r>
      <w:r w:rsidRPr="00B56925">
        <w:rPr>
          <w:rFonts w:ascii="Times New Roman" w:hAnsi="Times New Roman" w:cs="Times New Roman"/>
          <w:sz w:val="24"/>
          <w:szCs w:val="24"/>
        </w:rPr>
        <w:t>to address them</w:t>
      </w:r>
      <w:r w:rsidR="00C80A26" w:rsidRPr="00B56925">
        <w:rPr>
          <w:rFonts w:ascii="Times New Roman" w:hAnsi="Times New Roman" w:cs="Times New Roman"/>
          <w:sz w:val="24"/>
          <w:szCs w:val="24"/>
        </w:rPr>
        <w:t>.</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Problems that the project seeks to address</w:t>
      </w:r>
    </w:p>
    <w:p w:rsidR="00D248CD" w:rsidRPr="00B56925" w:rsidRDefault="00D248CD" w:rsidP="00D248C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 project aims at reducing energy consumption and associated GHG emissions in the Russian lighting sector. These are planned to be achieved through i</w:t>
      </w:r>
      <w:r w:rsidR="005E55A7" w:rsidRPr="00B56925">
        <w:rPr>
          <w:rFonts w:ascii="Times New Roman" w:hAnsi="Times New Roman" w:cs="Times New Roman"/>
          <w:sz w:val="24"/>
          <w:szCs w:val="24"/>
        </w:rPr>
        <w:t>mproving</w:t>
      </w:r>
      <w:r w:rsidRPr="00B56925">
        <w:rPr>
          <w:rFonts w:ascii="Times New Roman" w:hAnsi="Times New Roman" w:cs="Times New Roman"/>
          <w:sz w:val="24"/>
          <w:szCs w:val="24"/>
        </w:rPr>
        <w:t xml:space="preserve"> efficient lighting standards and policy framework</w:t>
      </w:r>
      <w:r w:rsidR="005E55A7" w:rsidRPr="00B56925">
        <w:rPr>
          <w:rFonts w:ascii="Times New Roman" w:hAnsi="Times New Roman" w:cs="Times New Roman"/>
          <w:sz w:val="24"/>
          <w:szCs w:val="24"/>
        </w:rPr>
        <w:t>, strengthening the s</w:t>
      </w:r>
      <w:r w:rsidRPr="00B56925">
        <w:rPr>
          <w:rFonts w:ascii="Times New Roman" w:hAnsi="Times New Roman" w:cs="Times New Roman"/>
          <w:sz w:val="24"/>
          <w:szCs w:val="24"/>
        </w:rPr>
        <w:t>upply chain for energy efficient lighting</w:t>
      </w:r>
      <w:r w:rsidR="005E55A7" w:rsidRPr="00B56925">
        <w:rPr>
          <w:rFonts w:ascii="Times New Roman" w:hAnsi="Times New Roman" w:cs="Times New Roman"/>
          <w:sz w:val="24"/>
          <w:szCs w:val="24"/>
        </w:rPr>
        <w:t>, increasing e</w:t>
      </w:r>
      <w:r w:rsidRPr="00B56925">
        <w:rPr>
          <w:rFonts w:ascii="Times New Roman" w:hAnsi="Times New Roman" w:cs="Times New Roman"/>
          <w:sz w:val="24"/>
          <w:szCs w:val="24"/>
        </w:rPr>
        <w:t>nergy</w:t>
      </w:r>
      <w:r w:rsidR="005E55A7" w:rsidRPr="00B56925">
        <w:rPr>
          <w:rFonts w:ascii="Times New Roman" w:hAnsi="Times New Roman" w:cs="Times New Roman"/>
          <w:sz w:val="24"/>
          <w:szCs w:val="24"/>
        </w:rPr>
        <w:t xml:space="preserve"> efficient lighting</w:t>
      </w:r>
      <w:r w:rsidRPr="00B56925">
        <w:rPr>
          <w:rFonts w:ascii="Times New Roman" w:hAnsi="Times New Roman" w:cs="Times New Roman"/>
          <w:sz w:val="24"/>
          <w:szCs w:val="24"/>
        </w:rPr>
        <w:t xml:space="preserve"> in residential</w:t>
      </w:r>
      <w:r w:rsidR="005E55A7" w:rsidRPr="00B56925">
        <w:rPr>
          <w:rFonts w:ascii="Times New Roman" w:hAnsi="Times New Roman" w:cs="Times New Roman"/>
          <w:sz w:val="24"/>
          <w:szCs w:val="24"/>
        </w:rPr>
        <w:t xml:space="preserve"> and public buildings in Moscow and adopting/replicating energy </w:t>
      </w:r>
      <w:r w:rsidRPr="00B56925">
        <w:rPr>
          <w:rFonts w:ascii="Times New Roman" w:hAnsi="Times New Roman" w:cs="Times New Roman"/>
          <w:sz w:val="24"/>
          <w:szCs w:val="24"/>
        </w:rPr>
        <w:t>efficient street li</w:t>
      </w:r>
      <w:r w:rsidR="005E55A7" w:rsidRPr="00B56925">
        <w:rPr>
          <w:rFonts w:ascii="Times New Roman" w:hAnsi="Times New Roman" w:cs="Times New Roman"/>
          <w:sz w:val="24"/>
          <w:szCs w:val="24"/>
        </w:rPr>
        <w:t>ghting</w:t>
      </w:r>
      <w:r w:rsidRPr="00B56925">
        <w:rPr>
          <w:rFonts w:ascii="Times New Roman" w:hAnsi="Times New Roman" w:cs="Times New Roman"/>
          <w:sz w:val="24"/>
          <w:szCs w:val="24"/>
        </w:rPr>
        <w:t xml:space="preserve"> in the Volga Federal District.</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Immediate and development objectives of the project</w:t>
      </w:r>
    </w:p>
    <w:p w:rsidR="00A74C6A" w:rsidRPr="00B56925" w:rsidRDefault="0008238C" w:rsidP="0008238C">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w:t>
      </w:r>
      <w:r w:rsidR="00FC6A80" w:rsidRPr="00B56925">
        <w:rPr>
          <w:rFonts w:ascii="Times New Roman" w:hAnsi="Times New Roman" w:cs="Times New Roman"/>
          <w:sz w:val="24"/>
          <w:szCs w:val="24"/>
        </w:rPr>
        <w:t>immediate objective</w:t>
      </w:r>
      <w:r w:rsidRPr="00B56925">
        <w:rPr>
          <w:rFonts w:ascii="Times New Roman" w:hAnsi="Times New Roman" w:cs="Times New Roman"/>
          <w:sz w:val="24"/>
          <w:szCs w:val="24"/>
        </w:rPr>
        <w:t xml:space="preserve"> of the project is to reduce GHG emissions in Russia by improving energy efficiency related to lighting. All lighting sectors are included: residential buildings; public,</w:t>
      </w:r>
      <w:r w:rsidR="00076684" w:rsidRPr="00B56925">
        <w:rPr>
          <w:rFonts w:ascii="Times New Roman" w:hAnsi="Times New Roman" w:cs="Times New Roman"/>
          <w:sz w:val="24"/>
          <w:szCs w:val="24"/>
        </w:rPr>
        <w:t xml:space="preserve"> tertiary and industrial sector,</w:t>
      </w:r>
      <w:r w:rsidRPr="00B56925">
        <w:rPr>
          <w:rFonts w:ascii="Times New Roman" w:hAnsi="Times New Roman" w:cs="Times New Roman"/>
          <w:sz w:val="24"/>
          <w:szCs w:val="24"/>
        </w:rPr>
        <w:t xml:space="preserve"> and street lighting. The project proposes to transform the national lighting market by promoting efficient lighting technologies, adopting and enforcing state regulations and standards, and phasing-out inefficient lighting technologies. As outlined in the project document, it is expected that within ten years after project completion, Russia will be able to capture 60% of its energy saving p</w:t>
      </w:r>
      <w:r w:rsidR="00FC6A80" w:rsidRPr="00B56925">
        <w:rPr>
          <w:rFonts w:ascii="Times New Roman" w:hAnsi="Times New Roman" w:cs="Times New Roman"/>
          <w:sz w:val="24"/>
          <w:szCs w:val="24"/>
        </w:rPr>
        <w:t>otential in the lighting sector, with</w:t>
      </w:r>
      <w:r w:rsidRPr="00B56925">
        <w:rPr>
          <w:rFonts w:ascii="Times New Roman" w:hAnsi="Times New Roman" w:cs="Times New Roman"/>
          <w:sz w:val="24"/>
          <w:szCs w:val="24"/>
        </w:rPr>
        <w:t xml:space="preserve">5% of </w:t>
      </w:r>
      <w:r w:rsidR="00DA0D69" w:rsidRPr="00B56925">
        <w:rPr>
          <w:rFonts w:ascii="Times New Roman" w:hAnsi="Times New Roman" w:cs="Times New Roman"/>
          <w:sz w:val="24"/>
          <w:szCs w:val="24"/>
        </w:rPr>
        <w:t>this attributed</w:t>
      </w:r>
      <w:r w:rsidRPr="00B56925">
        <w:rPr>
          <w:rFonts w:ascii="Times New Roman" w:hAnsi="Times New Roman" w:cs="Times New Roman"/>
          <w:sz w:val="24"/>
          <w:szCs w:val="24"/>
        </w:rPr>
        <w:t xml:space="preserve"> to baseline efficiency improvements and the remaining 55% would lead to additional savings promoted by the project amounting to 31 TWh/yr and an emission reduction of 15.5 million tons (Mtn) of CO</w:t>
      </w:r>
      <w:r w:rsidRPr="00B56925">
        <w:rPr>
          <w:rFonts w:ascii="Times New Roman" w:hAnsi="Times New Roman" w:cs="Times New Roman"/>
          <w:sz w:val="24"/>
          <w:szCs w:val="24"/>
          <w:vertAlign w:val="subscript"/>
        </w:rPr>
        <w:t>2</w:t>
      </w:r>
      <w:r w:rsidRPr="00B56925">
        <w:rPr>
          <w:rFonts w:ascii="Times New Roman" w:hAnsi="Times New Roman" w:cs="Times New Roman"/>
          <w:sz w:val="24"/>
          <w:szCs w:val="24"/>
        </w:rPr>
        <w:t xml:space="preserve"> annually.</w:t>
      </w:r>
    </w:p>
    <w:p w:rsidR="00516AEB" w:rsidRPr="00B56925" w:rsidRDefault="00516AEB" w:rsidP="0008238C">
      <w:pPr>
        <w:pStyle w:val="ListParagraph"/>
        <w:ind w:left="360" w:right="-604"/>
        <w:jc w:val="both"/>
        <w:rPr>
          <w:rFonts w:ascii="Times New Roman" w:hAnsi="Times New Roman" w:cs="Times New Roman"/>
          <w:sz w:val="24"/>
          <w:szCs w:val="24"/>
        </w:rPr>
      </w:pPr>
    </w:p>
    <w:p w:rsidR="00516AEB" w:rsidRPr="00B56925" w:rsidRDefault="00516AEB" w:rsidP="0008238C">
      <w:pPr>
        <w:pStyle w:val="ListParagraph"/>
        <w:ind w:left="360" w:right="-604"/>
        <w:jc w:val="both"/>
        <w:rPr>
          <w:rFonts w:ascii="Times New Roman" w:hAnsi="Times New Roman" w:cs="Times New Roman"/>
          <w:sz w:val="24"/>
          <w:szCs w:val="24"/>
        </w:rPr>
      </w:pP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lastRenderedPageBreak/>
        <w:t>Main stakeholders</w:t>
      </w:r>
    </w:p>
    <w:p w:rsidR="00F917E4" w:rsidRPr="00B56925" w:rsidRDefault="0047771F" w:rsidP="0047771F">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main stakeholders involved in the implementation of the project are grouped in the following 3 categories, viz: </w:t>
      </w:r>
    </w:p>
    <w:p w:rsidR="00BB5DDE" w:rsidRPr="00B56925" w:rsidRDefault="00F917E4" w:rsidP="00F0776C">
      <w:pPr>
        <w:pStyle w:val="ListParagraph"/>
        <w:numPr>
          <w:ilvl w:val="0"/>
          <w:numId w:val="17"/>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Government and institutional stakeholders: </w:t>
      </w:r>
      <w:r w:rsidR="0047771F" w:rsidRPr="00B56925">
        <w:rPr>
          <w:rFonts w:ascii="Times New Roman" w:hAnsi="Times New Roman" w:cs="Times New Roman"/>
          <w:sz w:val="24"/>
          <w:szCs w:val="24"/>
        </w:rPr>
        <w:t xml:space="preserve">These consist </w:t>
      </w:r>
      <w:r w:rsidR="0063770A" w:rsidRPr="00B56925">
        <w:rPr>
          <w:rFonts w:ascii="Times New Roman" w:hAnsi="Times New Roman" w:cs="Times New Roman"/>
          <w:sz w:val="24"/>
          <w:szCs w:val="24"/>
        </w:rPr>
        <w:t xml:space="preserve">mainly </w:t>
      </w:r>
      <w:r w:rsidR="0047771F" w:rsidRPr="00B56925">
        <w:rPr>
          <w:rFonts w:ascii="Times New Roman" w:hAnsi="Times New Roman" w:cs="Times New Roman"/>
          <w:sz w:val="24"/>
          <w:szCs w:val="24"/>
        </w:rPr>
        <w:t xml:space="preserve">of </w:t>
      </w:r>
      <w:r w:rsidRPr="00B56925">
        <w:rPr>
          <w:rFonts w:ascii="Times New Roman" w:hAnsi="Times New Roman" w:cs="Times New Roman"/>
          <w:sz w:val="24"/>
          <w:szCs w:val="24"/>
        </w:rPr>
        <w:t xml:space="preserve">the Ministry of Energy, </w:t>
      </w:r>
      <w:r w:rsidR="00BB5DDE" w:rsidRPr="00B56925">
        <w:rPr>
          <w:rFonts w:ascii="Times New Roman" w:hAnsi="Times New Roman" w:cs="Times New Roman"/>
          <w:sz w:val="24"/>
          <w:szCs w:val="24"/>
        </w:rPr>
        <w:t xml:space="preserve">including </w:t>
      </w:r>
      <w:r w:rsidR="0047771F" w:rsidRPr="00B56925">
        <w:rPr>
          <w:rFonts w:ascii="Times New Roman" w:hAnsi="Times New Roman" w:cs="Times New Roman"/>
          <w:sz w:val="24"/>
          <w:szCs w:val="24"/>
        </w:rPr>
        <w:t>the Russian Energy Agency</w:t>
      </w:r>
      <w:r w:rsidR="005E55A7" w:rsidRPr="00B56925">
        <w:rPr>
          <w:rFonts w:ascii="Times New Roman" w:hAnsi="Times New Roman" w:cs="Times New Roman"/>
          <w:sz w:val="24"/>
          <w:szCs w:val="24"/>
        </w:rPr>
        <w:t xml:space="preserve"> that operates under its purview</w:t>
      </w:r>
      <w:r w:rsidR="0047771F" w:rsidRPr="00B56925">
        <w:rPr>
          <w:rFonts w:ascii="Times New Roman" w:hAnsi="Times New Roman" w:cs="Times New Roman"/>
          <w:sz w:val="24"/>
          <w:szCs w:val="24"/>
        </w:rPr>
        <w:t xml:space="preserve">, </w:t>
      </w:r>
      <w:r w:rsidR="0063770A" w:rsidRPr="00B56925">
        <w:rPr>
          <w:rFonts w:ascii="Times New Roman" w:hAnsi="Times New Roman" w:cs="Times New Roman"/>
          <w:sz w:val="24"/>
          <w:szCs w:val="24"/>
        </w:rPr>
        <w:t xml:space="preserve">the Ministry of Natural Resources and Environment, </w:t>
      </w:r>
      <w:r w:rsidRPr="00B56925">
        <w:rPr>
          <w:rFonts w:ascii="Times New Roman" w:hAnsi="Times New Roman" w:cs="Times New Roman"/>
          <w:sz w:val="24"/>
          <w:szCs w:val="24"/>
        </w:rPr>
        <w:t xml:space="preserve">the </w:t>
      </w:r>
      <w:r w:rsidR="00BB5DDE" w:rsidRPr="00B56925">
        <w:rPr>
          <w:rFonts w:ascii="Times New Roman" w:hAnsi="Times New Roman" w:cs="Times New Roman"/>
          <w:sz w:val="24"/>
          <w:szCs w:val="24"/>
        </w:rPr>
        <w:t xml:space="preserve">Moscow </w:t>
      </w:r>
      <w:r w:rsidRPr="00B56925">
        <w:rPr>
          <w:rFonts w:ascii="Times New Roman" w:hAnsi="Times New Roman" w:cs="Times New Roman"/>
          <w:sz w:val="24"/>
          <w:szCs w:val="24"/>
        </w:rPr>
        <w:t xml:space="preserve">City </w:t>
      </w:r>
      <w:r w:rsidR="00BB5DDE" w:rsidRPr="00B56925">
        <w:rPr>
          <w:rFonts w:ascii="Times New Roman" w:hAnsi="Times New Roman" w:cs="Times New Roman"/>
          <w:sz w:val="24"/>
          <w:szCs w:val="24"/>
        </w:rPr>
        <w:t>Administration</w:t>
      </w:r>
      <w:r w:rsidR="001406B5" w:rsidRPr="00B56925">
        <w:rPr>
          <w:rFonts w:ascii="Times New Roman" w:hAnsi="Times New Roman" w:cs="Times New Roman"/>
          <w:sz w:val="24"/>
          <w:szCs w:val="24"/>
        </w:rPr>
        <w:t>,</w:t>
      </w:r>
      <w:r w:rsidR="00145EAB">
        <w:rPr>
          <w:rFonts w:ascii="Times New Roman" w:hAnsi="Times New Roman" w:cs="Times New Roman"/>
          <w:sz w:val="24"/>
          <w:szCs w:val="24"/>
        </w:rPr>
        <w:t xml:space="preserve"> </w:t>
      </w:r>
      <w:r w:rsidR="00086705" w:rsidRPr="00B56925">
        <w:rPr>
          <w:rFonts w:ascii="Times New Roman" w:hAnsi="Times New Roman" w:cs="Times New Roman"/>
          <w:sz w:val="24"/>
          <w:szCs w:val="24"/>
        </w:rPr>
        <w:t>Municipalities of</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the </w:t>
      </w:r>
      <w:r w:rsidR="005E55A7" w:rsidRPr="00B56925">
        <w:rPr>
          <w:rFonts w:ascii="Times New Roman" w:hAnsi="Times New Roman" w:cs="Times New Roman"/>
          <w:sz w:val="24"/>
          <w:szCs w:val="24"/>
        </w:rPr>
        <w:t xml:space="preserve">Volga Federal District </w:t>
      </w:r>
      <w:r w:rsidR="001406B5" w:rsidRPr="00B56925">
        <w:rPr>
          <w:rFonts w:ascii="Times New Roman" w:hAnsi="Times New Roman" w:cs="Times New Roman"/>
          <w:sz w:val="24"/>
          <w:szCs w:val="24"/>
        </w:rPr>
        <w:t>and several other Government institutions</w:t>
      </w:r>
      <w:r w:rsidR="00BB5DDE" w:rsidRPr="00B56925">
        <w:rPr>
          <w:rFonts w:ascii="Times New Roman" w:hAnsi="Times New Roman" w:cs="Times New Roman"/>
          <w:sz w:val="24"/>
          <w:szCs w:val="24"/>
        </w:rPr>
        <w:t>.</w:t>
      </w:r>
      <w:r w:rsidR="00145EAB">
        <w:rPr>
          <w:rFonts w:ascii="Times New Roman" w:hAnsi="Times New Roman" w:cs="Times New Roman"/>
          <w:sz w:val="24"/>
          <w:szCs w:val="24"/>
        </w:rPr>
        <w:t xml:space="preserve"> </w:t>
      </w:r>
      <w:r w:rsidR="0063770A" w:rsidRPr="00B56925">
        <w:rPr>
          <w:rFonts w:ascii="Times New Roman" w:hAnsi="Times New Roman" w:cs="Times New Roman"/>
          <w:sz w:val="24"/>
          <w:szCs w:val="24"/>
        </w:rPr>
        <w:t>While the Ministry of Natural Resources and Environment is the GEF Focal Point in the country, t</w:t>
      </w:r>
      <w:r w:rsidR="00BB5DDE" w:rsidRPr="00B56925">
        <w:rPr>
          <w:rFonts w:ascii="Times New Roman" w:hAnsi="Times New Roman" w:cs="Times New Roman"/>
          <w:sz w:val="24"/>
          <w:szCs w:val="24"/>
        </w:rPr>
        <w:t xml:space="preserve">he Ministry of Energy is tasked with putting in place </w:t>
      </w:r>
      <w:r w:rsidR="009643CD" w:rsidRPr="00B56925">
        <w:rPr>
          <w:rFonts w:ascii="Times New Roman" w:hAnsi="Times New Roman" w:cs="Times New Roman"/>
          <w:sz w:val="24"/>
          <w:szCs w:val="24"/>
        </w:rPr>
        <w:t>the appropriate policies, regulations and standards that will regulate the market for quality lamps and lighting fixtures that would be gradually certified for introduction throughout the country. With regard to the Moscow City Administration, it proposes to implement pilot projects on energy-efficient lighting in, initially, 3 schools</w:t>
      </w:r>
      <w:r w:rsidR="001406B5" w:rsidRPr="00B56925">
        <w:rPr>
          <w:rFonts w:ascii="Times New Roman" w:hAnsi="Times New Roman" w:cs="Times New Roman"/>
          <w:sz w:val="24"/>
          <w:szCs w:val="24"/>
        </w:rPr>
        <w:t>/hospitals</w:t>
      </w:r>
      <w:r w:rsidR="009643CD" w:rsidRPr="00B56925">
        <w:rPr>
          <w:rFonts w:ascii="Times New Roman" w:hAnsi="Times New Roman" w:cs="Times New Roman"/>
          <w:sz w:val="24"/>
          <w:szCs w:val="24"/>
        </w:rPr>
        <w:t xml:space="preserve"> and, eventually, in the housing and </w:t>
      </w:r>
      <w:r w:rsidR="00086705" w:rsidRPr="00B56925">
        <w:rPr>
          <w:rFonts w:ascii="Times New Roman" w:hAnsi="Times New Roman" w:cs="Times New Roman"/>
          <w:sz w:val="24"/>
          <w:szCs w:val="24"/>
        </w:rPr>
        <w:t>education/</w:t>
      </w:r>
      <w:r w:rsidR="009643CD" w:rsidRPr="00B56925">
        <w:rPr>
          <w:rFonts w:ascii="Times New Roman" w:hAnsi="Times New Roman" w:cs="Times New Roman"/>
          <w:sz w:val="24"/>
          <w:szCs w:val="24"/>
        </w:rPr>
        <w:t xml:space="preserve">health care sectors. Finally, the </w:t>
      </w:r>
      <w:r w:rsidR="00086705" w:rsidRPr="00B56925">
        <w:rPr>
          <w:rFonts w:ascii="Times New Roman" w:hAnsi="Times New Roman" w:cs="Times New Roman"/>
          <w:sz w:val="24"/>
          <w:szCs w:val="24"/>
        </w:rPr>
        <w:t>Municipalities of Dzerzhinsk, Shumerlya and Sarov located in the</w:t>
      </w:r>
      <w:r w:rsidR="00145EAB">
        <w:rPr>
          <w:rFonts w:ascii="Times New Roman" w:hAnsi="Times New Roman" w:cs="Times New Roman"/>
          <w:sz w:val="24"/>
          <w:szCs w:val="24"/>
        </w:rPr>
        <w:t xml:space="preserve"> </w:t>
      </w:r>
      <w:r w:rsidR="005E55A7" w:rsidRPr="00B56925">
        <w:rPr>
          <w:rFonts w:ascii="Times New Roman" w:hAnsi="Times New Roman" w:cs="Times New Roman"/>
          <w:sz w:val="24"/>
          <w:szCs w:val="24"/>
        </w:rPr>
        <w:t>Volga Federal District</w:t>
      </w:r>
      <w:r w:rsidR="00145EAB">
        <w:rPr>
          <w:rFonts w:ascii="Times New Roman" w:hAnsi="Times New Roman" w:cs="Times New Roman"/>
          <w:sz w:val="24"/>
          <w:szCs w:val="24"/>
        </w:rPr>
        <w:t xml:space="preserve"> </w:t>
      </w:r>
      <w:r w:rsidR="00086705" w:rsidRPr="00B56925">
        <w:rPr>
          <w:rFonts w:ascii="Times New Roman" w:hAnsi="Times New Roman" w:cs="Times New Roman"/>
          <w:sz w:val="24"/>
          <w:szCs w:val="24"/>
        </w:rPr>
        <w:t>are</w:t>
      </w:r>
      <w:r w:rsidR="009643CD" w:rsidRPr="00B56925">
        <w:rPr>
          <w:rFonts w:ascii="Times New Roman" w:hAnsi="Times New Roman" w:cs="Times New Roman"/>
          <w:sz w:val="24"/>
          <w:szCs w:val="24"/>
        </w:rPr>
        <w:t xml:space="preserve"> already implementing energy-efficient street lighting</w:t>
      </w:r>
      <w:r w:rsidR="00086705" w:rsidRPr="00B56925">
        <w:rPr>
          <w:rFonts w:ascii="Times New Roman" w:hAnsi="Times New Roman" w:cs="Times New Roman"/>
          <w:sz w:val="24"/>
          <w:szCs w:val="24"/>
        </w:rPr>
        <w:t>.</w:t>
      </w:r>
    </w:p>
    <w:p w:rsidR="008407BE" w:rsidRPr="00B56925" w:rsidRDefault="0063770A" w:rsidP="00F0776C">
      <w:pPr>
        <w:pStyle w:val="ListParagraph"/>
        <w:numPr>
          <w:ilvl w:val="0"/>
          <w:numId w:val="17"/>
        </w:numPr>
        <w:ind w:right="-604"/>
        <w:jc w:val="both"/>
        <w:rPr>
          <w:rFonts w:ascii="Times New Roman" w:hAnsi="Times New Roman" w:cs="Times New Roman"/>
          <w:sz w:val="24"/>
          <w:szCs w:val="24"/>
        </w:rPr>
      </w:pPr>
      <w:r w:rsidRPr="00B56925">
        <w:rPr>
          <w:rFonts w:ascii="Times New Roman" w:hAnsi="Times New Roman" w:cs="Times New Roman"/>
          <w:sz w:val="24"/>
          <w:szCs w:val="24"/>
        </w:rPr>
        <w:t>Private S</w:t>
      </w:r>
      <w:r w:rsidR="00F917E4" w:rsidRPr="00B56925">
        <w:rPr>
          <w:rFonts w:ascii="Times New Roman" w:hAnsi="Times New Roman" w:cs="Times New Roman"/>
          <w:sz w:val="24"/>
          <w:szCs w:val="24"/>
        </w:rPr>
        <w:t xml:space="preserve">ector: </w:t>
      </w:r>
      <w:r w:rsidRPr="00B56925">
        <w:rPr>
          <w:rFonts w:ascii="Times New Roman" w:hAnsi="Times New Roman" w:cs="Times New Roman"/>
          <w:sz w:val="24"/>
          <w:szCs w:val="24"/>
        </w:rPr>
        <w:t xml:space="preserve">The project is working with several private sector partners </w:t>
      </w:r>
      <w:r w:rsidR="003B2A83" w:rsidRPr="00B56925">
        <w:rPr>
          <w:rFonts w:ascii="Times New Roman" w:hAnsi="Times New Roman" w:cs="Times New Roman"/>
          <w:sz w:val="24"/>
          <w:szCs w:val="24"/>
        </w:rPr>
        <w:t>(some of those listed below participate in the National Platform for Lighting)</w:t>
      </w:r>
      <w:r w:rsidRPr="00B56925">
        <w:rPr>
          <w:rFonts w:ascii="Times New Roman" w:hAnsi="Times New Roman" w:cs="Times New Roman"/>
          <w:sz w:val="24"/>
          <w:szCs w:val="24"/>
        </w:rPr>
        <w:t xml:space="preserve">with strong interest in a </w:t>
      </w:r>
      <w:r w:rsidR="008407BE" w:rsidRPr="00B56925">
        <w:rPr>
          <w:rFonts w:ascii="Times New Roman" w:hAnsi="Times New Roman" w:cs="Times New Roman"/>
          <w:sz w:val="24"/>
          <w:szCs w:val="24"/>
        </w:rPr>
        <w:t>vibrant</w:t>
      </w:r>
      <w:r w:rsidRPr="00B56925">
        <w:rPr>
          <w:rFonts w:ascii="Times New Roman" w:hAnsi="Times New Roman" w:cs="Times New Roman"/>
          <w:sz w:val="24"/>
          <w:szCs w:val="24"/>
        </w:rPr>
        <w:t xml:space="preserve"> market for energy efficient lighting. </w:t>
      </w:r>
      <w:r w:rsidR="001E06F9" w:rsidRPr="00B56925">
        <w:rPr>
          <w:rFonts w:ascii="Times New Roman" w:hAnsi="Times New Roman" w:cs="Times New Roman"/>
          <w:sz w:val="24"/>
          <w:szCs w:val="24"/>
        </w:rPr>
        <w:t xml:space="preserve">Ecolight benefitted from project </w:t>
      </w:r>
      <w:r w:rsidR="00086705" w:rsidRPr="00B56925">
        <w:rPr>
          <w:rFonts w:ascii="Times New Roman" w:hAnsi="Times New Roman" w:cs="Times New Roman"/>
          <w:sz w:val="24"/>
          <w:szCs w:val="24"/>
        </w:rPr>
        <w:t>consultation</w:t>
      </w:r>
      <w:r w:rsidR="00145EAB">
        <w:rPr>
          <w:rFonts w:ascii="Times New Roman" w:hAnsi="Times New Roman" w:cs="Times New Roman"/>
          <w:sz w:val="24"/>
          <w:szCs w:val="24"/>
        </w:rPr>
        <w:t xml:space="preserve"> </w:t>
      </w:r>
      <w:r w:rsidR="001E06F9" w:rsidRPr="00B56925">
        <w:rPr>
          <w:rFonts w:ascii="Times New Roman" w:hAnsi="Times New Roman" w:cs="Times New Roman"/>
          <w:sz w:val="24"/>
          <w:szCs w:val="24"/>
        </w:rPr>
        <w:t xml:space="preserve">support to prepare </w:t>
      </w:r>
      <w:r w:rsidR="008407BE" w:rsidRPr="00B56925">
        <w:rPr>
          <w:rFonts w:ascii="Times New Roman" w:hAnsi="Times New Roman" w:cs="Times New Roman"/>
          <w:sz w:val="24"/>
          <w:szCs w:val="24"/>
        </w:rPr>
        <w:t xml:space="preserve">a </w:t>
      </w:r>
      <w:r w:rsidR="001E06F9" w:rsidRPr="00B56925">
        <w:rPr>
          <w:rFonts w:ascii="Times New Roman" w:hAnsi="Times New Roman" w:cs="Times New Roman"/>
          <w:sz w:val="24"/>
          <w:szCs w:val="24"/>
        </w:rPr>
        <w:t xml:space="preserve">business plan for producing energy efficient lighting fixtures. Philips has no production facility in Russia, but sees a huge potential for </w:t>
      </w:r>
      <w:r w:rsidR="008407BE" w:rsidRPr="00B56925">
        <w:rPr>
          <w:rFonts w:ascii="Times New Roman" w:hAnsi="Times New Roman" w:cs="Times New Roman"/>
          <w:sz w:val="24"/>
          <w:szCs w:val="24"/>
        </w:rPr>
        <w:t xml:space="preserve">marketing and </w:t>
      </w:r>
      <w:r w:rsidR="0084636D" w:rsidRPr="00B56925">
        <w:rPr>
          <w:rFonts w:ascii="Times New Roman" w:hAnsi="Times New Roman" w:cs="Times New Roman"/>
          <w:sz w:val="24"/>
          <w:szCs w:val="24"/>
        </w:rPr>
        <w:t>use of</w:t>
      </w:r>
      <w:r w:rsidR="001E06F9" w:rsidRPr="00B56925">
        <w:rPr>
          <w:rFonts w:ascii="Times New Roman" w:hAnsi="Times New Roman" w:cs="Times New Roman"/>
          <w:sz w:val="24"/>
          <w:szCs w:val="24"/>
        </w:rPr>
        <w:t xml:space="preserve"> its energy efficient products in the country. Osram, on the other hand, does have a production facility </w:t>
      </w:r>
      <w:r w:rsidR="008407BE" w:rsidRPr="00B56925">
        <w:rPr>
          <w:rFonts w:ascii="Times New Roman" w:hAnsi="Times New Roman" w:cs="Times New Roman"/>
          <w:sz w:val="24"/>
          <w:szCs w:val="24"/>
        </w:rPr>
        <w:t xml:space="preserve">for energy efficient lighting products </w:t>
      </w:r>
      <w:r w:rsidR="001E06F9" w:rsidRPr="00B56925">
        <w:rPr>
          <w:rFonts w:ascii="Times New Roman" w:hAnsi="Times New Roman" w:cs="Times New Roman"/>
          <w:sz w:val="24"/>
          <w:szCs w:val="24"/>
        </w:rPr>
        <w:t>in Smolensk</w:t>
      </w:r>
      <w:r w:rsidR="008407BE" w:rsidRPr="00B56925">
        <w:rPr>
          <w:rFonts w:ascii="Times New Roman" w:hAnsi="Times New Roman" w:cs="Times New Roman"/>
          <w:sz w:val="24"/>
          <w:szCs w:val="24"/>
        </w:rPr>
        <w:t>, both geared towards the national and overseas market,</w:t>
      </w:r>
      <w:r w:rsidR="001E06F9" w:rsidRPr="00B56925">
        <w:rPr>
          <w:rFonts w:ascii="Times New Roman" w:hAnsi="Times New Roman" w:cs="Times New Roman"/>
          <w:sz w:val="24"/>
          <w:szCs w:val="24"/>
        </w:rPr>
        <w:t xml:space="preserve"> and, like Philips, want</w:t>
      </w:r>
      <w:r w:rsidR="00CA2CF6" w:rsidRPr="00B56925">
        <w:rPr>
          <w:rFonts w:ascii="Times New Roman" w:hAnsi="Times New Roman" w:cs="Times New Roman"/>
          <w:sz w:val="24"/>
          <w:szCs w:val="24"/>
        </w:rPr>
        <w:t>s</w:t>
      </w:r>
      <w:r w:rsidR="001E06F9" w:rsidRPr="00B56925">
        <w:rPr>
          <w:rFonts w:ascii="Times New Roman" w:hAnsi="Times New Roman" w:cs="Times New Roman"/>
          <w:sz w:val="24"/>
          <w:szCs w:val="24"/>
        </w:rPr>
        <w:t xml:space="preserve"> to see UNDP support directed towards working with the Government to create an enabling environment </w:t>
      </w:r>
      <w:r w:rsidR="00CA2CF6" w:rsidRPr="00B56925">
        <w:rPr>
          <w:rFonts w:ascii="Times New Roman" w:hAnsi="Times New Roman" w:cs="Times New Roman"/>
          <w:sz w:val="24"/>
          <w:szCs w:val="24"/>
        </w:rPr>
        <w:t xml:space="preserve">that would ensure a healthy competition among producers of quality lighting products, as opposed to the importation of low quality goods flooding the market with inexpensive, sub-standard products. </w:t>
      </w:r>
      <w:r w:rsidR="008407BE" w:rsidRPr="00B56925">
        <w:rPr>
          <w:rFonts w:ascii="Times New Roman" w:hAnsi="Times New Roman" w:cs="Times New Roman"/>
          <w:sz w:val="24"/>
          <w:szCs w:val="24"/>
        </w:rPr>
        <w:t xml:space="preserve">Similar views are expressed by Optogan </w:t>
      </w:r>
      <w:r w:rsidR="000E5B41" w:rsidRPr="00B56925">
        <w:rPr>
          <w:rFonts w:ascii="Times New Roman" w:hAnsi="Times New Roman" w:cs="Times New Roman"/>
          <w:sz w:val="24"/>
          <w:szCs w:val="24"/>
        </w:rPr>
        <w:t>and Svetlana-Optoelektronika that produce LEDs and market</w:t>
      </w:r>
      <w:r w:rsidR="008407BE" w:rsidRPr="00B56925">
        <w:rPr>
          <w:rFonts w:ascii="Times New Roman" w:hAnsi="Times New Roman" w:cs="Times New Roman"/>
          <w:sz w:val="24"/>
          <w:szCs w:val="24"/>
        </w:rPr>
        <w:t xml:space="preserve"> lighting fixtures.</w:t>
      </w:r>
      <w:r w:rsidR="00145EAB">
        <w:rPr>
          <w:rFonts w:ascii="Times New Roman" w:hAnsi="Times New Roman" w:cs="Times New Roman"/>
          <w:sz w:val="24"/>
          <w:szCs w:val="24"/>
        </w:rPr>
        <w:t xml:space="preserve"> </w:t>
      </w:r>
      <w:r w:rsidR="008407BE" w:rsidRPr="00B56925">
        <w:rPr>
          <w:rFonts w:ascii="Times New Roman" w:hAnsi="Times New Roman" w:cs="Times New Roman"/>
          <w:sz w:val="24"/>
          <w:szCs w:val="24"/>
        </w:rPr>
        <w:t>Finally, ARHILIGHT, a private, accredited light testing company, is willing to assist with certif</w:t>
      </w:r>
      <w:r w:rsidR="006A1AD6" w:rsidRPr="00B56925">
        <w:rPr>
          <w:rFonts w:ascii="Times New Roman" w:hAnsi="Times New Roman" w:cs="Times New Roman"/>
          <w:sz w:val="24"/>
          <w:szCs w:val="24"/>
        </w:rPr>
        <w:t xml:space="preserve">ication </w:t>
      </w:r>
      <w:r w:rsidR="008407BE" w:rsidRPr="00B56925">
        <w:rPr>
          <w:rFonts w:ascii="Times New Roman" w:hAnsi="Times New Roman" w:cs="Times New Roman"/>
          <w:sz w:val="24"/>
          <w:szCs w:val="24"/>
        </w:rPr>
        <w:t>of lighting products for sale in the Russian market</w:t>
      </w:r>
      <w:r w:rsidR="006A1AD6" w:rsidRPr="00B56925">
        <w:rPr>
          <w:rFonts w:ascii="Times New Roman" w:hAnsi="Times New Roman" w:cs="Times New Roman"/>
          <w:sz w:val="24"/>
          <w:szCs w:val="24"/>
        </w:rPr>
        <w:t>.</w:t>
      </w:r>
    </w:p>
    <w:p w:rsidR="00F917E4" w:rsidRPr="00B56925" w:rsidRDefault="00F917E4" w:rsidP="00F0776C">
      <w:pPr>
        <w:pStyle w:val="ListParagraph"/>
        <w:numPr>
          <w:ilvl w:val="0"/>
          <w:numId w:val="17"/>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Academia and NGOs:  The project </w:t>
      </w:r>
      <w:r w:rsidR="00EE0B12" w:rsidRPr="00B56925">
        <w:rPr>
          <w:rFonts w:ascii="Times New Roman" w:hAnsi="Times New Roman" w:cs="Times New Roman"/>
          <w:sz w:val="24"/>
          <w:szCs w:val="24"/>
        </w:rPr>
        <w:t xml:space="preserve">has been working closely with the </w:t>
      </w:r>
      <w:r w:rsidRPr="00B56925">
        <w:rPr>
          <w:rFonts w:ascii="Times New Roman" w:hAnsi="Times New Roman" w:cs="Times New Roman"/>
          <w:sz w:val="24"/>
          <w:szCs w:val="24"/>
        </w:rPr>
        <w:t xml:space="preserve">Moscow Power </w:t>
      </w:r>
      <w:r w:rsidR="00EE0B12" w:rsidRPr="00B56925">
        <w:rPr>
          <w:rFonts w:ascii="Times New Roman" w:hAnsi="Times New Roman" w:cs="Times New Roman"/>
          <w:sz w:val="24"/>
          <w:szCs w:val="24"/>
        </w:rPr>
        <w:t xml:space="preserve">Engineering </w:t>
      </w:r>
      <w:r w:rsidRPr="00B56925">
        <w:rPr>
          <w:rFonts w:ascii="Times New Roman" w:hAnsi="Times New Roman" w:cs="Times New Roman"/>
          <w:sz w:val="24"/>
          <w:szCs w:val="24"/>
        </w:rPr>
        <w:t>Institute</w:t>
      </w:r>
      <w:r w:rsidR="00EE0B12" w:rsidRPr="00B56925">
        <w:rPr>
          <w:rFonts w:ascii="Times New Roman" w:hAnsi="Times New Roman" w:cs="Times New Roman"/>
          <w:sz w:val="24"/>
          <w:szCs w:val="24"/>
        </w:rPr>
        <w:t xml:space="preserve"> to develop a teaching curriculum for training Engineers/Architects in energy-efficient lighting technologies,</w:t>
      </w:r>
      <w:r w:rsidR="00145EAB">
        <w:rPr>
          <w:rFonts w:ascii="Times New Roman" w:hAnsi="Times New Roman" w:cs="Times New Roman"/>
          <w:sz w:val="24"/>
          <w:szCs w:val="24"/>
        </w:rPr>
        <w:t xml:space="preserve"> </w:t>
      </w:r>
      <w:r w:rsidR="00EE0B12" w:rsidRPr="00B56925">
        <w:rPr>
          <w:rFonts w:ascii="Times New Roman" w:hAnsi="Times New Roman" w:cs="Times New Roman"/>
          <w:sz w:val="24"/>
          <w:szCs w:val="24"/>
        </w:rPr>
        <w:t xml:space="preserve">the </w:t>
      </w:r>
      <w:r w:rsidRPr="00B56925">
        <w:rPr>
          <w:rFonts w:ascii="Times New Roman" w:hAnsi="Times New Roman" w:cs="Times New Roman"/>
          <w:sz w:val="24"/>
          <w:szCs w:val="24"/>
        </w:rPr>
        <w:t>Nizhny Novgorod State Technical University</w:t>
      </w:r>
      <w:r w:rsidR="00EE0B12" w:rsidRPr="00B56925">
        <w:rPr>
          <w:rFonts w:ascii="Times New Roman" w:hAnsi="Times New Roman" w:cs="Times New Roman"/>
          <w:sz w:val="24"/>
          <w:szCs w:val="24"/>
        </w:rPr>
        <w:t xml:space="preserve"> regarding piloting for street lighting in the Volga Federal District</w:t>
      </w:r>
      <w:r w:rsidR="008A5940" w:rsidRPr="00B56925">
        <w:rPr>
          <w:rFonts w:ascii="Times New Roman" w:hAnsi="Times New Roman" w:cs="Times New Roman"/>
          <w:sz w:val="24"/>
          <w:szCs w:val="24"/>
        </w:rPr>
        <w:t>,</w:t>
      </w:r>
      <w:r w:rsidRPr="00B56925">
        <w:rPr>
          <w:rFonts w:ascii="Times New Roman" w:hAnsi="Times New Roman" w:cs="Times New Roman"/>
          <w:sz w:val="24"/>
          <w:szCs w:val="24"/>
        </w:rPr>
        <w:t xml:space="preserve"> the Russian Lighting Research Institute (VNISI)</w:t>
      </w:r>
      <w:r w:rsidR="00930FA1" w:rsidRPr="00B56925">
        <w:rPr>
          <w:rFonts w:ascii="Times New Roman" w:hAnsi="Times New Roman" w:cs="Times New Roman"/>
          <w:sz w:val="24"/>
          <w:szCs w:val="24"/>
        </w:rPr>
        <w:t xml:space="preserve"> and other research institutions</w:t>
      </w:r>
      <w:r w:rsidRPr="00B56925">
        <w:rPr>
          <w:rFonts w:ascii="Times New Roman" w:hAnsi="Times New Roman" w:cs="Times New Roman"/>
          <w:sz w:val="24"/>
          <w:szCs w:val="24"/>
        </w:rPr>
        <w:t xml:space="preserve">. </w:t>
      </w:r>
      <w:r w:rsidR="00EE0B12" w:rsidRPr="00B56925">
        <w:rPr>
          <w:rFonts w:ascii="Times New Roman" w:hAnsi="Times New Roman" w:cs="Times New Roman"/>
          <w:sz w:val="24"/>
          <w:szCs w:val="24"/>
        </w:rPr>
        <w:t>NGOs such as the non-commercial partnership “Energy Efficient City”</w:t>
      </w:r>
      <w:r w:rsidR="0068059F" w:rsidRPr="00B56925">
        <w:rPr>
          <w:rFonts w:ascii="Times New Roman" w:hAnsi="Times New Roman" w:cs="Times New Roman"/>
          <w:sz w:val="24"/>
          <w:szCs w:val="24"/>
        </w:rPr>
        <w:t xml:space="preserve">, </w:t>
      </w:r>
      <w:r w:rsidRPr="00B56925">
        <w:rPr>
          <w:rFonts w:ascii="Times New Roman" w:hAnsi="Times New Roman" w:cs="Times New Roman"/>
          <w:sz w:val="24"/>
          <w:szCs w:val="24"/>
        </w:rPr>
        <w:t>the autonomous NGO “Russian Energy Efficiency Demonstration Zones”</w:t>
      </w:r>
      <w:r w:rsidR="008A5940" w:rsidRPr="00B56925">
        <w:rPr>
          <w:rFonts w:ascii="Times New Roman" w:hAnsi="Times New Roman" w:cs="Times New Roman"/>
          <w:sz w:val="24"/>
          <w:szCs w:val="24"/>
        </w:rPr>
        <w:t>, the non-commercial partnership of LED Producers and the Association “Russian Light”</w:t>
      </w:r>
      <w:r w:rsidR="00145EAB">
        <w:rPr>
          <w:rFonts w:ascii="Times New Roman" w:hAnsi="Times New Roman" w:cs="Times New Roman"/>
          <w:sz w:val="24"/>
          <w:szCs w:val="24"/>
        </w:rPr>
        <w:t xml:space="preserve"> </w:t>
      </w:r>
      <w:r w:rsidR="0068059F" w:rsidRPr="00B56925">
        <w:rPr>
          <w:rFonts w:ascii="Times New Roman" w:hAnsi="Times New Roman" w:cs="Times New Roman"/>
          <w:sz w:val="24"/>
          <w:szCs w:val="24"/>
        </w:rPr>
        <w:t>provide their inputs to project implementation either directly or through the National Platform for Lighting.</w:t>
      </w:r>
      <w:r w:rsidR="00145EAB">
        <w:rPr>
          <w:rFonts w:ascii="Times New Roman" w:hAnsi="Times New Roman" w:cs="Times New Roman"/>
          <w:sz w:val="24"/>
          <w:szCs w:val="24"/>
        </w:rPr>
        <w:t xml:space="preserve"> </w:t>
      </w:r>
      <w:r w:rsidR="008A5940" w:rsidRPr="00B56925">
        <w:rPr>
          <w:rFonts w:ascii="Times New Roman" w:hAnsi="Times New Roman" w:cs="Times New Roman"/>
          <w:sz w:val="24"/>
          <w:szCs w:val="24"/>
        </w:rPr>
        <w:t>Other stakeholders include the Moscow State University, VNIOFI, VNIIIS, the Buildings Physics Institute, etc.</w:t>
      </w:r>
    </w:p>
    <w:p w:rsidR="00516AEB" w:rsidRPr="00B56925" w:rsidRDefault="00516AEB" w:rsidP="00516AEB">
      <w:pPr>
        <w:ind w:right="-604"/>
        <w:jc w:val="both"/>
        <w:rPr>
          <w:rFonts w:ascii="Times New Roman" w:hAnsi="Times New Roman" w:cs="Times New Roman"/>
          <w:sz w:val="24"/>
          <w:szCs w:val="24"/>
        </w:rPr>
      </w:pPr>
    </w:p>
    <w:p w:rsidR="00516AEB" w:rsidRPr="00B56925" w:rsidRDefault="00516AEB" w:rsidP="00516AEB">
      <w:pPr>
        <w:ind w:right="-604"/>
        <w:jc w:val="both"/>
        <w:rPr>
          <w:rFonts w:ascii="Times New Roman" w:hAnsi="Times New Roman" w:cs="Times New Roman"/>
          <w:sz w:val="24"/>
          <w:szCs w:val="24"/>
        </w:rPr>
      </w:pPr>
    </w:p>
    <w:p w:rsidR="00A74C6A" w:rsidRPr="00B56925" w:rsidRDefault="00A74C6A" w:rsidP="00A74C6A">
      <w:pPr>
        <w:ind w:left="-360" w:right="-604"/>
        <w:rPr>
          <w:rFonts w:ascii="Times New Roman" w:hAnsi="Times New Roman" w:cs="Times New Roman"/>
          <w:b/>
          <w:sz w:val="24"/>
          <w:szCs w:val="24"/>
        </w:rPr>
      </w:pPr>
      <w:r w:rsidRPr="00B56925">
        <w:rPr>
          <w:rFonts w:ascii="Times New Roman" w:hAnsi="Times New Roman" w:cs="Times New Roman"/>
          <w:b/>
          <w:sz w:val="24"/>
          <w:szCs w:val="24"/>
        </w:rPr>
        <w:lastRenderedPageBreak/>
        <w:t xml:space="preserve">4.   Findings </w:t>
      </w:r>
    </w:p>
    <w:p w:rsidR="00A74C6A" w:rsidRPr="00B56925" w:rsidRDefault="00A74C6A" w:rsidP="00744772">
      <w:pPr>
        <w:spacing w:after="0"/>
        <w:ind w:left="-360" w:right="-604"/>
        <w:rPr>
          <w:rFonts w:ascii="Times New Roman" w:hAnsi="Times New Roman" w:cs="Times New Roman"/>
          <w:b/>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4.1 Project formulation</w:t>
      </w:r>
    </w:p>
    <w:p w:rsidR="00A74C6A" w:rsidRPr="00B56925" w:rsidRDefault="001018DB" w:rsidP="00F0776C">
      <w:pPr>
        <w:pStyle w:val="ListParagraph"/>
        <w:numPr>
          <w:ilvl w:val="0"/>
          <w:numId w:val="11"/>
        </w:numPr>
        <w:ind w:left="720" w:right="-604" w:hanging="540"/>
        <w:rPr>
          <w:rFonts w:ascii="Times New Roman" w:hAnsi="Times New Roman" w:cs="Times New Roman"/>
          <w:b/>
          <w:sz w:val="24"/>
          <w:szCs w:val="24"/>
        </w:rPr>
      </w:pPr>
      <w:r w:rsidRPr="00B56925">
        <w:rPr>
          <w:rFonts w:ascii="Times New Roman" w:hAnsi="Times New Roman" w:cs="Times New Roman"/>
          <w:b/>
          <w:sz w:val="24"/>
          <w:szCs w:val="24"/>
        </w:rPr>
        <w:t>Project R</w:t>
      </w:r>
      <w:r w:rsidR="00A74C6A" w:rsidRPr="00B56925">
        <w:rPr>
          <w:rFonts w:ascii="Times New Roman" w:hAnsi="Times New Roman" w:cs="Times New Roman"/>
          <w:b/>
          <w:sz w:val="24"/>
          <w:szCs w:val="24"/>
        </w:rPr>
        <w:t>elevance</w:t>
      </w:r>
    </w:p>
    <w:p w:rsidR="00E83BCD" w:rsidRPr="00B56925" w:rsidRDefault="00E83BCD" w:rsidP="00E83BCD">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Since the early 1990s, the Russian lighting industry has been in decline. Despite growth during 2003 to 2006, it has never fully recovered from the recession and the impacts of economic restructuring. In 2007, the national production volume was estimated at 639 million lamps, consisting primarily of incandescent lamps, linear fluorescent lamps (T12, T10 and T8) and high-pressure mercury lamps. In contrast, the import of lighting products has been steadily growing: in 2003 lighting imports were valued at US$ 30.8 million, in 2006 at US$ 87 million, and by 2008 at over US$ 154 million. </w:t>
      </w:r>
    </w:p>
    <w:p w:rsidR="00E83BCD" w:rsidRPr="00B56925" w:rsidRDefault="00E83BCD" w:rsidP="00E83BCD">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share of EEL products in the total market remains negligible. While all modern technologies are available in principle, primarily through import, there is little domestic production of the most efficient technologies and overall supply is insufficient if market demand increases to the levels envisioned in this project. Manufacturers have indicated strong interest in supplying more efficient lighting products, provided there is effective demand, but have yet to decide whether this supply should come from domestic production, joint-ventures, or imports. </w:t>
      </w:r>
    </w:p>
    <w:p w:rsidR="004B601E" w:rsidRPr="00B56925" w:rsidRDefault="00E83BCD" w:rsidP="004B601E">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Upon achievement of the end-of-project targets, the country is expected to save </w:t>
      </w:r>
      <w:r w:rsidR="004B601E" w:rsidRPr="00B56925">
        <w:rPr>
          <w:rFonts w:ascii="Times New Roman" w:hAnsi="Times New Roman" w:cs="Times New Roman"/>
          <w:sz w:val="24"/>
          <w:szCs w:val="24"/>
        </w:rPr>
        <w:t>4 TWhr of energy annually, resulting in GHG emission reduction of 2 Million tons of CO</w:t>
      </w:r>
      <w:r w:rsidR="004B601E" w:rsidRPr="00B56925">
        <w:rPr>
          <w:rFonts w:ascii="Times New Roman" w:hAnsi="Times New Roman" w:cs="Times New Roman"/>
          <w:sz w:val="24"/>
          <w:szCs w:val="24"/>
          <w:vertAlign w:val="subscript"/>
        </w:rPr>
        <w:t xml:space="preserve">2 </w:t>
      </w:r>
      <w:r w:rsidR="004B601E" w:rsidRPr="00B56925">
        <w:rPr>
          <w:rFonts w:ascii="Times New Roman" w:hAnsi="Times New Roman" w:cs="Times New Roman"/>
          <w:sz w:val="24"/>
          <w:szCs w:val="24"/>
        </w:rPr>
        <w:t>per annum.</w:t>
      </w:r>
    </w:p>
    <w:p w:rsidR="001018DB" w:rsidRPr="00B56925" w:rsidRDefault="001018DB" w:rsidP="004B601E">
      <w:pPr>
        <w:pStyle w:val="ListParagraph"/>
        <w:ind w:right="-604"/>
        <w:jc w:val="both"/>
        <w:rPr>
          <w:rFonts w:ascii="Times New Roman" w:hAnsi="Times New Roman" w:cs="Times New Roman"/>
          <w:sz w:val="24"/>
          <w:szCs w:val="24"/>
        </w:rPr>
      </w:pPr>
    </w:p>
    <w:p w:rsidR="001018DB" w:rsidRPr="00B56925" w:rsidRDefault="001018DB" w:rsidP="00F0776C">
      <w:pPr>
        <w:pStyle w:val="ListParagraph"/>
        <w:numPr>
          <w:ilvl w:val="0"/>
          <w:numId w:val="11"/>
        </w:numPr>
        <w:ind w:left="720" w:right="-604" w:hanging="540"/>
        <w:jc w:val="both"/>
        <w:rPr>
          <w:rFonts w:ascii="Times New Roman" w:hAnsi="Times New Roman" w:cs="Times New Roman"/>
          <w:b/>
          <w:sz w:val="24"/>
          <w:szCs w:val="24"/>
        </w:rPr>
      </w:pPr>
      <w:r w:rsidRPr="00B56925">
        <w:rPr>
          <w:rFonts w:ascii="Times New Roman" w:hAnsi="Times New Roman" w:cs="Times New Roman"/>
          <w:b/>
          <w:sz w:val="24"/>
          <w:szCs w:val="24"/>
        </w:rPr>
        <w:t>Project Effectiveness</w:t>
      </w:r>
    </w:p>
    <w:p w:rsidR="001018DB" w:rsidRPr="00B56925" w:rsidRDefault="001018DB" w:rsidP="001018DB">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has been effective in bringing together the Government, private sector, NGOs and other stakeholders to address the important issue of providing the population with quality lighting at reduced cost in the long run, while simultaneously reducing the country’s appetite for energy used for that purpose. This initiative has also the potential to substantially decrease the country’s emission of greenhouse gases. </w:t>
      </w:r>
      <w:r w:rsidR="009C2331" w:rsidRPr="00B56925">
        <w:rPr>
          <w:rFonts w:ascii="Times New Roman" w:hAnsi="Times New Roman" w:cs="Times New Roman"/>
          <w:sz w:val="24"/>
          <w:szCs w:val="24"/>
        </w:rPr>
        <w:t xml:space="preserve">It finally opens up the opportunity for the sector to benefit from additional resources from carbon finance, although the issue of Russia being a party to “Kyoto-2” is being debated at this very moment in Doha, Qatar. Irrespective of whether Russia continues as a party to “Kyoto-2”, there will, hopefully, be the opportunity for the project to benefit from carbon finance by participating in the voluntary carbon market. </w:t>
      </w:r>
    </w:p>
    <w:p w:rsidR="004B601E" w:rsidRPr="00B56925" w:rsidRDefault="004B601E" w:rsidP="004B601E">
      <w:pPr>
        <w:pStyle w:val="ListParagraph"/>
        <w:ind w:right="-604"/>
        <w:jc w:val="both"/>
        <w:rPr>
          <w:rFonts w:ascii="Times New Roman" w:hAnsi="Times New Roman" w:cs="Times New Roman"/>
          <w:b/>
          <w:sz w:val="24"/>
          <w:szCs w:val="24"/>
        </w:rPr>
      </w:pPr>
    </w:p>
    <w:p w:rsidR="00A74C6A" w:rsidRPr="00B56925" w:rsidRDefault="00D82650" w:rsidP="00F0776C">
      <w:pPr>
        <w:pStyle w:val="ListParagraph"/>
        <w:numPr>
          <w:ilvl w:val="0"/>
          <w:numId w:val="11"/>
        </w:numPr>
        <w:ind w:left="720" w:right="-604" w:hanging="540"/>
        <w:jc w:val="both"/>
        <w:rPr>
          <w:rFonts w:ascii="Times New Roman" w:hAnsi="Times New Roman" w:cs="Times New Roman"/>
          <w:b/>
          <w:sz w:val="24"/>
          <w:szCs w:val="24"/>
        </w:rPr>
      </w:pPr>
      <w:r w:rsidRPr="00B56925">
        <w:rPr>
          <w:rFonts w:ascii="Times New Roman" w:hAnsi="Times New Roman" w:cs="Times New Roman"/>
          <w:b/>
          <w:sz w:val="24"/>
          <w:szCs w:val="24"/>
        </w:rPr>
        <w:t>Implementation A</w:t>
      </w:r>
      <w:r w:rsidR="00A74C6A" w:rsidRPr="00B56925">
        <w:rPr>
          <w:rFonts w:ascii="Times New Roman" w:hAnsi="Times New Roman" w:cs="Times New Roman"/>
          <w:b/>
          <w:sz w:val="24"/>
          <w:szCs w:val="24"/>
        </w:rPr>
        <w:t>pproach</w:t>
      </w:r>
    </w:p>
    <w:p w:rsidR="001406B5" w:rsidRPr="00B56925" w:rsidRDefault="001406B5" w:rsidP="001406B5">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Implementation is geared towards working with the Government to set up the proper environment in terms of policy and regulations that would enable the private sector to move from producing and selling incandescent lamps</w:t>
      </w:r>
      <w:r w:rsidR="003A00D4" w:rsidRPr="00B56925">
        <w:rPr>
          <w:rFonts w:ascii="Times New Roman" w:hAnsi="Times New Roman" w:cs="Times New Roman"/>
          <w:sz w:val="24"/>
          <w:szCs w:val="24"/>
        </w:rPr>
        <w:t>, for example, in the Russian market to one where these lamps will be gradually replaced with energy efficient lighting products of approved quality. The supply chain will be strengthened and the proposed pilots in Moscow are designed to provide a level of confidence to the users to embrace the new products that would provide a better level of lighting comfort at, hopefully, a reduced cost on a life-cycle cost basis and, at the end of the day, lead to replication in the country. Finally, the pilots dealing with improved street lighting in the Volga Federal District is designed with the same objective of acceptance by the population and replication elsewhere.</w:t>
      </w:r>
    </w:p>
    <w:p w:rsidR="00A74C6A" w:rsidRPr="00B56925" w:rsidRDefault="00D82650" w:rsidP="00F0776C">
      <w:pPr>
        <w:pStyle w:val="ListParagraph"/>
        <w:numPr>
          <w:ilvl w:val="0"/>
          <w:numId w:val="12"/>
        </w:numPr>
        <w:ind w:left="180" w:right="-604" w:firstLine="0"/>
        <w:rPr>
          <w:rFonts w:ascii="Times New Roman" w:hAnsi="Times New Roman" w:cs="Times New Roman"/>
          <w:b/>
          <w:sz w:val="24"/>
          <w:szCs w:val="24"/>
        </w:rPr>
      </w:pPr>
      <w:r w:rsidRPr="00B56925">
        <w:rPr>
          <w:rFonts w:ascii="Times New Roman" w:hAnsi="Times New Roman" w:cs="Times New Roman"/>
          <w:b/>
          <w:sz w:val="24"/>
          <w:szCs w:val="24"/>
        </w:rPr>
        <w:lastRenderedPageBreak/>
        <w:t>Country O</w:t>
      </w:r>
      <w:r w:rsidR="00145EAB">
        <w:rPr>
          <w:rFonts w:ascii="Times New Roman" w:hAnsi="Times New Roman" w:cs="Times New Roman"/>
          <w:b/>
          <w:sz w:val="24"/>
          <w:szCs w:val="24"/>
        </w:rPr>
        <w:t>wnership/Drive</w:t>
      </w:r>
      <w:r w:rsidR="00A74C6A" w:rsidRPr="00B56925">
        <w:rPr>
          <w:rFonts w:ascii="Times New Roman" w:hAnsi="Times New Roman" w:cs="Times New Roman"/>
          <w:b/>
          <w:sz w:val="24"/>
          <w:szCs w:val="24"/>
        </w:rPr>
        <w:t>ness</w:t>
      </w:r>
    </w:p>
    <w:p w:rsidR="00A74C6A" w:rsidRPr="00B56925" w:rsidRDefault="00A74C6A" w:rsidP="00A74C6A">
      <w:pPr>
        <w:pStyle w:val="ListParagraph"/>
        <w:ind w:right="-604"/>
        <w:jc w:val="both"/>
        <w:rPr>
          <w:rFonts w:ascii="Times New Roman" w:hAnsi="Times New Roman"/>
        </w:rPr>
      </w:pPr>
      <w:r w:rsidRPr="00B56925">
        <w:rPr>
          <w:rFonts w:ascii="Times New Roman" w:hAnsi="Times New Roman"/>
        </w:rPr>
        <w:t>Over the last few years, Russia has made several policy decisions to promote energy efficiency in the various sectors of the national economy. These include the Presidential Decree # 889 of June 2008 “On Certain Measures for Increasing Energy and Ecological Efficiency of Russia’s Economy” and the Federal Law No. 261 “On Energy Conservation and Energy Efficiency Improvement and on Amending Some Legislative Acts of the Russian Federation” adopted by the State Duma in November 2009. With regard to energy efficient lighting, Government’s Decree No. 602 of 20 July 2011 “On Approval of the Requirements to Lighting Devices and Electric Lamps used in Alternating Current Circuits for Illumination” specifies the requirements for electric lamps and lighting devices for both outdoor and indoor lighting. In addition, SNiP (Construction Norms and Regulations) No. 23-05-95 on “Natural and Artificial Lighting”, which came into effect on 20 May 2011, includes specific minimum energy performance requirements of lighting systems in commercial buildings, new residential construction, street lighting, and industrial lighting. Regulations also exist for a gradual phase-out of inefficient lighting and for collection and recycling of CFLs, in view of their potentially high mercury content.</w:t>
      </w:r>
    </w:p>
    <w:p w:rsidR="00A74C6A" w:rsidRPr="00B56925" w:rsidRDefault="00A74C6A" w:rsidP="00A74C6A">
      <w:pPr>
        <w:pStyle w:val="ListParagraph"/>
        <w:ind w:right="-604"/>
        <w:jc w:val="both"/>
        <w:rPr>
          <w:rFonts w:ascii="Times New Roman" w:hAnsi="Times New Roman"/>
        </w:rPr>
      </w:pPr>
      <w:r w:rsidRPr="00B56925">
        <w:rPr>
          <w:rFonts w:ascii="Times New Roman" w:hAnsi="Times New Roman"/>
        </w:rPr>
        <w:t>However, enforcement of the Regulations remains a challenge. The private sector is unanimous in indicating that mechanisms for enforcement of the Regulations need to be developed and strengthened.</w:t>
      </w:r>
    </w:p>
    <w:p w:rsidR="00A74C6A" w:rsidRPr="00B56925" w:rsidRDefault="00A74C6A" w:rsidP="00A74C6A">
      <w:pPr>
        <w:pStyle w:val="ListParagraph"/>
        <w:ind w:right="-604"/>
        <w:jc w:val="both"/>
        <w:rPr>
          <w:rFonts w:ascii="Times New Roman" w:hAnsi="Times New Roman"/>
        </w:rPr>
      </w:pPr>
      <w:r w:rsidRPr="00B56925">
        <w:rPr>
          <w:rFonts w:ascii="Times New Roman" w:hAnsi="Times New Roman"/>
        </w:rPr>
        <w:t>With regard to piloting, both the Moscow City and Volga Federal District Administrations have been very receptive to the concept of demonstrating the benefits of energy efficient lighting in schools</w:t>
      </w:r>
      <w:r w:rsidR="0084636D" w:rsidRPr="00B56925">
        <w:rPr>
          <w:rFonts w:ascii="Times New Roman" w:hAnsi="Times New Roman"/>
        </w:rPr>
        <w:t>/hospitals/buildings</w:t>
      </w:r>
      <w:r w:rsidRPr="00B56925">
        <w:rPr>
          <w:rFonts w:ascii="Times New Roman" w:hAnsi="Times New Roman"/>
        </w:rPr>
        <w:t xml:space="preserve"> in one case and for street lighting in the other. However, to date, progress in implementing the pilots have been uneven: Moscow City has yet to overcome some hurdles, while progress in the Volga Federal District has been very good.</w:t>
      </w:r>
    </w:p>
    <w:p w:rsidR="0084636D" w:rsidRPr="00B56925" w:rsidRDefault="0084636D" w:rsidP="00A74C6A">
      <w:pPr>
        <w:pStyle w:val="ListParagraph"/>
        <w:ind w:right="-604"/>
        <w:jc w:val="both"/>
        <w:rPr>
          <w:rFonts w:ascii="Times New Roman" w:hAnsi="Times New Roman"/>
        </w:rPr>
      </w:pPr>
    </w:p>
    <w:p w:rsidR="00A74C6A" w:rsidRPr="00B56925" w:rsidRDefault="00A74C6A" w:rsidP="00F0776C">
      <w:pPr>
        <w:pStyle w:val="ListParagraph"/>
        <w:numPr>
          <w:ilvl w:val="0"/>
          <w:numId w:val="18"/>
        </w:numPr>
        <w:ind w:right="-604" w:hanging="540"/>
        <w:jc w:val="both"/>
        <w:rPr>
          <w:rFonts w:ascii="Times New Roman" w:hAnsi="Times New Roman" w:cs="Times New Roman"/>
          <w:b/>
          <w:sz w:val="24"/>
          <w:szCs w:val="24"/>
        </w:rPr>
      </w:pPr>
      <w:r w:rsidRPr="00B56925">
        <w:rPr>
          <w:rFonts w:ascii="Times New Roman" w:hAnsi="Times New Roman" w:cs="Times New Roman"/>
          <w:b/>
          <w:sz w:val="24"/>
          <w:szCs w:val="24"/>
        </w:rPr>
        <w:t>Replication approach</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In view of the fact that the needs in regards to energy efficient lighting in the various sectors of the economy are almost endless, the evident conclusion is that the replication potential is huge. </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In the buildings sector, it is too soon to discuss replication as no piloting regarding retrofitting has been implemented yet. However, given the interest of all stakeholders, there is hardly any doubt that r</w:t>
      </w:r>
      <w:r w:rsidR="00EE14AD" w:rsidRPr="00B56925">
        <w:rPr>
          <w:rFonts w:ascii="Times New Roman" w:hAnsi="Times New Roman" w:cs="Times New Roman"/>
          <w:sz w:val="24"/>
          <w:szCs w:val="24"/>
        </w:rPr>
        <w:t>eplication will be successful, in view of</w:t>
      </w:r>
      <w:r w:rsidRPr="00B56925">
        <w:rPr>
          <w:rFonts w:ascii="Times New Roman" w:hAnsi="Times New Roman" w:cs="Times New Roman"/>
          <w:sz w:val="24"/>
          <w:szCs w:val="24"/>
        </w:rPr>
        <w:t xml:space="preserve"> the enabling environment that the project is putting in place. For new buildings, it should be</w:t>
      </w:r>
      <w:r w:rsidR="00EE14AD" w:rsidRPr="00B56925">
        <w:rPr>
          <w:rFonts w:ascii="Times New Roman" w:hAnsi="Times New Roman" w:cs="Times New Roman"/>
          <w:sz w:val="24"/>
          <w:szCs w:val="24"/>
        </w:rPr>
        <w:t>come</w:t>
      </w:r>
      <w:r w:rsidRPr="00B56925">
        <w:rPr>
          <w:rFonts w:ascii="Times New Roman" w:hAnsi="Times New Roman" w:cs="Times New Roman"/>
          <w:sz w:val="24"/>
          <w:szCs w:val="24"/>
        </w:rPr>
        <w:t xml:space="preserve"> mandatory for lighting to conform to new industry standards.</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With regard to street lighting, the experience accumulated to date has been very positive and with proper dissemination of the results already achieved, replication in other cities/towns will </w:t>
      </w:r>
      <w:r w:rsidR="004B601E" w:rsidRPr="00B56925">
        <w:rPr>
          <w:rFonts w:ascii="Times New Roman" w:hAnsi="Times New Roman" w:cs="Times New Roman"/>
          <w:sz w:val="24"/>
          <w:szCs w:val="24"/>
        </w:rPr>
        <w:t xml:space="preserve">not </w:t>
      </w:r>
      <w:r w:rsidRPr="00B56925">
        <w:rPr>
          <w:rFonts w:ascii="Times New Roman" w:hAnsi="Times New Roman" w:cs="Times New Roman"/>
          <w:sz w:val="24"/>
          <w:szCs w:val="24"/>
        </w:rPr>
        <w:t>have any problem taking off.</w:t>
      </w:r>
      <w:r w:rsidR="00145EAB">
        <w:rPr>
          <w:rFonts w:ascii="Times New Roman" w:hAnsi="Times New Roman" w:cs="Times New Roman"/>
          <w:sz w:val="24"/>
          <w:szCs w:val="24"/>
        </w:rPr>
        <w:t xml:space="preserve"> </w:t>
      </w:r>
      <w:r w:rsidR="00980FE9" w:rsidRPr="00B56925">
        <w:rPr>
          <w:rFonts w:ascii="Times New Roman" w:hAnsi="Times New Roman" w:cs="Times New Roman"/>
          <w:sz w:val="24"/>
          <w:szCs w:val="24"/>
        </w:rPr>
        <w:t xml:space="preserve">In this connection, </w:t>
      </w:r>
      <w:r w:rsidR="00E51406" w:rsidRPr="00B56925">
        <w:rPr>
          <w:rFonts w:ascii="Times New Roman" w:hAnsi="Times New Roman" w:cs="Times New Roman"/>
          <w:sz w:val="24"/>
          <w:szCs w:val="24"/>
        </w:rPr>
        <w:t>upon learning about the street lighting initiative in the Volga Federal District, the Sochi Olympic Committee</w:t>
      </w:r>
      <w:r w:rsidR="00991DBA" w:rsidRPr="00B56925">
        <w:rPr>
          <w:rFonts w:ascii="Times New Roman" w:hAnsi="Times New Roman" w:cs="Times New Roman"/>
          <w:sz w:val="24"/>
          <w:szCs w:val="24"/>
        </w:rPr>
        <w:t xml:space="preserve">, within the context of its “Green Sochi 2014 Concept”, arranged for </w:t>
      </w:r>
      <w:r w:rsidR="00980FE9" w:rsidRPr="00B56925">
        <w:rPr>
          <w:rFonts w:ascii="Times New Roman" w:hAnsi="Times New Roman" w:cs="Times New Roman"/>
          <w:sz w:val="24"/>
          <w:szCs w:val="24"/>
        </w:rPr>
        <w:t xml:space="preserve">the Sochi Administration </w:t>
      </w:r>
      <w:r w:rsidR="00991DBA" w:rsidRPr="00B56925">
        <w:rPr>
          <w:rFonts w:ascii="Times New Roman" w:hAnsi="Times New Roman" w:cs="Times New Roman"/>
          <w:sz w:val="24"/>
          <w:szCs w:val="24"/>
        </w:rPr>
        <w:t xml:space="preserve">to contact UNDP </w:t>
      </w:r>
      <w:r w:rsidR="00980FE9" w:rsidRPr="00B56925">
        <w:rPr>
          <w:rFonts w:ascii="Times New Roman" w:hAnsi="Times New Roman" w:cs="Times New Roman"/>
          <w:sz w:val="24"/>
          <w:szCs w:val="24"/>
        </w:rPr>
        <w:t xml:space="preserve">to ascertain </w:t>
      </w:r>
      <w:r w:rsidR="00991DBA" w:rsidRPr="00B56925">
        <w:rPr>
          <w:rFonts w:ascii="Times New Roman" w:hAnsi="Times New Roman" w:cs="Times New Roman"/>
          <w:sz w:val="24"/>
          <w:szCs w:val="24"/>
        </w:rPr>
        <w:t xml:space="preserve">the </w:t>
      </w:r>
      <w:r w:rsidR="00980FE9" w:rsidRPr="00B56925">
        <w:rPr>
          <w:rFonts w:ascii="Times New Roman" w:hAnsi="Times New Roman" w:cs="Times New Roman"/>
          <w:sz w:val="24"/>
          <w:szCs w:val="24"/>
        </w:rPr>
        <w:t xml:space="preserve">potential replication of </w:t>
      </w:r>
      <w:r w:rsidR="004B16BD" w:rsidRPr="00B56925">
        <w:rPr>
          <w:rFonts w:ascii="Times New Roman" w:hAnsi="Times New Roman" w:cs="Times New Roman"/>
          <w:sz w:val="24"/>
          <w:szCs w:val="24"/>
        </w:rPr>
        <w:t xml:space="preserve">energy efficient </w:t>
      </w:r>
      <w:r w:rsidR="00980FE9" w:rsidRPr="00B56925">
        <w:rPr>
          <w:rFonts w:ascii="Times New Roman" w:hAnsi="Times New Roman" w:cs="Times New Roman"/>
          <w:sz w:val="24"/>
          <w:szCs w:val="24"/>
        </w:rPr>
        <w:t xml:space="preserve">street lighting in the city. </w:t>
      </w:r>
      <w:r w:rsidR="00991DBA" w:rsidRPr="00B56925">
        <w:rPr>
          <w:rFonts w:ascii="Times New Roman" w:hAnsi="Times New Roman" w:cs="Times New Roman"/>
          <w:sz w:val="24"/>
          <w:szCs w:val="24"/>
        </w:rPr>
        <w:t>Subsequently, i</w:t>
      </w:r>
      <w:r w:rsidR="00980FE9" w:rsidRPr="00B56925">
        <w:rPr>
          <w:rFonts w:ascii="Times New Roman" w:hAnsi="Times New Roman" w:cs="Times New Roman"/>
          <w:sz w:val="24"/>
          <w:szCs w:val="24"/>
        </w:rPr>
        <w:t>n consultation with the Sochi Electric Utility “SochiSvet”, the project formulated a brief concept paper and performed a preliminary techno-economic study to determine costs involved, energy savings and the pay-back period.</w:t>
      </w:r>
    </w:p>
    <w:p w:rsidR="00EE14AD" w:rsidRPr="00B56925" w:rsidRDefault="00EE14AD" w:rsidP="00A74C6A">
      <w:pPr>
        <w:pStyle w:val="ListParagraph"/>
        <w:ind w:right="-604"/>
        <w:jc w:val="both"/>
        <w:rPr>
          <w:rFonts w:ascii="Times New Roman" w:hAnsi="Times New Roman" w:cs="Times New Roman"/>
          <w:sz w:val="24"/>
          <w:szCs w:val="24"/>
        </w:rPr>
      </w:pPr>
    </w:p>
    <w:p w:rsidR="00A74C6A" w:rsidRPr="00B56925" w:rsidRDefault="00A74C6A" w:rsidP="00F0776C">
      <w:pPr>
        <w:pStyle w:val="ListParagraph"/>
        <w:numPr>
          <w:ilvl w:val="0"/>
          <w:numId w:val="12"/>
        </w:numPr>
        <w:ind w:left="270" w:right="-604" w:hanging="90"/>
        <w:rPr>
          <w:rFonts w:ascii="Times New Roman" w:hAnsi="Times New Roman" w:cs="Times New Roman"/>
          <w:b/>
          <w:sz w:val="24"/>
          <w:szCs w:val="24"/>
        </w:rPr>
      </w:pPr>
      <w:r w:rsidRPr="00B56925">
        <w:rPr>
          <w:rFonts w:ascii="Times New Roman" w:hAnsi="Times New Roman" w:cs="Times New Roman"/>
          <w:b/>
          <w:sz w:val="24"/>
          <w:szCs w:val="24"/>
        </w:rPr>
        <w:t>Cost-effectiveness</w:t>
      </w:r>
    </w:p>
    <w:p w:rsidR="00A74C6A" w:rsidRPr="00B56925" w:rsidRDefault="00A74C6A" w:rsidP="00A74C6A">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An amount of just over $ </w:t>
      </w:r>
      <w:r w:rsidR="00621C88" w:rsidRPr="00B56925">
        <w:rPr>
          <w:rFonts w:ascii="Times New Roman" w:hAnsi="Times New Roman" w:cs="Times New Roman"/>
        </w:rPr>
        <w:t>2</w:t>
      </w:r>
      <w:r w:rsidR="000153D0" w:rsidRPr="00B56925">
        <w:rPr>
          <w:rFonts w:ascii="Times New Roman" w:hAnsi="Times New Roman" w:cs="Times New Roman"/>
        </w:rPr>
        <w:t>39</w:t>
      </w:r>
      <w:r w:rsidRPr="00B56925">
        <w:rPr>
          <w:rFonts w:ascii="Times New Roman" w:hAnsi="Times New Roman" w:cs="Times New Roman"/>
        </w:rPr>
        <w:t>,000</w:t>
      </w:r>
      <w:r w:rsidR="000153D0" w:rsidRPr="00B56925">
        <w:rPr>
          <w:rFonts w:ascii="Times New Roman" w:hAnsi="Times New Roman" w:cs="Times New Roman"/>
        </w:rPr>
        <w:t>(Government and UNDP funds combined</w:t>
      </w:r>
      <w:r w:rsidR="004B16BD" w:rsidRPr="00B56925">
        <w:rPr>
          <w:rFonts w:ascii="Times New Roman" w:hAnsi="Times New Roman" w:cs="Times New Roman"/>
        </w:rPr>
        <w:t xml:space="preserve"> – Table 2 below</w:t>
      </w:r>
      <w:r w:rsidR="000153D0" w:rsidRPr="00B56925">
        <w:rPr>
          <w:rFonts w:ascii="Times New Roman" w:hAnsi="Times New Roman" w:cs="Times New Roman"/>
        </w:rPr>
        <w:t xml:space="preserve">) </w:t>
      </w:r>
      <w:r w:rsidRPr="00B56925">
        <w:rPr>
          <w:rFonts w:ascii="Times New Roman" w:hAnsi="Times New Roman" w:cs="Times New Roman"/>
        </w:rPr>
        <w:t xml:space="preserve">has been disbursed in relation to Consulting and Contractual Services for street lights piloting activities in </w:t>
      </w:r>
      <w:r w:rsidRPr="00B56925">
        <w:rPr>
          <w:rFonts w:ascii="Times New Roman" w:hAnsi="Times New Roman" w:cs="Times New Roman"/>
        </w:rPr>
        <w:lastRenderedPageBreak/>
        <w:t>the Volga Federal District. The 20% of funds that the project provides for implementing the actual street lights replacement programme have not been yet recorded as ex</w:t>
      </w:r>
      <w:r w:rsidR="00EE14AD" w:rsidRPr="00B56925">
        <w:rPr>
          <w:rFonts w:ascii="Times New Roman" w:hAnsi="Times New Roman" w:cs="Times New Roman"/>
        </w:rPr>
        <w:t>penditure (as per the CDR). The piloting programme</w:t>
      </w:r>
      <w:r w:rsidRPr="00B56925">
        <w:rPr>
          <w:rFonts w:ascii="Times New Roman" w:hAnsi="Times New Roman" w:cs="Times New Roman"/>
        </w:rPr>
        <w:t xml:space="preserve"> has resulted in the installation of 2,430 energy efficient lighting units to date and an additional 7,600 units remain to be installed. On the basis of an installed cost of $ 400/unit, project development costs (exclu</w:t>
      </w:r>
      <w:r w:rsidR="000043E2" w:rsidRPr="00B56925">
        <w:rPr>
          <w:rFonts w:ascii="Times New Roman" w:hAnsi="Times New Roman" w:cs="Times New Roman"/>
        </w:rPr>
        <w:t>ding capital costs) amount to 25</w:t>
      </w:r>
      <w:r w:rsidRPr="00B56925">
        <w:rPr>
          <w:rFonts w:ascii="Times New Roman" w:hAnsi="Times New Roman" w:cs="Times New Roman"/>
        </w:rPr>
        <w:t>% of total spent</w:t>
      </w:r>
      <w:r w:rsidR="000043E2" w:rsidRPr="00B56925">
        <w:rPr>
          <w:rFonts w:ascii="Times New Roman" w:hAnsi="Times New Roman" w:cs="Times New Roman"/>
        </w:rPr>
        <w:t xml:space="preserve"> – this would drop down to 6% when the totality of the lighting fixtures would have been installed</w:t>
      </w:r>
      <w:r w:rsidRPr="00B56925">
        <w:rPr>
          <w:rFonts w:ascii="Times New Roman" w:hAnsi="Times New Roman" w:cs="Times New Roman"/>
        </w:rPr>
        <w:t xml:space="preserve">. As the bulk of </w:t>
      </w:r>
      <w:r w:rsidR="00E12531" w:rsidRPr="00B56925">
        <w:rPr>
          <w:rFonts w:ascii="Times New Roman" w:hAnsi="Times New Roman" w:cs="Times New Roman"/>
        </w:rPr>
        <w:t xml:space="preserve">project </w:t>
      </w:r>
      <w:r w:rsidR="00E83BCD" w:rsidRPr="00B56925">
        <w:rPr>
          <w:rFonts w:ascii="Times New Roman" w:hAnsi="Times New Roman" w:cs="Times New Roman"/>
        </w:rPr>
        <w:t>development costs is mainly</w:t>
      </w:r>
      <w:r w:rsidRPr="00B56925">
        <w:rPr>
          <w:rFonts w:ascii="Times New Roman" w:hAnsi="Times New Roman" w:cs="Times New Roman"/>
        </w:rPr>
        <w:t xml:space="preserve"> disbursed upfront for the total work related to street lighting modernisation, the cost-effectiveness of this activity for the complete modernisation cycle looks </w:t>
      </w:r>
      <w:r w:rsidR="00EE14AD" w:rsidRPr="00B56925">
        <w:rPr>
          <w:rFonts w:ascii="Times New Roman" w:hAnsi="Times New Roman" w:cs="Times New Roman"/>
        </w:rPr>
        <w:t xml:space="preserve">very </w:t>
      </w:r>
      <w:r w:rsidRPr="00B56925">
        <w:rPr>
          <w:rFonts w:ascii="Times New Roman" w:hAnsi="Times New Roman" w:cs="Times New Roman"/>
        </w:rPr>
        <w:t xml:space="preserve">sound. </w:t>
      </w:r>
    </w:p>
    <w:p w:rsidR="00EE14AD" w:rsidRPr="00B56925" w:rsidRDefault="000153D0" w:rsidP="00A74C6A">
      <w:pPr>
        <w:pStyle w:val="ListParagraph"/>
        <w:spacing w:after="0"/>
        <w:ind w:right="-694"/>
        <w:jc w:val="both"/>
        <w:rPr>
          <w:rFonts w:ascii="Times New Roman" w:hAnsi="Times New Roman" w:cs="Times New Roman"/>
          <w:sz w:val="24"/>
          <w:szCs w:val="24"/>
        </w:rPr>
      </w:pPr>
      <w:r w:rsidRPr="00B56925">
        <w:rPr>
          <w:rFonts w:ascii="Times New Roman" w:hAnsi="Times New Roman" w:cs="Times New Roman"/>
        </w:rPr>
        <w:t xml:space="preserve">Excluding costs associated with project management and service contracts, it can be computed from </w:t>
      </w:r>
      <w:r w:rsidR="00DD77DE" w:rsidRPr="00B56925">
        <w:rPr>
          <w:rFonts w:ascii="Times New Roman" w:hAnsi="Times New Roman" w:cs="Times New Roman"/>
        </w:rPr>
        <w:t xml:space="preserve">the </w:t>
      </w:r>
      <w:r w:rsidR="004B16BD" w:rsidRPr="00B56925">
        <w:rPr>
          <w:rFonts w:ascii="Times New Roman" w:hAnsi="Times New Roman" w:cs="Times New Roman"/>
        </w:rPr>
        <w:t>same</w:t>
      </w:r>
      <w:r w:rsidR="00DD77DE" w:rsidRPr="00B56925">
        <w:rPr>
          <w:rFonts w:ascii="Times New Roman" w:hAnsi="Times New Roman" w:cs="Times New Roman"/>
        </w:rPr>
        <w:t xml:space="preserve"> Table</w:t>
      </w:r>
      <w:r w:rsidR="004B16BD" w:rsidRPr="00B56925">
        <w:rPr>
          <w:rFonts w:ascii="Times New Roman" w:hAnsi="Times New Roman" w:cs="Times New Roman"/>
        </w:rPr>
        <w:t xml:space="preserve">2 below </w:t>
      </w:r>
      <w:r w:rsidRPr="00B56925">
        <w:rPr>
          <w:rFonts w:ascii="Times New Roman" w:hAnsi="Times New Roman" w:cs="Times New Roman"/>
        </w:rPr>
        <w:t>that UNDP funds in the amount of $ 539,000 was spent on Consultants and Experts. Short of analysing every single expenditure under the “Consultants and Experts” item and matching it with the output achieved (e.g. activity report), it is very difficult to make a judgement on how judiciously project funds have been utilised and how cost-effective the interventions have been. This exercise would prove to be still more difficult in the absence of reporting requirements - a copy of the “Notes to Combined Delivery Reports” that was provided to the Evaluator indicates that some consultancies/service contracts (e.g. 71305 – Local Consultants, Short- term, Technical, CTA, etc.) do not require the submission of a report.</w:t>
      </w:r>
    </w:p>
    <w:p w:rsidR="00A74C6A" w:rsidRPr="00B56925" w:rsidRDefault="00A74C6A" w:rsidP="00F0776C">
      <w:pPr>
        <w:pStyle w:val="ListParagraph"/>
        <w:numPr>
          <w:ilvl w:val="0"/>
          <w:numId w:val="12"/>
        </w:numPr>
        <w:ind w:left="270" w:right="-604" w:hanging="90"/>
        <w:rPr>
          <w:rFonts w:ascii="Times New Roman" w:hAnsi="Times New Roman" w:cs="Times New Roman"/>
          <w:b/>
          <w:sz w:val="24"/>
          <w:szCs w:val="24"/>
        </w:rPr>
      </w:pPr>
      <w:r w:rsidRPr="00B56925">
        <w:rPr>
          <w:rFonts w:ascii="Times New Roman" w:hAnsi="Times New Roman" w:cs="Times New Roman"/>
          <w:b/>
          <w:sz w:val="24"/>
          <w:szCs w:val="24"/>
        </w:rPr>
        <w:t>Linkages b</w:t>
      </w:r>
      <w:r w:rsidR="003B6FA4" w:rsidRPr="00B56925">
        <w:rPr>
          <w:rFonts w:ascii="Times New Roman" w:hAnsi="Times New Roman" w:cs="Times New Roman"/>
          <w:b/>
          <w:sz w:val="24"/>
          <w:szCs w:val="24"/>
        </w:rPr>
        <w:t>etween P</w:t>
      </w:r>
      <w:r w:rsidRPr="00B56925">
        <w:rPr>
          <w:rFonts w:ascii="Times New Roman" w:hAnsi="Times New Roman" w:cs="Times New Roman"/>
          <w:b/>
          <w:sz w:val="24"/>
          <w:szCs w:val="24"/>
        </w:rPr>
        <w:t xml:space="preserve">roject and </w:t>
      </w:r>
      <w:r w:rsidR="003B6FA4" w:rsidRPr="00B56925">
        <w:rPr>
          <w:rFonts w:ascii="Times New Roman" w:hAnsi="Times New Roman" w:cs="Times New Roman"/>
          <w:b/>
          <w:sz w:val="24"/>
          <w:szCs w:val="24"/>
        </w:rPr>
        <w:t>other Interventions within the S</w:t>
      </w:r>
      <w:r w:rsidRPr="00B56925">
        <w:rPr>
          <w:rFonts w:ascii="Times New Roman" w:hAnsi="Times New Roman" w:cs="Times New Roman"/>
          <w:b/>
          <w:sz w:val="24"/>
          <w:szCs w:val="24"/>
        </w:rPr>
        <w:t>ector</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has established linkages with the UNDP-GEF project “Energy Efficiency Standards and Labels Project” (and the 2 other energy efficiency projects) also being implemented in Russia, specifically regarding labelling for energy efficient lamps and lighting fixtures. </w:t>
      </w:r>
      <w:r w:rsidR="00BE6629" w:rsidRPr="00B56925">
        <w:rPr>
          <w:rFonts w:ascii="Times New Roman" w:hAnsi="Times New Roman" w:cs="Times New Roman"/>
          <w:sz w:val="24"/>
          <w:szCs w:val="24"/>
        </w:rPr>
        <w:t>Also</w:t>
      </w:r>
      <w:r w:rsidRPr="00B56925">
        <w:rPr>
          <w:rFonts w:ascii="Times New Roman" w:hAnsi="Times New Roman" w:cs="Times New Roman"/>
          <w:sz w:val="24"/>
          <w:szCs w:val="24"/>
        </w:rPr>
        <w:t xml:space="preserve">, the Communications Consultant at the UNDP Energy Efficiency and Environment Unit supports the lighting project and, through her, additional synergies are established with the other UNDP energy efficiency projects in the country. </w:t>
      </w:r>
      <w:r w:rsidR="00BE6629" w:rsidRPr="00B56925">
        <w:rPr>
          <w:rFonts w:ascii="Times New Roman" w:hAnsi="Times New Roman" w:cs="Times New Roman"/>
          <w:sz w:val="24"/>
          <w:szCs w:val="24"/>
        </w:rPr>
        <w:t>Moreover</w:t>
      </w:r>
      <w:r w:rsidRPr="00B56925">
        <w:rPr>
          <w:rFonts w:ascii="Times New Roman" w:hAnsi="Times New Roman" w:cs="Times New Roman"/>
          <w:sz w:val="24"/>
          <w:szCs w:val="24"/>
        </w:rPr>
        <w:t>, the lighting project often is on the discussion agenda between UNDP and EBRD when progress o</w:t>
      </w:r>
      <w:r w:rsidR="00917407" w:rsidRPr="00B56925">
        <w:rPr>
          <w:rFonts w:ascii="Times New Roman" w:hAnsi="Times New Roman" w:cs="Times New Roman"/>
          <w:sz w:val="24"/>
          <w:szCs w:val="24"/>
        </w:rPr>
        <w:t>n</w:t>
      </w:r>
      <w:r w:rsidRPr="00B56925">
        <w:rPr>
          <w:rFonts w:ascii="Times New Roman" w:hAnsi="Times New Roman" w:cs="Times New Roman"/>
          <w:sz w:val="24"/>
          <w:szCs w:val="24"/>
        </w:rPr>
        <w:t xml:space="preserve"> each organisation’s “Standards and Labels” initiatives in Russia is discussed.</w:t>
      </w:r>
      <w:r w:rsidR="00145EAB">
        <w:rPr>
          <w:rFonts w:ascii="Times New Roman" w:hAnsi="Times New Roman" w:cs="Times New Roman"/>
          <w:sz w:val="24"/>
          <w:szCs w:val="24"/>
        </w:rPr>
        <w:t xml:space="preserve"> </w:t>
      </w:r>
      <w:r w:rsidR="00BE6629" w:rsidRPr="00B56925">
        <w:rPr>
          <w:rFonts w:ascii="Times New Roman" w:hAnsi="Times New Roman" w:cs="Times New Roman"/>
          <w:sz w:val="24"/>
          <w:szCs w:val="24"/>
        </w:rPr>
        <w:t xml:space="preserve">And finally, </w:t>
      </w:r>
      <w:r w:rsidR="003F5678" w:rsidRPr="00B56925">
        <w:rPr>
          <w:rFonts w:ascii="Times New Roman" w:hAnsi="Times New Roman" w:cs="Times New Roman"/>
          <w:sz w:val="24"/>
          <w:szCs w:val="24"/>
        </w:rPr>
        <w:t>arrangements for cooperation have been established with UNDP-GEF projects on lighting in Kazakhstan and Ukraine, as well as with the UNEP-GEF global lighting initiative en.lighten.</w:t>
      </w:r>
    </w:p>
    <w:p w:rsidR="00EE14AD" w:rsidRPr="00B56925" w:rsidRDefault="00EE14AD" w:rsidP="00A74C6A">
      <w:pPr>
        <w:pStyle w:val="ListParagraph"/>
        <w:ind w:right="-604"/>
        <w:jc w:val="both"/>
        <w:rPr>
          <w:rFonts w:ascii="Times New Roman" w:hAnsi="Times New Roman" w:cs="Times New Roman"/>
          <w:sz w:val="24"/>
          <w:szCs w:val="24"/>
        </w:rPr>
      </w:pPr>
    </w:p>
    <w:p w:rsidR="00A74C6A" w:rsidRPr="00B56925" w:rsidRDefault="003B6FA4" w:rsidP="00F0776C">
      <w:pPr>
        <w:pStyle w:val="ListParagraph"/>
        <w:numPr>
          <w:ilvl w:val="0"/>
          <w:numId w:val="12"/>
        </w:numPr>
        <w:spacing w:after="0"/>
        <w:ind w:left="270" w:right="-604" w:hanging="90"/>
        <w:rPr>
          <w:rFonts w:ascii="Times New Roman" w:hAnsi="Times New Roman" w:cs="Times New Roman"/>
          <w:b/>
          <w:sz w:val="24"/>
          <w:szCs w:val="24"/>
        </w:rPr>
      </w:pPr>
      <w:r w:rsidRPr="00B56925">
        <w:rPr>
          <w:rFonts w:ascii="Times New Roman" w:hAnsi="Times New Roman" w:cs="Times New Roman"/>
          <w:b/>
          <w:sz w:val="24"/>
          <w:szCs w:val="24"/>
        </w:rPr>
        <w:t>Management A</w:t>
      </w:r>
      <w:r w:rsidR="00A74C6A" w:rsidRPr="00B56925">
        <w:rPr>
          <w:rFonts w:ascii="Times New Roman" w:hAnsi="Times New Roman" w:cs="Times New Roman"/>
          <w:b/>
          <w:sz w:val="24"/>
          <w:szCs w:val="24"/>
        </w:rPr>
        <w:t>rrangements</w:t>
      </w:r>
    </w:p>
    <w:p w:rsidR="00976F5A" w:rsidRPr="00B56925" w:rsidRDefault="00A74C6A" w:rsidP="00976F5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The project is managed by a team consisting of a Project Manager and a Project Assistant, both working full-time, with the support of a part-time CTA, a</w:t>
      </w:r>
      <w:r w:rsidR="00FB2FDE" w:rsidRPr="00B56925">
        <w:rPr>
          <w:rFonts w:ascii="Times New Roman" w:hAnsi="Times New Roman" w:cs="Times New Roman"/>
          <w:sz w:val="24"/>
          <w:szCs w:val="24"/>
        </w:rPr>
        <w:t>n</w:t>
      </w:r>
      <w:r w:rsidRPr="00B56925">
        <w:rPr>
          <w:rFonts w:ascii="Times New Roman" w:hAnsi="Times New Roman" w:cs="Times New Roman"/>
          <w:sz w:val="24"/>
          <w:szCs w:val="24"/>
        </w:rPr>
        <w:t xml:space="preserve"> Expert on Science and Market Monitoring, a full-time Moscow Pilot Coordinator, and several other full</w:t>
      </w:r>
      <w:r w:rsidR="00976F5A" w:rsidRPr="00B56925">
        <w:rPr>
          <w:rFonts w:ascii="Times New Roman" w:hAnsi="Times New Roman" w:cs="Times New Roman"/>
          <w:sz w:val="24"/>
          <w:szCs w:val="24"/>
        </w:rPr>
        <w:t xml:space="preserve"> time/part-time Experts/s</w:t>
      </w:r>
      <w:r w:rsidR="00B50FD4" w:rsidRPr="00B56925">
        <w:rPr>
          <w:rFonts w:ascii="Times New Roman" w:hAnsi="Times New Roman" w:cs="Times New Roman"/>
          <w:sz w:val="24"/>
          <w:szCs w:val="24"/>
        </w:rPr>
        <w:t>hort-term Consultants</w:t>
      </w:r>
      <w:r w:rsidR="009C61F0" w:rsidRPr="00B56925">
        <w:rPr>
          <w:rFonts w:ascii="Times New Roman" w:hAnsi="Times New Roman" w:cs="Times New Roman"/>
          <w:sz w:val="24"/>
          <w:szCs w:val="24"/>
        </w:rPr>
        <w:t xml:space="preserve"> (Table 4)</w:t>
      </w:r>
      <w:r w:rsidR="00B50FD4" w:rsidRPr="00B56925">
        <w:rPr>
          <w:rFonts w:ascii="Times New Roman" w:hAnsi="Times New Roman" w:cs="Times New Roman"/>
          <w:sz w:val="24"/>
          <w:szCs w:val="24"/>
        </w:rPr>
        <w:t>. It was</w:t>
      </w:r>
      <w:r w:rsidR="00976F5A" w:rsidRPr="00B56925">
        <w:rPr>
          <w:rFonts w:ascii="Times New Roman" w:hAnsi="Times New Roman" w:cs="Times New Roman"/>
          <w:sz w:val="24"/>
          <w:szCs w:val="24"/>
        </w:rPr>
        <w:t xml:space="preserve"> also assisted by an International Expert on “Standards and Testing Procedures” (</w:t>
      </w:r>
      <w:r w:rsidR="00976A66" w:rsidRPr="00B56925">
        <w:rPr>
          <w:rFonts w:ascii="Times New Roman" w:hAnsi="Times New Roman" w:cs="Times New Roman"/>
          <w:sz w:val="24"/>
          <w:szCs w:val="24"/>
        </w:rPr>
        <w:t xml:space="preserve">tasks under </w:t>
      </w:r>
      <w:r w:rsidR="00976F5A" w:rsidRPr="00B56925">
        <w:rPr>
          <w:rFonts w:ascii="Times New Roman" w:hAnsi="Times New Roman" w:cs="Times New Roman"/>
          <w:sz w:val="24"/>
          <w:szCs w:val="24"/>
        </w:rPr>
        <w:t xml:space="preserve">his 10-day contract </w:t>
      </w:r>
      <w:r w:rsidR="00976A66" w:rsidRPr="00B56925">
        <w:rPr>
          <w:rFonts w:ascii="Times New Roman" w:hAnsi="Times New Roman" w:cs="Times New Roman"/>
          <w:sz w:val="24"/>
          <w:szCs w:val="24"/>
        </w:rPr>
        <w:t>were</w:t>
      </w:r>
      <w:r w:rsidR="00145EAB">
        <w:rPr>
          <w:rFonts w:ascii="Times New Roman" w:hAnsi="Times New Roman" w:cs="Times New Roman"/>
          <w:sz w:val="24"/>
          <w:szCs w:val="24"/>
        </w:rPr>
        <w:t xml:space="preserve"> </w:t>
      </w:r>
      <w:r w:rsidR="00EE14AD" w:rsidRPr="00B56925">
        <w:rPr>
          <w:rFonts w:ascii="Times New Roman" w:hAnsi="Times New Roman" w:cs="Times New Roman"/>
          <w:sz w:val="24"/>
          <w:szCs w:val="24"/>
        </w:rPr>
        <w:t xml:space="preserve">completed </w:t>
      </w:r>
      <w:r w:rsidR="00976A66" w:rsidRPr="00B56925">
        <w:rPr>
          <w:rFonts w:ascii="Times New Roman" w:hAnsi="Times New Roman" w:cs="Times New Roman"/>
          <w:sz w:val="24"/>
          <w:szCs w:val="24"/>
        </w:rPr>
        <w:t>in September 2012</w:t>
      </w:r>
      <w:r w:rsidR="00976F5A" w:rsidRPr="00B56925">
        <w:rPr>
          <w:rFonts w:ascii="Times New Roman" w:hAnsi="Times New Roman" w:cs="Times New Roman"/>
          <w:sz w:val="24"/>
          <w:szCs w:val="24"/>
        </w:rPr>
        <w:t xml:space="preserve">) and an International Expert on “Carbon Finance and Financial Planning” (his contract is on-going). </w:t>
      </w:r>
    </w:p>
    <w:p w:rsidR="00976F5A" w:rsidRPr="00B56925" w:rsidRDefault="00E22161" w:rsidP="00976F5A">
      <w:pPr>
        <w:pStyle w:val="ListParagraph"/>
        <w:ind w:right="-604"/>
        <w:jc w:val="both"/>
        <w:rPr>
          <w:rFonts w:ascii="Times New Roman" w:hAnsi="Times New Roman" w:cs="Times New Roman"/>
          <w:color w:val="FF0000"/>
          <w:sz w:val="24"/>
          <w:szCs w:val="24"/>
        </w:rPr>
      </w:pPr>
      <w:r w:rsidRPr="00B56925">
        <w:rPr>
          <w:rFonts w:ascii="Times New Roman" w:hAnsi="Times New Roman" w:cs="Times New Roman"/>
          <w:sz w:val="24"/>
          <w:szCs w:val="24"/>
        </w:rPr>
        <w:t>T</w:t>
      </w:r>
      <w:r w:rsidR="00976F5A" w:rsidRPr="00B56925">
        <w:rPr>
          <w:rFonts w:ascii="Times New Roman" w:hAnsi="Times New Roman" w:cs="Times New Roman"/>
          <w:sz w:val="24"/>
          <w:szCs w:val="24"/>
        </w:rPr>
        <w:t xml:space="preserve">he project office is located </w:t>
      </w:r>
      <w:r w:rsidR="00B32A65" w:rsidRPr="00B56925">
        <w:rPr>
          <w:rFonts w:ascii="Times New Roman" w:hAnsi="Times New Roman" w:cs="Times New Roman"/>
          <w:sz w:val="24"/>
          <w:szCs w:val="24"/>
        </w:rPr>
        <w:t xml:space="preserve">at the UNDP premises </w:t>
      </w:r>
      <w:r w:rsidR="00976F5A" w:rsidRPr="00B56925">
        <w:rPr>
          <w:rFonts w:ascii="Times New Roman" w:hAnsi="Times New Roman" w:cs="Times New Roman"/>
          <w:sz w:val="24"/>
          <w:szCs w:val="24"/>
        </w:rPr>
        <w:t>in Moscow</w:t>
      </w:r>
      <w:r w:rsidR="00B32A65" w:rsidRPr="00B56925">
        <w:rPr>
          <w:rFonts w:ascii="Times New Roman" w:hAnsi="Times New Roman" w:cs="Times New Roman"/>
          <w:sz w:val="24"/>
          <w:szCs w:val="24"/>
        </w:rPr>
        <w:t xml:space="preserve">. It is manned full-time </w:t>
      </w:r>
      <w:r w:rsidR="00976A66" w:rsidRPr="00B56925">
        <w:rPr>
          <w:rFonts w:ascii="Times New Roman" w:hAnsi="Times New Roman" w:cs="Times New Roman"/>
          <w:sz w:val="24"/>
          <w:szCs w:val="24"/>
        </w:rPr>
        <w:t xml:space="preserve">only </w:t>
      </w:r>
      <w:r w:rsidR="00B32A65" w:rsidRPr="00B56925">
        <w:rPr>
          <w:rFonts w:ascii="Times New Roman" w:hAnsi="Times New Roman" w:cs="Times New Roman"/>
          <w:sz w:val="24"/>
          <w:szCs w:val="24"/>
        </w:rPr>
        <w:t>by the Project Assistant. T</w:t>
      </w:r>
      <w:r w:rsidR="00976F5A" w:rsidRPr="00B56925">
        <w:rPr>
          <w:rFonts w:ascii="Times New Roman" w:hAnsi="Times New Roman" w:cs="Times New Roman"/>
          <w:sz w:val="24"/>
          <w:szCs w:val="24"/>
        </w:rPr>
        <w:t xml:space="preserve">he Project Manager indicated that the “Moscow-based” activities required 80 -85% of his time, with the remaining devoted to the pilots in the Volga Federal District. </w:t>
      </w:r>
      <w:r w:rsidRPr="00B56925">
        <w:rPr>
          <w:rFonts w:ascii="Times New Roman" w:hAnsi="Times New Roman" w:cs="Times New Roman"/>
          <w:sz w:val="24"/>
          <w:szCs w:val="24"/>
        </w:rPr>
        <w:t xml:space="preserve">However, he divides his presence in Moscow and Nizhny Novgorod on a 50-50 basis. </w:t>
      </w:r>
      <w:r w:rsidR="00313834" w:rsidRPr="00B56925">
        <w:rPr>
          <w:rFonts w:ascii="Times New Roman" w:hAnsi="Times New Roman" w:cs="Times New Roman"/>
          <w:sz w:val="24"/>
          <w:szCs w:val="24"/>
        </w:rPr>
        <w:t xml:space="preserve">All other full-time and part-time </w:t>
      </w:r>
      <w:r w:rsidR="00976A66" w:rsidRPr="00B56925">
        <w:rPr>
          <w:rFonts w:ascii="Times New Roman" w:hAnsi="Times New Roman" w:cs="Times New Roman"/>
          <w:sz w:val="24"/>
          <w:szCs w:val="24"/>
        </w:rPr>
        <w:t xml:space="preserve">(under half time contracts) </w:t>
      </w:r>
      <w:r w:rsidR="00313834" w:rsidRPr="00B56925">
        <w:rPr>
          <w:rFonts w:ascii="Times New Roman" w:hAnsi="Times New Roman" w:cs="Times New Roman"/>
          <w:sz w:val="24"/>
          <w:szCs w:val="24"/>
        </w:rPr>
        <w:t xml:space="preserve">Experts </w:t>
      </w:r>
      <w:r w:rsidR="00976A66" w:rsidRPr="00B56925">
        <w:rPr>
          <w:rFonts w:ascii="Times New Roman" w:hAnsi="Times New Roman" w:cs="Times New Roman"/>
          <w:sz w:val="24"/>
          <w:szCs w:val="24"/>
        </w:rPr>
        <w:t>work from their individual locations</w:t>
      </w:r>
      <w:r w:rsidR="00313834" w:rsidRPr="00B56925">
        <w:rPr>
          <w:rFonts w:ascii="Times New Roman" w:hAnsi="Times New Roman" w:cs="Times New Roman"/>
          <w:sz w:val="24"/>
          <w:szCs w:val="24"/>
        </w:rPr>
        <w:t xml:space="preserve"> and come to the office </w:t>
      </w:r>
      <w:r w:rsidR="00976A66" w:rsidRPr="00B56925">
        <w:rPr>
          <w:rFonts w:ascii="Times New Roman" w:hAnsi="Times New Roman" w:cs="Times New Roman"/>
          <w:sz w:val="24"/>
          <w:szCs w:val="24"/>
        </w:rPr>
        <w:t xml:space="preserve">only </w:t>
      </w:r>
      <w:r w:rsidR="00313834" w:rsidRPr="00B56925">
        <w:rPr>
          <w:rFonts w:ascii="Times New Roman" w:hAnsi="Times New Roman" w:cs="Times New Roman"/>
          <w:sz w:val="24"/>
          <w:szCs w:val="24"/>
        </w:rPr>
        <w:t>when their presence is required.</w:t>
      </w:r>
    </w:p>
    <w:p w:rsidR="00976F5A" w:rsidRPr="00B56925" w:rsidRDefault="00976F5A" w:rsidP="00976F5A">
      <w:pPr>
        <w:ind w:left="-360" w:right="-604"/>
        <w:rPr>
          <w:rFonts w:ascii="Times New Roman" w:hAnsi="Times New Roman" w:cs="Times New Roman"/>
          <w:b/>
          <w:sz w:val="24"/>
          <w:szCs w:val="24"/>
        </w:rPr>
      </w:pPr>
      <w:r w:rsidRPr="00B56925">
        <w:rPr>
          <w:rFonts w:ascii="Times New Roman" w:hAnsi="Times New Roman" w:cs="Times New Roman"/>
          <w:b/>
          <w:sz w:val="24"/>
          <w:szCs w:val="24"/>
        </w:rPr>
        <w:lastRenderedPageBreak/>
        <w:t>4.2 Project implementation</w:t>
      </w:r>
    </w:p>
    <w:p w:rsidR="00976F5A" w:rsidRPr="00B56925" w:rsidRDefault="007D69F5"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Project E</w:t>
      </w:r>
      <w:r w:rsidR="00976F5A" w:rsidRPr="00B56925">
        <w:rPr>
          <w:rFonts w:ascii="Times New Roman" w:hAnsi="Times New Roman" w:cs="Times New Roman"/>
          <w:b/>
          <w:sz w:val="24"/>
          <w:szCs w:val="24"/>
        </w:rPr>
        <w:t>xecution</w:t>
      </w:r>
    </w:p>
    <w:p w:rsidR="00976F5A" w:rsidRPr="00B56925" w:rsidRDefault="00976F5A" w:rsidP="00976F5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is executed under the National Execution (NEX) modality. The Ministry of Energy serves as National Execution Agency and is in charge of planning and overall </w:t>
      </w:r>
      <w:r w:rsidR="008F4AF6" w:rsidRPr="00B56925">
        <w:rPr>
          <w:rFonts w:ascii="Times New Roman" w:hAnsi="Times New Roman" w:cs="Times New Roman"/>
          <w:sz w:val="24"/>
          <w:szCs w:val="24"/>
        </w:rPr>
        <w:t>supervision</w:t>
      </w:r>
      <w:r w:rsidRPr="00B56925">
        <w:rPr>
          <w:rFonts w:ascii="Times New Roman" w:hAnsi="Times New Roman" w:cs="Times New Roman"/>
          <w:sz w:val="24"/>
          <w:szCs w:val="24"/>
        </w:rPr>
        <w:t xml:space="preserve"> over project activities and reporting, including financial reports and reports on monitoring and evaluation of the project. </w:t>
      </w:r>
    </w:p>
    <w:p w:rsidR="00976F5A" w:rsidRPr="00B56925" w:rsidRDefault="00976F5A" w:rsidP="00976F5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 Project Steering Committee (PSC) provides </w:t>
      </w:r>
      <w:r w:rsidR="00223EE1" w:rsidRPr="00B56925">
        <w:rPr>
          <w:rFonts w:ascii="Times New Roman" w:hAnsi="Times New Roman" w:cs="Times New Roman"/>
          <w:sz w:val="24"/>
          <w:szCs w:val="24"/>
        </w:rPr>
        <w:t xml:space="preserve">high-level guidance to the implementation of project activities and ensures </w:t>
      </w:r>
      <w:r w:rsidRPr="00B56925">
        <w:rPr>
          <w:rFonts w:ascii="Times New Roman" w:hAnsi="Times New Roman" w:cs="Times New Roman"/>
          <w:sz w:val="24"/>
          <w:szCs w:val="24"/>
        </w:rPr>
        <w:t xml:space="preserve">coordination </w:t>
      </w:r>
      <w:r w:rsidR="00223EE1" w:rsidRPr="00B56925">
        <w:rPr>
          <w:rFonts w:ascii="Times New Roman" w:hAnsi="Times New Roman" w:cs="Times New Roman"/>
          <w:sz w:val="24"/>
          <w:szCs w:val="24"/>
        </w:rPr>
        <w:t>among the various</w:t>
      </w:r>
      <w:r w:rsidRPr="00B56925">
        <w:rPr>
          <w:rFonts w:ascii="Times New Roman" w:hAnsi="Times New Roman" w:cs="Times New Roman"/>
          <w:sz w:val="24"/>
          <w:szCs w:val="24"/>
        </w:rPr>
        <w:t xml:space="preserve"> project </w:t>
      </w:r>
      <w:r w:rsidR="00223EE1" w:rsidRPr="00B56925">
        <w:rPr>
          <w:rFonts w:ascii="Times New Roman" w:hAnsi="Times New Roman" w:cs="Times New Roman"/>
          <w:sz w:val="24"/>
          <w:szCs w:val="24"/>
        </w:rPr>
        <w:t>partners</w:t>
      </w:r>
      <w:r w:rsidRPr="00B56925">
        <w:rPr>
          <w:rFonts w:ascii="Times New Roman" w:hAnsi="Times New Roman" w:cs="Times New Roman"/>
          <w:sz w:val="24"/>
          <w:szCs w:val="24"/>
        </w:rPr>
        <w:t xml:space="preserve">. </w:t>
      </w:r>
      <w:r w:rsidR="00281C12" w:rsidRPr="00B56925">
        <w:rPr>
          <w:rFonts w:ascii="Times New Roman" w:hAnsi="Times New Roman" w:cs="Times New Roman"/>
          <w:sz w:val="24"/>
          <w:szCs w:val="24"/>
        </w:rPr>
        <w:t xml:space="preserve">It also reviews project progress reports to ensure that the outputs produced meet the requirements of the Government and all beneficiaries. </w:t>
      </w:r>
      <w:r w:rsidR="00D33854" w:rsidRPr="00B56925">
        <w:rPr>
          <w:rFonts w:ascii="Times New Roman" w:hAnsi="Times New Roman" w:cs="Times New Roman"/>
          <w:sz w:val="24"/>
          <w:szCs w:val="24"/>
        </w:rPr>
        <w:t>The PSC</w:t>
      </w:r>
      <w:r w:rsidRPr="00B56925">
        <w:rPr>
          <w:rFonts w:ascii="Times New Roman" w:hAnsi="Times New Roman" w:cs="Times New Roman"/>
          <w:sz w:val="24"/>
          <w:szCs w:val="24"/>
        </w:rPr>
        <w:t xml:space="preserve"> is made up of representatives of the Ministry of Energy, Ministry of Economic Development, Ministry of Regional Development, Ministry of Education and Science and other key ministries and agencies, the Moscow City and Volga Federal District Administrations, NGOs and energy efficiency centres, national and international producers of lighting technologies. The PSC has 2 different categories of membership: voting members and observers with no voting privileges.</w:t>
      </w:r>
    </w:p>
    <w:p w:rsidR="00976F5A" w:rsidRPr="00B56925" w:rsidRDefault="00976F5A" w:rsidP="00976F5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PSC is chaired by the Ministry of Energy and its representative serves as the National Project Director (NPD). Unfortunately, since project inception over 2 years ago, the PSC has met only 3 times, </w:t>
      </w:r>
      <w:r w:rsidR="008F4AF6" w:rsidRPr="00B56925">
        <w:rPr>
          <w:rFonts w:ascii="Times New Roman" w:hAnsi="Times New Roman" w:cs="Times New Roman"/>
          <w:sz w:val="24"/>
          <w:szCs w:val="24"/>
        </w:rPr>
        <w:t>with the last one being o</w:t>
      </w:r>
      <w:r w:rsidRPr="00B56925">
        <w:rPr>
          <w:rFonts w:ascii="Times New Roman" w:hAnsi="Times New Roman" w:cs="Times New Roman"/>
          <w:sz w:val="24"/>
          <w:szCs w:val="24"/>
        </w:rPr>
        <w:t xml:space="preserve">n </w:t>
      </w:r>
      <w:r w:rsidR="008F4AF6" w:rsidRPr="00B56925">
        <w:rPr>
          <w:rFonts w:ascii="Times New Roman" w:hAnsi="Times New Roman" w:cs="Times New Roman"/>
          <w:sz w:val="24"/>
          <w:szCs w:val="24"/>
        </w:rPr>
        <w:t xml:space="preserve">30 </w:t>
      </w:r>
      <w:r w:rsidR="00880139" w:rsidRPr="00B56925">
        <w:rPr>
          <w:rFonts w:ascii="Times New Roman" w:hAnsi="Times New Roman" w:cs="Times New Roman"/>
          <w:sz w:val="24"/>
          <w:szCs w:val="24"/>
        </w:rPr>
        <w:t>November 2011 -the previous meetings were held on 29 April 2010 and 18 March 2011, respectively -</w:t>
      </w:r>
      <w:r w:rsidRPr="00B56925">
        <w:rPr>
          <w:rFonts w:ascii="Times New Roman" w:hAnsi="Times New Roman" w:cs="Times New Roman"/>
          <w:sz w:val="24"/>
          <w:szCs w:val="24"/>
        </w:rPr>
        <w:t>and the NPD has changed 4 times</w:t>
      </w:r>
      <w:r w:rsidR="00145EAB">
        <w:rPr>
          <w:rFonts w:ascii="Times New Roman" w:hAnsi="Times New Roman" w:cs="Times New Roman"/>
          <w:sz w:val="24"/>
          <w:szCs w:val="24"/>
        </w:rPr>
        <w:t xml:space="preserve"> </w:t>
      </w:r>
      <w:r w:rsidR="008F4AF6" w:rsidRPr="00B56925">
        <w:rPr>
          <w:rFonts w:ascii="Times New Roman" w:hAnsi="Times New Roman" w:cs="Times New Roman"/>
          <w:sz w:val="24"/>
          <w:szCs w:val="24"/>
        </w:rPr>
        <w:t>because of changes in Government and Ministry structures</w:t>
      </w:r>
      <w:r w:rsidRPr="00B56925">
        <w:rPr>
          <w:rFonts w:ascii="Times New Roman" w:hAnsi="Times New Roman" w:cs="Times New Roman"/>
          <w:sz w:val="24"/>
          <w:szCs w:val="24"/>
        </w:rPr>
        <w:t>. This has had a negative impact on project direction and, according to the Project Manager, decisions on several issues are still awaited from the PSC.</w:t>
      </w:r>
    </w:p>
    <w:p w:rsidR="000E3780" w:rsidRPr="00B56925" w:rsidRDefault="000E3780" w:rsidP="00976F5A">
      <w:pPr>
        <w:pStyle w:val="ListParagraph"/>
        <w:ind w:left="360" w:right="-604"/>
        <w:jc w:val="both"/>
        <w:rPr>
          <w:rFonts w:ascii="Times New Roman" w:hAnsi="Times New Roman" w:cs="Times New Roman"/>
          <w:sz w:val="24"/>
          <w:szCs w:val="24"/>
        </w:rPr>
      </w:pPr>
    </w:p>
    <w:p w:rsidR="00CF0B5C" w:rsidRPr="00B56925" w:rsidRDefault="007D69F5" w:rsidP="00F0776C">
      <w:pPr>
        <w:pStyle w:val="ListParagraph"/>
        <w:numPr>
          <w:ilvl w:val="0"/>
          <w:numId w:val="13"/>
        </w:numPr>
        <w:ind w:right="-604" w:hanging="180"/>
        <w:jc w:val="both"/>
        <w:rPr>
          <w:rFonts w:ascii="Times New Roman" w:hAnsi="Times New Roman" w:cs="Times New Roman"/>
          <w:b/>
          <w:sz w:val="24"/>
          <w:szCs w:val="24"/>
        </w:rPr>
      </w:pPr>
      <w:r w:rsidRPr="00B56925">
        <w:rPr>
          <w:rFonts w:ascii="Times New Roman" w:hAnsi="Times New Roman" w:cs="Times New Roman"/>
          <w:b/>
          <w:sz w:val="24"/>
          <w:szCs w:val="24"/>
        </w:rPr>
        <w:t>Project I</w:t>
      </w:r>
      <w:r w:rsidR="00976F5A" w:rsidRPr="00B56925">
        <w:rPr>
          <w:rFonts w:ascii="Times New Roman" w:hAnsi="Times New Roman" w:cs="Times New Roman"/>
          <w:b/>
          <w:sz w:val="24"/>
          <w:szCs w:val="24"/>
        </w:rPr>
        <w:t xml:space="preserve">mplementation: Status of Project Outcomes </w:t>
      </w:r>
      <w:r w:rsidR="000E3780" w:rsidRPr="00B56925">
        <w:rPr>
          <w:rFonts w:ascii="Times New Roman" w:hAnsi="Times New Roman" w:cs="Times New Roman"/>
          <w:b/>
          <w:sz w:val="24"/>
          <w:szCs w:val="24"/>
        </w:rPr>
        <w:t>and Rating</w:t>
      </w:r>
    </w:p>
    <w:p w:rsidR="009443B0" w:rsidRPr="00B56925" w:rsidRDefault="009443B0" w:rsidP="00CA0282">
      <w:pPr>
        <w:pStyle w:val="ListParagraph"/>
        <w:ind w:left="360" w:right="-604"/>
        <w:jc w:val="both"/>
        <w:rPr>
          <w:rFonts w:ascii="Times New Roman" w:hAnsi="Times New Roman" w:cs="Times New Roman"/>
          <w:b/>
          <w:sz w:val="24"/>
          <w:szCs w:val="24"/>
        </w:rPr>
      </w:pPr>
    </w:p>
    <w:p w:rsidR="00CA0282" w:rsidRPr="00B56925" w:rsidRDefault="000F37AC" w:rsidP="00CA0282">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While the present status of project ac</w:t>
      </w:r>
      <w:r w:rsidR="00DF2C6A" w:rsidRPr="00B56925">
        <w:rPr>
          <w:rFonts w:ascii="Times New Roman" w:hAnsi="Times New Roman" w:cs="Times New Roman"/>
          <w:sz w:val="24"/>
          <w:szCs w:val="24"/>
        </w:rPr>
        <w:t xml:space="preserve">tivities is discussed in Table </w:t>
      </w:r>
      <w:r w:rsidR="00766571" w:rsidRPr="00B56925">
        <w:rPr>
          <w:rFonts w:ascii="Times New Roman" w:hAnsi="Times New Roman" w:cs="Times New Roman"/>
          <w:sz w:val="24"/>
          <w:szCs w:val="24"/>
        </w:rPr>
        <w:t>1</w:t>
      </w:r>
      <w:r w:rsidRPr="00B56925">
        <w:rPr>
          <w:rFonts w:ascii="Times New Roman" w:hAnsi="Times New Roman" w:cs="Times New Roman"/>
          <w:sz w:val="24"/>
          <w:szCs w:val="24"/>
        </w:rPr>
        <w:t xml:space="preserve"> and para. 4.3 that follow, a</w:t>
      </w:r>
      <w:r w:rsidR="00CA0282" w:rsidRPr="00B56925">
        <w:rPr>
          <w:rFonts w:ascii="Times New Roman" w:hAnsi="Times New Roman" w:cs="Times New Roman"/>
          <w:sz w:val="24"/>
          <w:szCs w:val="24"/>
        </w:rPr>
        <w:t xml:space="preserve"> summary </w:t>
      </w:r>
      <w:r w:rsidRPr="00B56925">
        <w:rPr>
          <w:rFonts w:ascii="Times New Roman" w:hAnsi="Times New Roman" w:cs="Times New Roman"/>
          <w:sz w:val="24"/>
          <w:szCs w:val="24"/>
        </w:rPr>
        <w:t xml:space="preserve">under each of the four </w:t>
      </w:r>
      <w:r w:rsidR="00CA0282" w:rsidRPr="00B56925">
        <w:rPr>
          <w:rFonts w:ascii="Times New Roman" w:hAnsi="Times New Roman" w:cs="Times New Roman"/>
          <w:sz w:val="24"/>
          <w:szCs w:val="24"/>
        </w:rPr>
        <w:t xml:space="preserve">Outcomes is provided below: </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Several laws/decrees have been introduced to promote energy efficient lighting in the country. However, no actual work on developing testing procedures has started, with the result that there are no “Internationally accepted procedures (that) are applied (to) Russia”, as per the mid-term target. Moreover, the modernisation plan for an accredited national metrology laboratory, also a mid-term target, has still not been formulated. These issues require additional efforts, if the end-of-project targets of having “Final set of drafts for standards proposed to national normalisation body” and “Several national metrology laboratories modernized” were to be met.</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Strengthening of the supply chain has proceeded very smoothly, with several mid-term targets having been met.</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Implementation of energy efficient lighting in Moscow residential and public buildings is way behind schedule. The mid-term target called for “Lighting system of 3 schools/hospitals (to be) fully upgraded”, but no physical work has even started on any upgrading. There should be a renewed focus on this activity to ensure that end-of-project targets of having the “Lighting systems of 40 schools/hospitals fully upgraded” will be met.</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lastRenderedPageBreak/>
        <w:t>Energy-efficient street lighting in the Volga Federal District has proceeded very well. Also, there are good indications for replication activities in other Municipalities of the District and elsewhere. In the latter case, the project has initiated support to the City of Sochi to implement an energy efficient street lighting programme.</w:t>
      </w:r>
    </w:p>
    <w:p w:rsidR="00CA0282" w:rsidRPr="00B56925" w:rsidRDefault="00CA0282" w:rsidP="00CF0B5C">
      <w:pPr>
        <w:pStyle w:val="ListParagraph"/>
        <w:ind w:left="-630" w:right="-604"/>
        <w:jc w:val="both"/>
        <w:rPr>
          <w:rFonts w:ascii="Times New Roman" w:hAnsi="Times New Roman" w:cs="Times New Roman"/>
          <w:b/>
          <w:sz w:val="24"/>
          <w:szCs w:val="24"/>
        </w:rPr>
        <w:sectPr w:rsidR="00CA0282" w:rsidRPr="00B56925" w:rsidSect="001F2A55">
          <w:footerReference w:type="default" r:id="rId9"/>
          <w:pgSz w:w="11906" w:h="16838" w:code="9"/>
          <w:pgMar w:top="1440" w:right="1440" w:bottom="1440" w:left="1440" w:header="720" w:footer="720" w:gutter="0"/>
          <w:cols w:space="720"/>
          <w:docGrid w:linePitch="360"/>
        </w:sectPr>
      </w:pPr>
    </w:p>
    <w:p w:rsidR="009443B0" w:rsidRPr="00B56925" w:rsidRDefault="00DF2C6A" w:rsidP="00927068">
      <w:pPr>
        <w:pStyle w:val="ListParagraph"/>
        <w:ind w:left="360" w:right="-604"/>
        <w:jc w:val="center"/>
        <w:rPr>
          <w:rFonts w:ascii="Times New Roman" w:hAnsi="Times New Roman" w:cs="Times New Roman"/>
          <w:b/>
          <w:sz w:val="24"/>
          <w:szCs w:val="24"/>
        </w:rPr>
      </w:pPr>
      <w:r w:rsidRPr="00B56925">
        <w:rPr>
          <w:rFonts w:ascii="Times New Roman" w:hAnsi="Times New Roman" w:cs="Times New Roman"/>
          <w:b/>
          <w:sz w:val="24"/>
          <w:szCs w:val="24"/>
        </w:rPr>
        <w:lastRenderedPageBreak/>
        <w:t xml:space="preserve">Table </w:t>
      </w:r>
      <w:r w:rsidR="00DD77DE" w:rsidRPr="00B56925">
        <w:rPr>
          <w:rFonts w:ascii="Times New Roman" w:hAnsi="Times New Roman" w:cs="Times New Roman"/>
          <w:b/>
          <w:sz w:val="24"/>
          <w:szCs w:val="24"/>
        </w:rPr>
        <w:t>1</w:t>
      </w:r>
      <w:r w:rsidR="00FE5132" w:rsidRPr="00B56925">
        <w:rPr>
          <w:rFonts w:ascii="Times New Roman" w:hAnsi="Times New Roman" w:cs="Times New Roman"/>
          <w:b/>
          <w:sz w:val="24"/>
          <w:szCs w:val="24"/>
        </w:rPr>
        <w:t xml:space="preserve">: </w:t>
      </w:r>
      <w:r w:rsidR="00976F5A" w:rsidRPr="00B56925">
        <w:rPr>
          <w:rFonts w:ascii="Times New Roman" w:hAnsi="Times New Roman" w:cs="Times New Roman"/>
          <w:b/>
          <w:sz w:val="24"/>
          <w:szCs w:val="24"/>
        </w:rPr>
        <w:t xml:space="preserve">Outcomes, Mid-Term Targets, Present Status </w:t>
      </w:r>
      <w:r w:rsidR="00927068" w:rsidRPr="00B56925">
        <w:rPr>
          <w:rFonts w:ascii="Times New Roman" w:hAnsi="Times New Roman" w:cs="Times New Roman"/>
          <w:b/>
          <w:sz w:val="24"/>
          <w:szCs w:val="24"/>
        </w:rPr>
        <w:t>of Achievement of Mid-Term Targets and Rating</w:t>
      </w:r>
    </w:p>
    <w:p w:rsidR="00927068" w:rsidRPr="00B56925" w:rsidRDefault="00927068" w:rsidP="00927068">
      <w:pPr>
        <w:pStyle w:val="ListParagraph"/>
        <w:ind w:left="360" w:right="-604"/>
        <w:jc w:val="center"/>
        <w:rPr>
          <w:rFonts w:ascii="Times New Roman" w:hAnsi="Times New Roman" w:cs="Times New Roman"/>
          <w:b/>
          <w:sz w:val="24"/>
          <w:szCs w:val="24"/>
        </w:rPr>
      </w:pPr>
    </w:p>
    <w:p w:rsidR="00927068" w:rsidRPr="00B56925" w:rsidRDefault="00927068" w:rsidP="00927068">
      <w:pPr>
        <w:pStyle w:val="ListParagraph"/>
        <w:ind w:left="0" w:right="-442"/>
        <w:jc w:val="both"/>
        <w:rPr>
          <w:rFonts w:ascii="Times New Roman" w:hAnsi="Times New Roman" w:cs="Times New Roman"/>
          <w:b/>
          <w:sz w:val="24"/>
          <w:szCs w:val="24"/>
        </w:rPr>
      </w:pPr>
      <w:r w:rsidRPr="00B56925">
        <w:rPr>
          <w:rFonts w:ascii="Times New Roman" w:hAnsi="Times New Roman" w:cs="Times New Roman"/>
          <w:b/>
          <w:sz w:val="24"/>
          <w:szCs w:val="24"/>
        </w:rPr>
        <w:t xml:space="preserve">Note: </w:t>
      </w:r>
      <w:r w:rsidRPr="00B56925">
        <w:rPr>
          <w:rFonts w:ascii="Times New Roman" w:hAnsi="Times New Roman" w:cs="Times New Roman"/>
          <w:sz w:val="24"/>
          <w:szCs w:val="24"/>
        </w:rPr>
        <w:t>Crossed-out text in the Table below relates to information contained in the Strategic Results Framework of the project document. Italicised text reflects updates suggested in June 2012 and which are still awaiting approval at the next meeting of the Project Steering Committee.</w:t>
      </w:r>
    </w:p>
    <w:p w:rsidR="00927068" w:rsidRPr="00B56925" w:rsidRDefault="00927068" w:rsidP="00927068">
      <w:pPr>
        <w:pStyle w:val="ListParagraph"/>
        <w:ind w:left="360" w:right="-604"/>
        <w:jc w:val="both"/>
        <w:rPr>
          <w:rFonts w:ascii="Times New Roman" w:hAnsi="Times New Roman" w:cs="Times New Roman"/>
          <w:b/>
          <w:sz w:val="24"/>
          <w:szCs w:val="24"/>
        </w:rPr>
      </w:pPr>
    </w:p>
    <w:tbl>
      <w:tblPr>
        <w:tblW w:w="1471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2216"/>
        <w:gridCol w:w="1812"/>
        <w:gridCol w:w="13"/>
        <w:gridCol w:w="1957"/>
        <w:gridCol w:w="6660"/>
      </w:tblGrid>
      <w:tr w:rsidR="00007311" w:rsidRPr="00B56925" w:rsidTr="00007311">
        <w:trPr>
          <w:tblHeader/>
        </w:trPr>
        <w:tc>
          <w:tcPr>
            <w:tcW w:w="2054"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rPr>
                <w:rFonts w:ascii="Times New Roman" w:eastAsia="Times New Roman" w:hAnsi="Times New Roman" w:cs="Times New Roman"/>
                <w:color w:val="000000"/>
                <w:sz w:val="20"/>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Indicator</w:t>
            </w:r>
          </w:p>
        </w:tc>
        <w:tc>
          <w:tcPr>
            <w:tcW w:w="1812"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Baseline</w:t>
            </w:r>
          </w:p>
        </w:tc>
        <w:tc>
          <w:tcPr>
            <w:tcW w:w="1970" w:type="dxa"/>
            <w:gridSpan w:val="2"/>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Mid-term target</w:t>
            </w:r>
          </w:p>
        </w:tc>
        <w:tc>
          <w:tcPr>
            <w:tcW w:w="6660"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Present Status</w:t>
            </w:r>
            <w:r w:rsidR="00DC03E5" w:rsidRPr="00B56925">
              <w:rPr>
                <w:rFonts w:ascii="Times New Roman" w:eastAsia="Times New Roman" w:hAnsi="Times New Roman" w:cs="Times New Roman"/>
                <w:color w:val="000000"/>
                <w:sz w:val="20"/>
                <w:szCs w:val="18"/>
              </w:rPr>
              <w:t>/Rating</w:t>
            </w:r>
            <w:r w:rsidR="003E339D" w:rsidRPr="00B56925">
              <w:rPr>
                <w:rFonts w:ascii="Times New Roman" w:eastAsia="Times New Roman" w:hAnsi="Times New Roman" w:cs="Times New Roman"/>
                <w:color w:val="000000"/>
                <w:sz w:val="20"/>
                <w:szCs w:val="18"/>
              </w:rPr>
              <w:t xml:space="preserve"> related to achievement of mid-term target</w:t>
            </w:r>
          </w:p>
        </w:tc>
      </w:tr>
      <w:tr w:rsidR="00007311" w:rsidRPr="00B56925" w:rsidTr="00007311">
        <w:trPr>
          <w:trHeight w:val="2420"/>
        </w:trPr>
        <w:tc>
          <w:tcPr>
            <w:tcW w:w="2054" w:type="dxa"/>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20"/>
              </w:rPr>
            </w:pPr>
            <w:r w:rsidRPr="00B56925">
              <w:rPr>
                <w:rFonts w:ascii="Times New Roman" w:eastAsia="Times New Roman" w:hAnsi="Times New Roman" w:cs="Times New Roman"/>
                <w:color w:val="000000"/>
                <w:sz w:val="20"/>
                <w:szCs w:val="20"/>
              </w:rPr>
              <w:t>Objective of the project:</w:t>
            </w:r>
          </w:p>
          <w:p w:rsidR="00007311" w:rsidRPr="00B56925" w:rsidRDefault="00007311" w:rsidP="00007311">
            <w:pPr>
              <w:spacing w:after="0" w:line="240" w:lineRule="auto"/>
              <w:rPr>
                <w:rFonts w:ascii="Times New Roman" w:eastAsia="Times New Roman" w:hAnsi="Times New Roman" w:cs="Times New Roman"/>
                <w:color w:val="000000"/>
                <w:sz w:val="20"/>
                <w:szCs w:val="20"/>
              </w:rPr>
            </w:pPr>
            <w:r w:rsidRPr="00B56925">
              <w:rPr>
                <w:rFonts w:ascii="Times New Roman" w:eastAsia="Times New Roman" w:hAnsi="Times New Roman" w:cs="Times New Roman"/>
                <w:bCs/>
                <w:sz w:val="20"/>
                <w:szCs w:val="20"/>
              </w:rPr>
              <w:t>To transform the Russian market towards efficient lighting technologies and the phase-out of inefficient lighting</w:t>
            </w:r>
          </w:p>
        </w:tc>
        <w:tc>
          <w:tcPr>
            <w:tcW w:w="2216" w:type="dxa"/>
            <w:tcBorders>
              <w:bottom w:val="single" w:sz="4" w:space="0" w:color="auto"/>
            </w:tcBorders>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Estimated quantity of energy saved</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tc>
        <w:tc>
          <w:tcPr>
            <w:tcW w:w="1812" w:type="dxa"/>
            <w:tcBorders>
              <w:bottom w:val="single" w:sz="4" w:space="0" w:color="auto"/>
            </w:tcBorders>
          </w:tcPr>
          <w:p w:rsidR="00007311" w:rsidRPr="00B56925" w:rsidRDefault="00007311" w:rsidP="00007311">
            <w:pPr>
              <w:spacing w:after="0" w:line="240" w:lineRule="auto"/>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Lighting electricity consumption: 137.5 GWh per year (14% of total national electricity consumption)</w:t>
            </w: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tc>
        <w:tc>
          <w:tcPr>
            <w:tcW w:w="1970" w:type="dxa"/>
            <w:gridSpan w:val="2"/>
            <w:tcBorders>
              <w:bottom w:val="single" w:sz="4" w:space="0" w:color="auto"/>
            </w:tcBorders>
          </w:tcPr>
          <w:p w:rsidR="00007311" w:rsidRPr="00B56925" w:rsidRDefault="00007311" w:rsidP="00007311">
            <w:pPr>
              <w:spacing w:after="0" w:line="240" w:lineRule="auto"/>
              <w:rPr>
                <w:rFonts w:ascii="Times New Roman" w:eastAsia="Times New Roman" w:hAnsi="Times New Roman" w:cs="Times New Roman"/>
                <w:sz w:val="20"/>
                <w:szCs w:val="18"/>
              </w:rPr>
            </w:pPr>
            <w:r w:rsidRPr="00B56925">
              <w:rPr>
                <w:rFonts w:ascii="Times New Roman" w:eastAsia="Times New Roman" w:hAnsi="Times New Roman" w:cs="Times New Roman"/>
                <w:strike/>
                <w:sz w:val="20"/>
                <w:szCs w:val="18"/>
              </w:rPr>
              <w:t>6</w:t>
            </w:r>
            <w:r w:rsidR="00065D61" w:rsidRPr="00B56925">
              <w:rPr>
                <w:rFonts w:ascii="Times New Roman" w:eastAsia="Times New Roman" w:hAnsi="Times New Roman" w:cs="Times New Roman"/>
                <w:i/>
                <w:sz w:val="20"/>
                <w:szCs w:val="18"/>
              </w:rPr>
              <w:t xml:space="preserve">1 </w:t>
            </w:r>
            <w:r w:rsidRPr="00B56925">
              <w:rPr>
                <w:rFonts w:ascii="Times New Roman" w:eastAsia="Times New Roman" w:hAnsi="Times New Roman" w:cs="Times New Roman"/>
                <w:sz w:val="20"/>
                <w:szCs w:val="18"/>
              </w:rPr>
              <w:t>GWh/yr (direct savings from demonstration projects) plus 0.5 TWh/yr from indirect actions</w:t>
            </w: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tc>
        <w:tc>
          <w:tcPr>
            <w:tcW w:w="6660" w:type="dxa"/>
            <w:tcBorders>
              <w:bottom w:val="single" w:sz="4" w:space="0" w:color="auto"/>
            </w:tcBorders>
          </w:tcPr>
          <w:p w:rsidR="00007311" w:rsidRPr="00B56925" w:rsidRDefault="00690B05" w:rsidP="00690B05">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Direct savings - 0.46 GWh/yr (first phase of pilot project on street lighting in Sarov (Volga Federal District) and a promotional distribution of energy saving lamps among Moscow citizens in coop</w:t>
            </w:r>
            <w:r w:rsidR="00F0399F" w:rsidRPr="00B56925">
              <w:rPr>
                <w:rFonts w:ascii="Times New Roman" w:eastAsia="Times New Roman" w:hAnsi="Times New Roman" w:cs="Times New Roman"/>
                <w:sz w:val="20"/>
                <w:szCs w:val="18"/>
              </w:rPr>
              <w:t>eration with Philips company).</w:t>
            </w:r>
            <w:r w:rsidRPr="00B56925">
              <w:rPr>
                <w:rFonts w:ascii="Times New Roman" w:eastAsia="Times New Roman" w:hAnsi="Times New Roman" w:cs="Times New Roman"/>
                <w:sz w:val="20"/>
                <w:szCs w:val="18"/>
              </w:rPr>
              <w:t xml:space="preserve"> Source: 2012 APR/PIR.</w:t>
            </w:r>
          </w:p>
          <w:p w:rsidR="003E339D" w:rsidRPr="00B56925" w:rsidRDefault="003E339D" w:rsidP="00690B05">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00145EAB">
              <w:rPr>
                <w:rFonts w:ascii="Times New Roman" w:eastAsia="Times New Roman" w:hAnsi="Times New Roman" w:cs="Times New Roman"/>
                <w:b/>
                <w:color w:val="000000"/>
                <w:sz w:val="20"/>
                <w:szCs w:val="18"/>
              </w:rPr>
              <w:t xml:space="preserve"> </w:t>
            </w:r>
            <w:r w:rsidR="00F0399F" w:rsidRPr="00B56925">
              <w:rPr>
                <w:rFonts w:ascii="Times New Roman" w:eastAsia="Times New Roman" w:hAnsi="Times New Roman" w:cs="Times New Roman"/>
                <w:color w:val="000000"/>
                <w:sz w:val="20"/>
                <w:szCs w:val="18"/>
              </w:rPr>
              <w:t>Moderately</w:t>
            </w:r>
            <w:r w:rsidR="00145EAB">
              <w:rPr>
                <w:rFonts w:ascii="Times New Roman" w:eastAsia="Times New Roman" w:hAnsi="Times New Roman" w:cs="Times New Roman"/>
                <w:color w:val="000000"/>
                <w:sz w:val="20"/>
                <w:szCs w:val="18"/>
              </w:rPr>
              <w:t xml:space="preserve"> </w:t>
            </w:r>
            <w:r w:rsidRPr="00B56925">
              <w:rPr>
                <w:rFonts w:ascii="Times New Roman" w:eastAsia="Times New Roman" w:hAnsi="Times New Roman" w:cs="Times New Roman"/>
                <w:color w:val="000000"/>
                <w:sz w:val="20"/>
                <w:szCs w:val="18"/>
              </w:rPr>
              <w:t>Satisfactory.</w:t>
            </w:r>
          </w:p>
        </w:tc>
      </w:tr>
      <w:tr w:rsidR="00007311" w:rsidRPr="00B56925" w:rsidTr="00007311">
        <w:tc>
          <w:tcPr>
            <w:tcW w:w="2054" w:type="dxa"/>
            <w:vMerge w:val="restart"/>
            <w:shd w:val="clear" w:color="auto" w:fill="CCCCCC"/>
            <w:vAlign w:val="center"/>
          </w:tcPr>
          <w:p w:rsidR="00007311" w:rsidRPr="00B56925" w:rsidRDefault="00007311" w:rsidP="00007311">
            <w:pPr>
              <w:spacing w:after="0" w:line="240" w:lineRule="auto"/>
              <w:rPr>
                <w:rFonts w:ascii="Times New Roman" w:eastAsia="Times New Roman" w:hAnsi="Times New Roman" w:cs="Times New Roman"/>
                <w:bCs/>
                <w:sz w:val="20"/>
                <w:szCs w:val="20"/>
              </w:rPr>
            </w:pPr>
            <w:r w:rsidRPr="00B56925">
              <w:rPr>
                <w:rFonts w:ascii="Times New Roman" w:eastAsia="Times New Roman" w:hAnsi="Times New Roman" w:cs="Times New Roman"/>
                <w:bCs/>
                <w:color w:val="000000"/>
                <w:sz w:val="20"/>
                <w:szCs w:val="20"/>
              </w:rPr>
              <w:t>Outcome 1</w:t>
            </w:r>
            <w:r w:rsidRPr="00B56925">
              <w:rPr>
                <w:rFonts w:ascii="Times New Roman" w:eastAsia="Times New Roman" w:hAnsi="Times New Roman" w:cs="Times New Roman"/>
                <w:bCs/>
                <w:sz w:val="20"/>
                <w:szCs w:val="20"/>
              </w:rPr>
              <w:t>:</w:t>
            </w:r>
          </w:p>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sz w:val="20"/>
                <w:szCs w:val="20"/>
              </w:rPr>
              <w:t>Improved efficient lighting standards and policy framework</w:t>
            </w:r>
            <w:r w:rsidRPr="00B56925">
              <w:rPr>
                <w:rFonts w:ascii="Times New Roman" w:eastAsia="Times New Roman" w:hAnsi="Times New Roman" w:cs="Times New Roman"/>
                <w:sz w:val="20"/>
                <w:szCs w:val="20"/>
              </w:rPr>
              <w:t>.</w:t>
            </w:r>
          </w:p>
        </w:tc>
        <w:tc>
          <w:tcPr>
            <w:tcW w:w="2216"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Establishment of the Federal Energy Efficient Lighting Council (FEELC)</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exists</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i/>
                <w:color w:val="000000"/>
                <w:sz w:val="20"/>
                <w:szCs w:val="18"/>
              </w:rPr>
            </w:pPr>
            <w:r w:rsidRPr="00B56925">
              <w:rPr>
                <w:rFonts w:ascii="Times New Roman" w:eastAsia="Times New Roman" w:hAnsi="Times New Roman" w:cs="Times New Roman"/>
                <w:strike/>
                <w:color w:val="000000"/>
                <w:sz w:val="20"/>
                <w:szCs w:val="18"/>
              </w:rPr>
              <w:t>Ministerial degree for FEELC establishment</w:t>
            </w:r>
            <w:r w:rsidR="00065D61" w:rsidRPr="00B56925">
              <w:rPr>
                <w:rFonts w:ascii="Times New Roman" w:eastAsia="Times New Roman" w:hAnsi="Times New Roman" w:cs="Times New Roman"/>
                <w:strike/>
                <w:color w:val="000000"/>
                <w:sz w:val="20"/>
                <w:szCs w:val="18"/>
              </w:rPr>
              <w:t xml:space="preserve">. </w:t>
            </w:r>
            <w:r w:rsidR="00065D61" w:rsidRPr="00B56925">
              <w:rPr>
                <w:rFonts w:ascii="Times New Roman" w:eastAsia="Times New Roman" w:hAnsi="Times New Roman" w:cs="Times New Roman"/>
                <w:i/>
                <w:color w:val="000000"/>
                <w:sz w:val="20"/>
                <w:szCs w:val="18"/>
              </w:rPr>
              <w:t>FEELC is established by Project Steering Committee.</w:t>
            </w:r>
          </w:p>
          <w:p w:rsidR="00065D61" w:rsidRPr="00B56925" w:rsidRDefault="00065D61" w:rsidP="00007311">
            <w:pPr>
              <w:spacing w:after="0" w:line="240" w:lineRule="auto"/>
              <w:rPr>
                <w:rFonts w:ascii="Times New Roman" w:eastAsia="Times New Roman" w:hAnsi="Times New Roman" w:cs="Times New Roman"/>
                <w:i/>
                <w:color w:val="000000"/>
                <w:sz w:val="20"/>
                <w:szCs w:val="18"/>
              </w:rPr>
            </w:pPr>
          </w:p>
        </w:tc>
        <w:tc>
          <w:tcPr>
            <w:tcW w:w="6660" w:type="dxa"/>
          </w:tcPr>
          <w:p w:rsidR="00067B01" w:rsidRPr="00B56925" w:rsidRDefault="00007311" w:rsidP="00007311">
            <w:pPr>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In order to strengthen links between government and private sector lighting stakeholders, the project envisaged the establishment of a Federal Energy Efficient Lighting Council (FEELC) that would be under the purview of the Ministry of Energy. However, at the “Inception Workshop and Kick-off Meeting of the Project Steering Committee” (PSC) held at the end of April 2010, a decision was made that it would be best to have an extended PSC that would include representatives of “business and academia” with observer (non-voting) status to perform the functions of an FEELC. </w:t>
            </w:r>
            <w:r w:rsidR="00067B01" w:rsidRPr="00B56925">
              <w:rPr>
                <w:rFonts w:ascii="Times New Roman" w:eastAsia="Times New Roman" w:hAnsi="Times New Roman" w:cs="Times New Roman"/>
                <w:color w:val="000000"/>
                <w:sz w:val="20"/>
                <w:szCs w:val="18"/>
              </w:rPr>
              <w:t xml:space="preserve">Consequently, in addition to providing policy and advisory support and oversight to project management, the PSC acts as an interface between market participants and regulators. </w:t>
            </w:r>
          </w:p>
          <w:p w:rsidR="00007311" w:rsidRPr="00B56925" w:rsidRDefault="00007311" w:rsidP="00007311">
            <w:pPr>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Satisfactory.</w:t>
            </w:r>
          </w:p>
        </w:tc>
      </w:tr>
      <w:tr w:rsidR="00007311" w:rsidRPr="00B56925" w:rsidTr="00007311">
        <w:trPr>
          <w:trHeight w:val="54"/>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Establishing new policies imposing maximum consumption of energy for lighting for non-residential indoor lighting, regulations on the maximum permissible mercury </w:t>
            </w:r>
            <w:r w:rsidRPr="00B56925">
              <w:rPr>
                <w:rFonts w:ascii="Times New Roman" w:eastAsia="Times New Roman" w:hAnsi="Times New Roman" w:cs="Times New Roman"/>
                <w:color w:val="000000"/>
                <w:sz w:val="20"/>
                <w:szCs w:val="18"/>
              </w:rPr>
              <w:lastRenderedPageBreak/>
              <w:t>contents in CFL</w:t>
            </w:r>
          </w:p>
        </w:tc>
        <w:tc>
          <w:tcPr>
            <w:tcW w:w="1825"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7-10 Wh/m</w:t>
            </w:r>
            <w:r w:rsidRPr="00B56925">
              <w:rPr>
                <w:rFonts w:ascii="Times New Roman" w:eastAsia="Times New Roman" w:hAnsi="Times New Roman" w:cs="Times New Roman"/>
                <w:color w:val="000000"/>
                <w:sz w:val="20"/>
                <w:szCs w:val="18"/>
                <w:vertAlign w:val="superscript"/>
              </w:rPr>
              <w:t>2</w:t>
            </w:r>
            <w:r w:rsidRPr="00B56925">
              <w:rPr>
                <w:rFonts w:ascii="Times New Roman" w:eastAsia="Times New Roman" w:hAnsi="Times New Roman" w:cs="Times New Roman"/>
                <w:color w:val="000000"/>
                <w:sz w:val="20"/>
                <w:szCs w:val="18"/>
              </w:rPr>
              <w:t xml:space="preserve"> per 100 lx (SNiP) </w:t>
            </w:r>
          </w:p>
        </w:tc>
        <w:tc>
          <w:tcPr>
            <w:tcW w:w="1957"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Policies drafted</w:t>
            </w:r>
          </w:p>
        </w:tc>
        <w:tc>
          <w:tcPr>
            <w:tcW w:w="6660" w:type="dxa"/>
          </w:tcPr>
          <w:p w:rsidR="00007311" w:rsidRPr="00B56925" w:rsidRDefault="00864298" w:rsidP="00586C30">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The project support, among others, approval of </w:t>
            </w:r>
            <w:r w:rsidR="005E1569" w:rsidRPr="00B56925">
              <w:rPr>
                <w:rFonts w:ascii="Times New Roman" w:eastAsia="Times New Roman" w:hAnsi="Times New Roman" w:cs="Times New Roman"/>
                <w:color w:val="000000"/>
                <w:sz w:val="20"/>
                <w:szCs w:val="18"/>
              </w:rPr>
              <w:t xml:space="preserve">Government’s Decree No. 602 of 20 July 2011 “On Approval of the Requirements to Lighting Devices and Electric Lamps used in Alternating Current Circuits for Illumination” </w:t>
            </w:r>
            <w:r w:rsidR="00423397" w:rsidRPr="00B56925">
              <w:rPr>
                <w:rFonts w:ascii="Times New Roman" w:eastAsia="Times New Roman" w:hAnsi="Times New Roman" w:cs="Times New Roman"/>
                <w:color w:val="000000"/>
                <w:sz w:val="20"/>
                <w:szCs w:val="18"/>
              </w:rPr>
              <w:t xml:space="preserve">specifies the requirements for electric lamps and lighting devices </w:t>
            </w:r>
            <w:r w:rsidR="00586C30" w:rsidRPr="00B56925">
              <w:rPr>
                <w:rFonts w:ascii="Times New Roman" w:eastAsia="Times New Roman" w:hAnsi="Times New Roman" w:cs="Times New Roman"/>
                <w:color w:val="000000"/>
                <w:sz w:val="20"/>
                <w:szCs w:val="18"/>
              </w:rPr>
              <w:t>for both outdoor and indoor lighting</w:t>
            </w:r>
            <w:r w:rsidR="00423397" w:rsidRPr="00B56925">
              <w:rPr>
                <w:rFonts w:ascii="Times New Roman" w:eastAsia="Times New Roman" w:hAnsi="Times New Roman" w:cs="Times New Roman"/>
                <w:color w:val="000000"/>
                <w:sz w:val="20"/>
                <w:szCs w:val="18"/>
              </w:rPr>
              <w:t>.</w:t>
            </w:r>
          </w:p>
          <w:p w:rsidR="003E0FCE" w:rsidRPr="00B56925" w:rsidRDefault="008E04CC" w:rsidP="003E0FCE">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SNiP </w:t>
            </w:r>
            <w:r w:rsidR="000A214B" w:rsidRPr="00B56925">
              <w:rPr>
                <w:rFonts w:ascii="Times New Roman" w:eastAsia="Times New Roman" w:hAnsi="Times New Roman" w:cs="Times New Roman"/>
                <w:color w:val="000000"/>
                <w:sz w:val="20"/>
                <w:szCs w:val="18"/>
              </w:rPr>
              <w:t xml:space="preserve">(Construction Norms and Regulations) </w:t>
            </w:r>
            <w:r w:rsidRPr="00B56925">
              <w:rPr>
                <w:rFonts w:ascii="Times New Roman" w:eastAsia="Times New Roman" w:hAnsi="Times New Roman" w:cs="Times New Roman"/>
                <w:color w:val="000000"/>
                <w:sz w:val="20"/>
                <w:szCs w:val="18"/>
              </w:rPr>
              <w:t>No. 23</w:t>
            </w:r>
            <w:r w:rsidR="0008061B"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05</w:t>
            </w:r>
            <w:r w:rsidR="0008061B"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 xml:space="preserve">95 </w:t>
            </w:r>
            <w:r w:rsidR="00807D52" w:rsidRPr="00B56925">
              <w:rPr>
                <w:rFonts w:ascii="Times New Roman" w:eastAsia="Times New Roman" w:hAnsi="Times New Roman" w:cs="Times New Roman"/>
                <w:color w:val="000000"/>
                <w:sz w:val="20"/>
                <w:szCs w:val="18"/>
              </w:rPr>
              <w:t xml:space="preserve">on “Natural </w:t>
            </w:r>
            <w:r w:rsidR="00067B01" w:rsidRPr="00B56925">
              <w:rPr>
                <w:rFonts w:ascii="Times New Roman" w:eastAsia="Times New Roman" w:hAnsi="Times New Roman" w:cs="Times New Roman"/>
                <w:color w:val="000000"/>
                <w:sz w:val="20"/>
                <w:szCs w:val="18"/>
              </w:rPr>
              <w:t>and Artificial Lighting”, which</w:t>
            </w:r>
            <w:r w:rsidR="007C7E3C" w:rsidRPr="00B56925">
              <w:rPr>
                <w:rFonts w:ascii="Times New Roman" w:eastAsia="Times New Roman" w:hAnsi="Times New Roman" w:cs="Times New Roman"/>
                <w:color w:val="000000"/>
                <w:sz w:val="20"/>
                <w:szCs w:val="18"/>
              </w:rPr>
              <w:t xml:space="preserve"> came into effect on 20 May</w:t>
            </w:r>
            <w:r w:rsidR="00807D52" w:rsidRPr="00B56925">
              <w:rPr>
                <w:rFonts w:ascii="Times New Roman" w:eastAsia="Times New Roman" w:hAnsi="Times New Roman" w:cs="Times New Roman"/>
                <w:color w:val="000000"/>
                <w:sz w:val="20"/>
                <w:szCs w:val="18"/>
              </w:rPr>
              <w:t xml:space="preserve"> 2011,</w:t>
            </w:r>
            <w:r w:rsidRPr="00B56925">
              <w:rPr>
                <w:rFonts w:ascii="Times New Roman" w:eastAsia="Times New Roman" w:hAnsi="Times New Roman" w:cs="Times New Roman"/>
                <w:color w:val="000000"/>
                <w:sz w:val="20"/>
                <w:szCs w:val="18"/>
              </w:rPr>
              <w:t xml:space="preserve"> include</w:t>
            </w:r>
            <w:r w:rsidR="00807D52" w:rsidRPr="00B56925">
              <w:rPr>
                <w:rFonts w:ascii="Times New Roman" w:eastAsia="Times New Roman" w:hAnsi="Times New Roman" w:cs="Times New Roman"/>
                <w:color w:val="000000"/>
                <w:sz w:val="20"/>
                <w:szCs w:val="18"/>
              </w:rPr>
              <w:t>s</w:t>
            </w:r>
            <w:r w:rsidRPr="00B56925">
              <w:rPr>
                <w:rFonts w:ascii="Times New Roman" w:eastAsia="Times New Roman" w:hAnsi="Times New Roman" w:cs="Times New Roman"/>
                <w:color w:val="000000"/>
                <w:sz w:val="20"/>
                <w:szCs w:val="18"/>
              </w:rPr>
              <w:t xml:space="preserve"> specific minimum energy performance requirements of lighting systems in commercial </w:t>
            </w:r>
            <w:r w:rsidRPr="00B56925">
              <w:rPr>
                <w:rFonts w:ascii="Times New Roman" w:eastAsia="Times New Roman" w:hAnsi="Times New Roman" w:cs="Times New Roman"/>
                <w:color w:val="000000"/>
                <w:sz w:val="20"/>
                <w:szCs w:val="18"/>
              </w:rPr>
              <w:lastRenderedPageBreak/>
              <w:t>buildings, new residential construction, street lighting, and industrial lighting</w:t>
            </w:r>
            <w:r w:rsidR="00807D52" w:rsidRPr="00B56925">
              <w:rPr>
                <w:rFonts w:ascii="Times New Roman" w:eastAsia="Times New Roman" w:hAnsi="Times New Roman" w:cs="Times New Roman"/>
                <w:color w:val="000000"/>
                <w:sz w:val="20"/>
                <w:szCs w:val="18"/>
              </w:rPr>
              <w:t>. It mandates a</w:t>
            </w:r>
            <w:r w:rsidR="00145EAB">
              <w:rPr>
                <w:rFonts w:ascii="Times New Roman" w:eastAsia="Times New Roman" w:hAnsi="Times New Roman" w:cs="Times New Roman"/>
                <w:color w:val="000000"/>
                <w:sz w:val="20"/>
                <w:szCs w:val="18"/>
              </w:rPr>
              <w:t xml:space="preserve"> </w:t>
            </w:r>
            <w:r w:rsidR="00D51381" w:rsidRPr="00B56925">
              <w:rPr>
                <w:rFonts w:ascii="Times New Roman" w:eastAsia="Times New Roman" w:hAnsi="Times New Roman" w:cs="Times New Roman"/>
                <w:color w:val="000000"/>
                <w:sz w:val="20"/>
                <w:szCs w:val="18"/>
              </w:rPr>
              <w:t>maximum permissible</w:t>
            </w:r>
            <w:r w:rsidRPr="00B56925">
              <w:rPr>
                <w:rFonts w:ascii="Times New Roman" w:eastAsia="Times New Roman" w:hAnsi="Times New Roman" w:cs="Times New Roman"/>
                <w:color w:val="000000"/>
                <w:sz w:val="20"/>
                <w:szCs w:val="18"/>
              </w:rPr>
              <w:t xml:space="preserve"> mercury contents</w:t>
            </w:r>
            <w:r w:rsidR="00807D52" w:rsidRPr="00B56925">
              <w:rPr>
                <w:rFonts w:ascii="Times New Roman" w:eastAsia="Times New Roman" w:hAnsi="Times New Roman" w:cs="Times New Roman"/>
                <w:color w:val="000000"/>
                <w:sz w:val="20"/>
                <w:szCs w:val="18"/>
              </w:rPr>
              <w:t xml:space="preserve"> level</w:t>
            </w:r>
            <w:r w:rsidR="00145EAB">
              <w:rPr>
                <w:rFonts w:ascii="Times New Roman" w:eastAsia="Times New Roman" w:hAnsi="Times New Roman" w:cs="Times New Roman"/>
                <w:color w:val="000000"/>
                <w:sz w:val="20"/>
                <w:szCs w:val="18"/>
              </w:rPr>
              <w:t xml:space="preserve"> </w:t>
            </w:r>
            <w:r w:rsidR="003E0FCE" w:rsidRPr="00B56925">
              <w:rPr>
                <w:rFonts w:ascii="Times New Roman" w:eastAsia="Times New Roman" w:hAnsi="Times New Roman" w:cs="Times New Roman"/>
                <w:color w:val="000000"/>
                <w:sz w:val="20"/>
                <w:szCs w:val="18"/>
              </w:rPr>
              <w:t xml:space="preserve">of 5 mg </w:t>
            </w:r>
            <w:r w:rsidRPr="00B56925">
              <w:rPr>
                <w:rFonts w:ascii="Times New Roman" w:eastAsia="Times New Roman" w:hAnsi="Times New Roman" w:cs="Times New Roman"/>
                <w:color w:val="000000"/>
                <w:sz w:val="20"/>
                <w:szCs w:val="18"/>
              </w:rPr>
              <w:t xml:space="preserve">in CFLs. </w:t>
            </w:r>
          </w:p>
          <w:p w:rsidR="00E5656B" w:rsidRPr="00B56925" w:rsidRDefault="00E5656B" w:rsidP="003E0FCE">
            <w:pPr>
              <w:widowControl w:val="0"/>
              <w:spacing w:after="0" w:line="240" w:lineRule="auto"/>
              <w:jc w:val="both"/>
              <w:rPr>
                <w:rFonts w:ascii="Times New Roman" w:eastAsia="Times New Roman" w:hAnsi="Times New Roman" w:cs="Times New Roman"/>
                <w:b/>
                <w:color w:val="000000"/>
                <w:sz w:val="20"/>
                <w:szCs w:val="18"/>
              </w:rPr>
            </w:pPr>
            <w:r w:rsidRPr="00B56925">
              <w:rPr>
                <w:rFonts w:ascii="Times New Roman" w:eastAsia="Times New Roman" w:hAnsi="Times New Roman" w:cs="Times New Roman"/>
                <w:b/>
                <w:color w:val="000000"/>
                <w:sz w:val="20"/>
                <w:szCs w:val="18"/>
              </w:rPr>
              <w:t xml:space="preserve">Rating: </w:t>
            </w:r>
            <w:r w:rsidRPr="00B56925">
              <w:rPr>
                <w:rFonts w:ascii="Times New Roman" w:eastAsia="Times New Roman" w:hAnsi="Times New Roman" w:cs="Times New Roman"/>
                <w:color w:val="000000"/>
                <w:sz w:val="20"/>
                <w:szCs w:val="18"/>
              </w:rPr>
              <w:t>Satisfactory</w:t>
            </w:r>
          </w:p>
        </w:tc>
      </w:tr>
      <w:tr w:rsidR="00007311" w:rsidRPr="00B56925" w:rsidTr="00007311">
        <w:trPr>
          <w:trHeight w:val="54"/>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Establishment of a national EEL platform</w:t>
            </w:r>
          </w:p>
        </w:tc>
        <w:tc>
          <w:tcPr>
            <w:tcW w:w="1825"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exists.</w:t>
            </w:r>
          </w:p>
        </w:tc>
        <w:tc>
          <w:tcPr>
            <w:tcW w:w="1957"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Platform established (members selected and action plan adopted)</w:t>
            </w:r>
          </w:p>
        </w:tc>
        <w:tc>
          <w:tcPr>
            <w:tcW w:w="6660" w:type="dxa"/>
          </w:tcPr>
          <w:p w:rsidR="00007311" w:rsidRPr="00B56925" w:rsidRDefault="00E5656B" w:rsidP="00E5656B">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The National Platform for Lighting </w:t>
            </w:r>
            <w:r w:rsidR="003E0FCE" w:rsidRPr="00B56925">
              <w:rPr>
                <w:rFonts w:ascii="Times New Roman" w:eastAsia="Times New Roman" w:hAnsi="Times New Roman" w:cs="Times New Roman"/>
                <w:color w:val="000000"/>
                <w:sz w:val="20"/>
                <w:szCs w:val="18"/>
              </w:rPr>
              <w:t xml:space="preserve">(a thematic association) </w:t>
            </w:r>
            <w:r w:rsidRPr="00B56925">
              <w:rPr>
                <w:rFonts w:ascii="Times New Roman" w:eastAsia="Times New Roman" w:hAnsi="Times New Roman" w:cs="Times New Roman"/>
                <w:color w:val="000000"/>
                <w:sz w:val="20"/>
                <w:szCs w:val="18"/>
              </w:rPr>
              <w:t xml:space="preserve">was established in October 2010 and consists of a large group of approx. 900 stakeholders, of whom some 60% are from the private sector. </w:t>
            </w:r>
            <w:r w:rsidR="003E0FCE" w:rsidRPr="00B56925">
              <w:rPr>
                <w:rFonts w:ascii="Times New Roman" w:eastAsia="Times New Roman" w:hAnsi="Times New Roman" w:cs="Times New Roman"/>
                <w:color w:val="000000"/>
                <w:sz w:val="20"/>
                <w:szCs w:val="18"/>
              </w:rPr>
              <w:t>It is focused on preparing thematic issues of interest to the community at large, including lighting standards, monitoring the market for lighting technologies, awareness-raising campaigns, etc.</w:t>
            </w:r>
          </w:p>
          <w:p w:rsidR="003E0FCE" w:rsidRPr="00B56925" w:rsidRDefault="003E0FCE" w:rsidP="00E5656B">
            <w:pPr>
              <w:widowControl w:val="0"/>
              <w:spacing w:after="0" w:line="240" w:lineRule="auto"/>
              <w:jc w:val="both"/>
              <w:rPr>
                <w:rFonts w:ascii="Times New Roman" w:eastAsia="Times New Roman" w:hAnsi="Times New Roman" w:cs="Times New Roman"/>
                <w:b/>
                <w:color w:val="000000"/>
                <w:sz w:val="20"/>
                <w:szCs w:val="18"/>
              </w:rPr>
            </w:pPr>
            <w:r w:rsidRPr="00B56925">
              <w:rPr>
                <w:rFonts w:ascii="Times New Roman" w:eastAsia="Times New Roman" w:hAnsi="Times New Roman" w:cs="Times New Roman"/>
                <w:b/>
                <w:color w:val="000000"/>
                <w:sz w:val="20"/>
                <w:szCs w:val="18"/>
              </w:rPr>
              <w:t xml:space="preserve">Rating: </w:t>
            </w:r>
            <w:r w:rsidRPr="00B56925">
              <w:rPr>
                <w:rFonts w:ascii="Times New Roman" w:eastAsia="Times New Roman" w:hAnsi="Times New Roman" w:cs="Times New Roman"/>
                <w:color w:val="000000"/>
                <w:sz w:val="20"/>
                <w:szCs w:val="18"/>
              </w:rPr>
              <w:t>Satisfactory</w:t>
            </w:r>
          </w:p>
        </w:tc>
      </w:tr>
      <w:tr w:rsidR="00007311" w:rsidRPr="00B56925" w:rsidTr="00652CE9">
        <w:trPr>
          <w:trHeight w:val="4400"/>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Testing procedures for EEL products drafted</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53121C" w:rsidRPr="00B56925" w:rsidRDefault="0053121C" w:rsidP="00007311">
            <w:pPr>
              <w:widowControl w:val="0"/>
              <w:spacing w:after="0" w:line="240" w:lineRule="auto"/>
              <w:rPr>
                <w:rFonts w:ascii="Times New Roman" w:eastAsia="Times New Roman" w:hAnsi="Times New Roman" w:cs="Times New Roman"/>
                <w:color w:val="000000"/>
                <w:sz w:val="20"/>
                <w:szCs w:val="18"/>
              </w:rPr>
            </w:pPr>
          </w:p>
          <w:p w:rsidR="00D21EE8" w:rsidRPr="00B56925" w:rsidRDefault="00D21EE8"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Testing lab capacity improved </w:t>
            </w:r>
          </w:p>
        </w:tc>
        <w:tc>
          <w:tcPr>
            <w:tcW w:w="1825"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exist</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53121C" w:rsidRPr="00B56925" w:rsidRDefault="0053121C" w:rsidP="00007311">
            <w:pPr>
              <w:widowControl w:val="0"/>
              <w:spacing w:after="0" w:line="240" w:lineRule="auto"/>
              <w:rPr>
                <w:rFonts w:ascii="Times New Roman" w:eastAsia="Times New Roman" w:hAnsi="Times New Roman" w:cs="Times New Roman"/>
                <w:color w:val="000000"/>
                <w:sz w:val="20"/>
                <w:szCs w:val="18"/>
              </w:rPr>
            </w:pPr>
          </w:p>
          <w:p w:rsidR="00D21EE8" w:rsidRPr="00B56925" w:rsidRDefault="00D21EE8"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Obsolete metrology laboratories exist</w:t>
            </w:r>
          </w:p>
        </w:tc>
        <w:tc>
          <w:tcPr>
            <w:tcW w:w="1957"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Internationally accepted procedures </w:t>
            </w:r>
            <w:r w:rsidRPr="00B56925">
              <w:rPr>
                <w:rFonts w:ascii="Times New Roman" w:eastAsia="Times New Roman" w:hAnsi="Times New Roman" w:cs="Times New Roman"/>
                <w:strike/>
                <w:color w:val="000000"/>
                <w:sz w:val="20"/>
                <w:szCs w:val="18"/>
              </w:rPr>
              <w:t>transposed to</w:t>
            </w:r>
            <w:r w:rsidR="00145EAB">
              <w:rPr>
                <w:rFonts w:ascii="Times New Roman" w:eastAsia="Times New Roman" w:hAnsi="Times New Roman" w:cs="Times New Roman"/>
                <w:strike/>
                <w:color w:val="000000"/>
                <w:sz w:val="20"/>
                <w:szCs w:val="18"/>
              </w:rPr>
              <w:t xml:space="preserve"> </w:t>
            </w:r>
            <w:r w:rsidR="00065D61" w:rsidRPr="00B56925">
              <w:rPr>
                <w:rFonts w:ascii="Times New Roman" w:eastAsia="Times New Roman" w:hAnsi="Times New Roman" w:cs="Times New Roman"/>
                <w:i/>
                <w:color w:val="000000"/>
                <w:sz w:val="20"/>
                <w:szCs w:val="18"/>
              </w:rPr>
              <w:t xml:space="preserve">are </w:t>
            </w:r>
            <w:r w:rsidR="00BF3D6E" w:rsidRPr="00B56925">
              <w:rPr>
                <w:rFonts w:ascii="Times New Roman" w:eastAsia="Times New Roman" w:hAnsi="Times New Roman" w:cs="Times New Roman"/>
                <w:i/>
                <w:color w:val="000000"/>
                <w:sz w:val="20"/>
                <w:szCs w:val="18"/>
              </w:rPr>
              <w:t xml:space="preserve">applied in </w:t>
            </w:r>
            <w:r w:rsidRPr="00B56925">
              <w:rPr>
                <w:rFonts w:ascii="Times New Roman" w:eastAsia="Times New Roman" w:hAnsi="Times New Roman" w:cs="Times New Roman"/>
                <w:color w:val="000000"/>
                <w:sz w:val="20"/>
                <w:szCs w:val="18"/>
              </w:rPr>
              <w:t>Russia</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D21EE8" w:rsidRPr="00B56925" w:rsidRDefault="00D21EE8"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Plan of modernization of national metrology laboratories</w:t>
            </w:r>
          </w:p>
        </w:tc>
        <w:tc>
          <w:tcPr>
            <w:tcW w:w="6660" w:type="dxa"/>
          </w:tcPr>
          <w:p w:rsidR="00007311" w:rsidRPr="00B56925" w:rsidRDefault="003E0FCE" w:rsidP="003E0FCE">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ToRs for developing/adopting internationally accepted testing procedures for EEL products have been developed and submitted to the Government. </w:t>
            </w:r>
            <w:r w:rsidR="0053121C" w:rsidRPr="00B56925">
              <w:rPr>
                <w:rFonts w:ascii="Times New Roman" w:eastAsia="Times New Roman" w:hAnsi="Times New Roman" w:cs="Times New Roman"/>
                <w:color w:val="000000"/>
                <w:sz w:val="20"/>
                <w:szCs w:val="18"/>
              </w:rPr>
              <w:t>No actual work on developing these</w:t>
            </w:r>
            <w:r w:rsidR="00263650" w:rsidRPr="00B56925">
              <w:rPr>
                <w:rFonts w:ascii="Times New Roman" w:eastAsia="Times New Roman" w:hAnsi="Times New Roman" w:cs="Times New Roman"/>
                <w:color w:val="000000"/>
                <w:sz w:val="20"/>
                <w:szCs w:val="18"/>
              </w:rPr>
              <w:t xml:space="preserve"> testing procedures has started and, hence, there is no “application” of these procedures.</w:t>
            </w:r>
          </w:p>
          <w:p w:rsidR="0053121C" w:rsidRPr="00B56925" w:rsidRDefault="00CE06B6" w:rsidP="003E0FCE">
            <w:pPr>
              <w:widowControl w:val="0"/>
              <w:spacing w:after="0" w:line="240" w:lineRule="auto"/>
              <w:jc w:val="both"/>
              <w:rPr>
                <w:rFonts w:ascii="Times New Roman" w:eastAsia="Times New Roman" w:hAnsi="Times New Roman" w:cs="Times New Roman"/>
                <w:b/>
                <w:color w:val="000000"/>
                <w:sz w:val="20"/>
                <w:szCs w:val="18"/>
              </w:rPr>
            </w:pPr>
            <w:r w:rsidRPr="00B56925">
              <w:rPr>
                <w:rFonts w:ascii="Times New Roman" w:eastAsia="Times New Roman" w:hAnsi="Times New Roman" w:cs="Times New Roman"/>
                <w:b/>
                <w:color w:val="000000"/>
                <w:sz w:val="20"/>
                <w:szCs w:val="18"/>
              </w:rPr>
              <w:t xml:space="preserve">Rating: </w:t>
            </w:r>
            <w:r w:rsidR="00D92A94" w:rsidRPr="00B56925">
              <w:rPr>
                <w:rFonts w:ascii="Times New Roman" w:eastAsia="Times New Roman" w:hAnsi="Times New Roman" w:cs="Times New Roman"/>
                <w:color w:val="000000"/>
                <w:sz w:val="20"/>
                <w:szCs w:val="18"/>
              </w:rPr>
              <w:t>Moderately</w:t>
            </w:r>
            <w:r w:rsidR="00145EAB">
              <w:rPr>
                <w:rFonts w:ascii="Times New Roman" w:eastAsia="Times New Roman" w:hAnsi="Times New Roman" w:cs="Times New Roman"/>
                <w:color w:val="000000"/>
                <w:sz w:val="20"/>
                <w:szCs w:val="18"/>
              </w:rPr>
              <w:t xml:space="preserve"> </w:t>
            </w:r>
            <w:r w:rsidRPr="00B56925">
              <w:rPr>
                <w:rFonts w:ascii="Times New Roman" w:eastAsia="Times New Roman" w:hAnsi="Times New Roman" w:cs="Times New Roman"/>
                <w:color w:val="000000"/>
                <w:sz w:val="20"/>
                <w:szCs w:val="18"/>
              </w:rPr>
              <w:t>U</w:t>
            </w:r>
            <w:r w:rsidR="00831E26" w:rsidRPr="00B56925">
              <w:rPr>
                <w:rFonts w:ascii="Times New Roman" w:eastAsia="Times New Roman" w:hAnsi="Times New Roman" w:cs="Times New Roman"/>
                <w:color w:val="000000"/>
                <w:sz w:val="20"/>
                <w:szCs w:val="18"/>
              </w:rPr>
              <w:t>ns</w:t>
            </w:r>
            <w:r w:rsidR="0053121C" w:rsidRPr="00B56925">
              <w:rPr>
                <w:rFonts w:ascii="Times New Roman" w:eastAsia="Times New Roman" w:hAnsi="Times New Roman" w:cs="Times New Roman"/>
                <w:color w:val="000000"/>
                <w:sz w:val="20"/>
                <w:szCs w:val="18"/>
              </w:rPr>
              <w:t>atisfactory</w:t>
            </w:r>
            <w:r w:rsidR="00831E26" w:rsidRPr="00B56925">
              <w:rPr>
                <w:rFonts w:ascii="Times New Roman" w:eastAsia="Times New Roman" w:hAnsi="Times New Roman" w:cs="Times New Roman"/>
                <w:color w:val="000000"/>
                <w:sz w:val="20"/>
                <w:szCs w:val="18"/>
              </w:rPr>
              <w:t xml:space="preserve"> –although some work has been done, the project has not met the mid-term target of having “Internationally accepted procedures</w:t>
            </w:r>
            <w:r w:rsidR="00BE1374" w:rsidRPr="00B56925">
              <w:rPr>
                <w:rFonts w:ascii="Times New Roman" w:eastAsia="Times New Roman" w:hAnsi="Times New Roman" w:cs="Times New Roman"/>
                <w:color w:val="000000"/>
                <w:sz w:val="20"/>
                <w:szCs w:val="18"/>
              </w:rPr>
              <w:t xml:space="preserve"> (</w:t>
            </w:r>
            <w:r w:rsidR="00831E26" w:rsidRPr="00B56925">
              <w:rPr>
                <w:rFonts w:ascii="Times New Roman" w:eastAsia="Times New Roman" w:hAnsi="Times New Roman" w:cs="Times New Roman"/>
                <w:color w:val="000000"/>
                <w:sz w:val="20"/>
                <w:szCs w:val="18"/>
              </w:rPr>
              <w:t>are) applied in Russia”.</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This </w:t>
            </w:r>
            <w:r w:rsidR="00FC6C05" w:rsidRPr="00B56925">
              <w:rPr>
                <w:rFonts w:ascii="Times New Roman" w:eastAsia="Times New Roman" w:hAnsi="Times New Roman" w:cs="Times New Roman"/>
                <w:color w:val="000000"/>
                <w:sz w:val="20"/>
                <w:szCs w:val="18"/>
              </w:rPr>
              <w:t xml:space="preserve">activity is </w:t>
            </w:r>
            <w:r w:rsidRPr="00B56925">
              <w:rPr>
                <w:rFonts w:ascii="Times New Roman" w:eastAsia="Times New Roman" w:hAnsi="Times New Roman" w:cs="Times New Roman"/>
                <w:color w:val="000000"/>
                <w:sz w:val="20"/>
                <w:szCs w:val="18"/>
              </w:rPr>
              <w:t>directed</w:t>
            </w:r>
            <w:r w:rsidR="00FC6C05" w:rsidRPr="00B56925">
              <w:rPr>
                <w:rFonts w:ascii="Times New Roman" w:eastAsia="Times New Roman" w:hAnsi="Times New Roman" w:cs="Times New Roman"/>
                <w:color w:val="000000"/>
                <w:sz w:val="20"/>
                <w:szCs w:val="18"/>
              </w:rPr>
              <w:t xml:space="preserve">, as per the </w:t>
            </w:r>
            <w:r w:rsidR="006D40F1" w:rsidRPr="00B56925">
              <w:rPr>
                <w:rFonts w:ascii="Times New Roman" w:eastAsia="Times New Roman" w:hAnsi="Times New Roman" w:cs="Times New Roman"/>
                <w:color w:val="000000"/>
                <w:sz w:val="20"/>
                <w:szCs w:val="18"/>
              </w:rPr>
              <w:t>project Output,</w:t>
            </w:r>
            <w:r w:rsidRPr="00B56925">
              <w:rPr>
                <w:rFonts w:ascii="Times New Roman" w:eastAsia="Times New Roman" w:hAnsi="Times New Roman" w:cs="Times New Roman"/>
                <w:color w:val="000000"/>
                <w:sz w:val="20"/>
                <w:szCs w:val="18"/>
              </w:rPr>
              <w:t xml:space="preserve"> towards strengthening </w:t>
            </w:r>
            <w:r w:rsidR="006D40F1" w:rsidRPr="00B56925">
              <w:rPr>
                <w:rFonts w:ascii="Times New Roman" w:eastAsia="Times New Roman" w:hAnsi="Times New Roman" w:cs="Times New Roman"/>
                <w:color w:val="000000"/>
                <w:sz w:val="20"/>
                <w:szCs w:val="18"/>
              </w:rPr>
              <w:t xml:space="preserve">only national metrology </w:t>
            </w:r>
            <w:r w:rsidR="007D0BFB" w:rsidRPr="00B56925">
              <w:rPr>
                <w:rFonts w:ascii="Times New Roman" w:eastAsia="Times New Roman" w:hAnsi="Times New Roman" w:cs="Times New Roman"/>
                <w:color w:val="000000"/>
                <w:sz w:val="20"/>
                <w:szCs w:val="18"/>
              </w:rPr>
              <w:t>laboratories</w:t>
            </w:r>
            <w:r w:rsidRPr="00B56925">
              <w:rPr>
                <w:rFonts w:ascii="Times New Roman" w:eastAsia="Times New Roman" w:hAnsi="Times New Roman" w:cs="Times New Roman"/>
                <w:color w:val="000000"/>
                <w:sz w:val="20"/>
                <w:szCs w:val="18"/>
              </w:rPr>
              <w:t>.</w:t>
            </w:r>
          </w:p>
          <w:p w:rsidR="00CE06B6" w:rsidRPr="00B56925" w:rsidRDefault="00007311"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color w:val="000000"/>
                <w:sz w:val="20"/>
                <w:szCs w:val="18"/>
              </w:rPr>
              <w:t>At the present time, there are 3 nationally-accredited testing labo</w:t>
            </w:r>
            <w:r w:rsidR="00FC6C05" w:rsidRPr="00B56925">
              <w:rPr>
                <w:rFonts w:ascii="Times New Roman" w:eastAsia="Times New Roman" w:hAnsi="Times New Roman" w:cs="Times New Roman"/>
                <w:color w:val="000000"/>
                <w:sz w:val="20"/>
                <w:szCs w:val="18"/>
              </w:rPr>
              <w:t>ratories in the country, viz. A</w:t>
            </w:r>
            <w:r w:rsidRPr="00B56925">
              <w:rPr>
                <w:rFonts w:ascii="Times New Roman" w:eastAsia="Times New Roman" w:hAnsi="Times New Roman" w:cs="Times New Roman"/>
                <w:color w:val="000000"/>
                <w:sz w:val="20"/>
                <w:szCs w:val="18"/>
              </w:rPr>
              <w:t>R</w:t>
            </w:r>
            <w:r w:rsidR="00FC6C05" w:rsidRPr="00B56925">
              <w:rPr>
                <w:rFonts w:ascii="Times New Roman" w:eastAsia="Times New Roman" w:hAnsi="Times New Roman" w:cs="Times New Roman"/>
                <w:color w:val="000000"/>
                <w:sz w:val="20"/>
                <w:szCs w:val="18"/>
              </w:rPr>
              <w:t>HI</w:t>
            </w:r>
            <w:r w:rsidRPr="00B56925">
              <w:rPr>
                <w:rFonts w:ascii="Times New Roman" w:eastAsia="Times New Roman" w:hAnsi="Times New Roman" w:cs="Times New Roman"/>
                <w:color w:val="000000"/>
                <w:sz w:val="20"/>
                <w:szCs w:val="18"/>
              </w:rPr>
              <w:t>LIGHT and  the Sar</w:t>
            </w:r>
            <w:r w:rsidR="00145EAB">
              <w:rPr>
                <w:rFonts w:ascii="Times New Roman" w:eastAsia="Times New Roman" w:hAnsi="Times New Roman" w:cs="Times New Roman"/>
                <w:color w:val="000000"/>
                <w:sz w:val="20"/>
                <w:szCs w:val="18"/>
              </w:rPr>
              <w:t>ansky Institute named after Ladygi</w:t>
            </w:r>
            <w:r w:rsidRPr="00B56925">
              <w:rPr>
                <w:rFonts w:ascii="Times New Roman" w:eastAsia="Times New Roman" w:hAnsi="Times New Roman" w:cs="Times New Roman"/>
                <w:color w:val="000000"/>
                <w:sz w:val="20"/>
                <w:szCs w:val="18"/>
              </w:rPr>
              <w:t>n, both private-owned, but with the latter having somewhat outdated equipment, and the Government-owned Institute for Opto-Physical Measurements</w:t>
            </w:r>
            <w:r w:rsidRPr="00B56925">
              <w:rPr>
                <w:rFonts w:ascii="Times New Roman" w:eastAsia="Times New Roman" w:hAnsi="Times New Roman" w:cs="Times New Roman"/>
                <w:color w:val="FF0000"/>
                <w:sz w:val="20"/>
                <w:szCs w:val="18"/>
              </w:rPr>
              <w:t xml:space="preserve">. </w:t>
            </w:r>
            <w:r w:rsidRPr="00B56925">
              <w:rPr>
                <w:rFonts w:ascii="Times New Roman" w:eastAsia="Times New Roman" w:hAnsi="Times New Roman" w:cs="Times New Roman"/>
                <w:sz w:val="20"/>
                <w:szCs w:val="18"/>
              </w:rPr>
              <w:t>In addition, a fourth national laboratory, the Moscow Institute for Lighting Technology, is not accredited.</w:t>
            </w:r>
            <w:r w:rsidR="00145EAB">
              <w:rPr>
                <w:rFonts w:ascii="Times New Roman" w:eastAsia="Times New Roman" w:hAnsi="Times New Roman" w:cs="Times New Roman"/>
                <w:sz w:val="20"/>
                <w:szCs w:val="18"/>
              </w:rPr>
              <w:t xml:space="preserve"> </w:t>
            </w:r>
            <w:r w:rsidR="00CE06B6" w:rsidRPr="00B56925">
              <w:rPr>
                <w:rFonts w:ascii="Times New Roman" w:eastAsia="Times New Roman" w:hAnsi="Times New Roman" w:cs="Times New Roman"/>
                <w:sz w:val="20"/>
                <w:szCs w:val="18"/>
              </w:rPr>
              <w:t xml:space="preserve">The project has signed agreements on Round Robin Testing, under the UNEP </w:t>
            </w:r>
            <w:r w:rsidR="005034A3" w:rsidRPr="00B56925">
              <w:rPr>
                <w:rFonts w:ascii="Times New Roman" w:eastAsia="Times New Roman" w:hAnsi="Times New Roman" w:cs="Times New Roman"/>
                <w:sz w:val="20"/>
                <w:szCs w:val="18"/>
              </w:rPr>
              <w:t>en.lighting initiative</w:t>
            </w:r>
            <w:r w:rsidR="00CE06B6" w:rsidRPr="00B56925">
              <w:rPr>
                <w:rFonts w:ascii="Times New Roman" w:eastAsia="Times New Roman" w:hAnsi="Times New Roman" w:cs="Times New Roman"/>
                <w:sz w:val="20"/>
                <w:szCs w:val="18"/>
              </w:rPr>
              <w:t xml:space="preserve">, </w:t>
            </w:r>
            <w:r w:rsidR="005034A3" w:rsidRPr="00B56925">
              <w:rPr>
                <w:rFonts w:ascii="Times New Roman" w:eastAsia="Times New Roman" w:hAnsi="Times New Roman" w:cs="Times New Roman"/>
                <w:sz w:val="20"/>
                <w:szCs w:val="18"/>
              </w:rPr>
              <w:t>between these</w:t>
            </w:r>
            <w:r w:rsidR="00CE06B6" w:rsidRPr="00B56925">
              <w:rPr>
                <w:rFonts w:ascii="Times New Roman" w:eastAsia="Times New Roman" w:hAnsi="Times New Roman" w:cs="Times New Roman"/>
                <w:sz w:val="20"/>
                <w:szCs w:val="18"/>
              </w:rPr>
              <w:t xml:space="preserve"> four independent testing laboratories</w:t>
            </w:r>
            <w:r w:rsidR="005034A3" w:rsidRPr="00B56925">
              <w:rPr>
                <w:rFonts w:ascii="Times New Roman" w:eastAsia="Times New Roman" w:hAnsi="Times New Roman" w:cs="Times New Roman"/>
                <w:sz w:val="20"/>
                <w:szCs w:val="18"/>
              </w:rPr>
              <w:t xml:space="preserve"> and the Global Efficient Lighting Centre.</w:t>
            </w:r>
          </w:p>
          <w:p w:rsidR="00E95FD0" w:rsidRPr="00B56925" w:rsidRDefault="00E95FD0"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 xml:space="preserve">The metrology Expert has prepared several reports, </w:t>
            </w:r>
            <w:r w:rsidR="000548DD" w:rsidRPr="00B56925">
              <w:rPr>
                <w:rFonts w:ascii="Times New Roman" w:eastAsia="Times New Roman" w:hAnsi="Times New Roman" w:cs="Times New Roman"/>
                <w:sz w:val="20"/>
                <w:szCs w:val="18"/>
              </w:rPr>
              <w:t>including</w:t>
            </w:r>
            <w:r w:rsidRPr="00B56925">
              <w:rPr>
                <w:rFonts w:ascii="Times New Roman" w:eastAsia="Times New Roman" w:hAnsi="Times New Roman" w:cs="Times New Roman"/>
                <w:sz w:val="20"/>
                <w:szCs w:val="18"/>
              </w:rPr>
              <w:t xml:space="preserve"> one entitled “Survey of Metrology Laboratories at Production and Research facilities for testing energy efficient lighting equipment”; it provides a clear status of what each of the laboratories in the country can do.</w:t>
            </w:r>
            <w:r w:rsidR="00864298" w:rsidRPr="00B56925">
              <w:rPr>
                <w:rFonts w:ascii="Times New Roman" w:eastAsia="Times New Roman" w:hAnsi="Times New Roman" w:cs="Times New Roman"/>
                <w:sz w:val="20"/>
                <w:szCs w:val="18"/>
              </w:rPr>
              <w:t xml:space="preserve"> However, the modernisation plan has not been formulated yet.</w:t>
            </w:r>
          </w:p>
          <w:p w:rsidR="00346B1F" w:rsidRPr="00B56925" w:rsidRDefault="00346B1F"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 xml:space="preserve">On the basis of her report mentioned above, the Expert needs to make a recommendation on which of the 4 national laboratories, in her opinion, would be the best candidate for modernisation. This recommendation would be accompanied by a list of additional state-of-the–art equipment that would be </w:t>
            </w:r>
            <w:r w:rsidRPr="00B56925">
              <w:rPr>
                <w:rFonts w:ascii="Times New Roman" w:eastAsia="Times New Roman" w:hAnsi="Times New Roman" w:cs="Times New Roman"/>
                <w:sz w:val="20"/>
                <w:szCs w:val="18"/>
              </w:rPr>
              <w:lastRenderedPageBreak/>
              <w:t>required, including their procurement costs, the costs of works associated with their installation/testing/commissioning and a time-frame for modernisation to be completed. This would constitute a modernisation plan that would be submitted to the PSC for a decision. Some funds for initiating modernisation have been allocated in the project budget.</w:t>
            </w:r>
            <w:r w:rsidR="00145EAB">
              <w:rPr>
                <w:rFonts w:ascii="Times New Roman" w:eastAsia="Times New Roman" w:hAnsi="Times New Roman" w:cs="Times New Roman"/>
                <w:sz w:val="20"/>
                <w:szCs w:val="18"/>
              </w:rPr>
              <w:t xml:space="preserve"> </w:t>
            </w:r>
            <w:r w:rsidR="005C340A" w:rsidRPr="00B56925">
              <w:rPr>
                <w:rFonts w:ascii="Times New Roman" w:eastAsia="Times New Roman" w:hAnsi="Times New Roman" w:cs="Times New Roman"/>
                <w:sz w:val="20"/>
                <w:szCs w:val="18"/>
              </w:rPr>
              <w:t>The private sector is eagerly awaiting the setting up of at least one national laboratory to level the playing field vis-a-vis imported, sub-standard lighting equipment</w:t>
            </w:r>
            <w:r w:rsidR="00924B71" w:rsidRPr="00B56925">
              <w:rPr>
                <w:rFonts w:ascii="Times New Roman" w:eastAsia="Times New Roman" w:hAnsi="Times New Roman" w:cs="Times New Roman"/>
                <w:sz w:val="20"/>
                <w:szCs w:val="18"/>
              </w:rPr>
              <w:t>. L</w:t>
            </w:r>
            <w:r w:rsidR="005C340A" w:rsidRPr="00B56925">
              <w:rPr>
                <w:rFonts w:ascii="Times New Roman" w:eastAsia="Times New Roman" w:hAnsi="Times New Roman" w:cs="Times New Roman"/>
                <w:sz w:val="20"/>
                <w:szCs w:val="18"/>
              </w:rPr>
              <w:t>ack of suf</w:t>
            </w:r>
            <w:r w:rsidR="00924B71" w:rsidRPr="00B56925">
              <w:rPr>
                <w:rFonts w:ascii="Times New Roman" w:eastAsia="Times New Roman" w:hAnsi="Times New Roman" w:cs="Times New Roman"/>
                <w:sz w:val="20"/>
                <w:szCs w:val="18"/>
              </w:rPr>
              <w:t>ficient progress in meeting the</w:t>
            </w:r>
            <w:r w:rsidR="005C340A" w:rsidRPr="00B56925">
              <w:rPr>
                <w:rFonts w:ascii="Times New Roman" w:eastAsia="Times New Roman" w:hAnsi="Times New Roman" w:cs="Times New Roman"/>
                <w:sz w:val="20"/>
                <w:szCs w:val="18"/>
              </w:rPr>
              <w:t xml:space="preserve"> mid-term target for a plan (the actual plan should be implemented by project-end) is cause for concern, as it directly impacts on the market transformation objective of the project.</w:t>
            </w:r>
          </w:p>
          <w:p w:rsidR="00531F3C" w:rsidRPr="00B56925" w:rsidRDefault="00531F3C"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The issue of utilising accredit</w:t>
            </w:r>
            <w:r w:rsidR="00981527" w:rsidRPr="00B56925">
              <w:rPr>
                <w:rFonts w:ascii="Times New Roman" w:eastAsia="Times New Roman" w:hAnsi="Times New Roman" w:cs="Times New Roman"/>
                <w:sz w:val="20"/>
                <w:szCs w:val="18"/>
              </w:rPr>
              <w:t>ed laboratories for testing was</w:t>
            </w:r>
            <w:r w:rsidRPr="00B56925">
              <w:rPr>
                <w:rFonts w:ascii="Times New Roman" w:eastAsia="Times New Roman" w:hAnsi="Times New Roman" w:cs="Times New Roman"/>
                <w:sz w:val="20"/>
                <w:szCs w:val="18"/>
              </w:rPr>
              <w:t xml:space="preserve"> reinforced in the Government’s Decree No. 1794-</w:t>
            </w:r>
            <w:r w:rsidR="00D51381" w:rsidRPr="00B56925">
              <w:rPr>
                <w:rFonts w:ascii="Times New Roman" w:eastAsia="Times New Roman" w:hAnsi="Times New Roman" w:cs="Times New Roman"/>
                <w:sz w:val="20"/>
                <w:szCs w:val="18"/>
              </w:rPr>
              <w:t>р of</w:t>
            </w:r>
            <w:r w:rsidR="00BE1374" w:rsidRPr="00B56925">
              <w:rPr>
                <w:rFonts w:ascii="Times New Roman" w:eastAsia="Times New Roman" w:hAnsi="Times New Roman" w:cs="Times New Roman"/>
                <w:sz w:val="20"/>
                <w:szCs w:val="18"/>
              </w:rPr>
              <w:t xml:space="preserve"> 27 September 2012</w:t>
            </w:r>
            <w:r w:rsidR="005034A3" w:rsidRPr="00B56925">
              <w:rPr>
                <w:rFonts w:ascii="Times New Roman" w:eastAsia="Times New Roman" w:hAnsi="Times New Roman" w:cs="Times New Roman"/>
                <w:sz w:val="20"/>
                <w:szCs w:val="18"/>
              </w:rPr>
              <w:t>, the drafting of which was supported by the project,</w:t>
            </w:r>
            <w:r w:rsidR="00BE1374" w:rsidRPr="00B56925">
              <w:rPr>
                <w:rFonts w:ascii="Times New Roman" w:eastAsia="Times New Roman" w:hAnsi="Times New Roman" w:cs="Times New Roman"/>
                <w:sz w:val="20"/>
                <w:szCs w:val="18"/>
              </w:rPr>
              <w:t xml:space="preserve"> and this demonstrates the Government’s </w:t>
            </w:r>
            <w:r w:rsidR="00CE06B6" w:rsidRPr="00B56925">
              <w:rPr>
                <w:rFonts w:ascii="Times New Roman" w:eastAsia="Times New Roman" w:hAnsi="Times New Roman" w:cs="Times New Roman"/>
                <w:sz w:val="20"/>
                <w:szCs w:val="18"/>
              </w:rPr>
              <w:t xml:space="preserve">interest </w:t>
            </w:r>
            <w:r w:rsidR="00BE1374" w:rsidRPr="00B56925">
              <w:rPr>
                <w:rFonts w:ascii="Times New Roman" w:eastAsia="Times New Roman" w:hAnsi="Times New Roman" w:cs="Times New Roman"/>
                <w:sz w:val="20"/>
                <w:szCs w:val="18"/>
              </w:rPr>
              <w:t xml:space="preserve">to have them established soonest. Hence, the importance of </w:t>
            </w:r>
            <w:r w:rsidR="00441B32" w:rsidRPr="00B56925">
              <w:rPr>
                <w:rFonts w:ascii="Times New Roman" w:eastAsia="Times New Roman" w:hAnsi="Times New Roman" w:cs="Times New Roman"/>
                <w:sz w:val="20"/>
                <w:szCs w:val="18"/>
              </w:rPr>
              <w:t>redoubling efforts to have</w:t>
            </w:r>
            <w:r w:rsidR="00BE1374" w:rsidRPr="00B56925">
              <w:rPr>
                <w:rFonts w:ascii="Times New Roman" w:eastAsia="Times New Roman" w:hAnsi="Times New Roman" w:cs="Times New Roman"/>
                <w:sz w:val="20"/>
                <w:szCs w:val="18"/>
              </w:rPr>
              <w:t xml:space="preserve"> a modernisation plan</w:t>
            </w:r>
            <w:r w:rsidR="00441B32" w:rsidRPr="00B56925">
              <w:rPr>
                <w:rFonts w:ascii="Times New Roman" w:eastAsia="Times New Roman" w:hAnsi="Times New Roman" w:cs="Times New Roman"/>
                <w:sz w:val="20"/>
                <w:szCs w:val="18"/>
              </w:rPr>
              <w:t xml:space="preserve"> as soon as possible.</w:t>
            </w:r>
          </w:p>
          <w:p w:rsidR="00007311" w:rsidRPr="00B56925" w:rsidRDefault="00007311" w:rsidP="005034A3">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sz w:val="20"/>
                <w:szCs w:val="18"/>
              </w:rPr>
              <w:t>Rating:</w:t>
            </w:r>
            <w:r w:rsidR="00145EAB">
              <w:rPr>
                <w:rFonts w:ascii="Times New Roman" w:eastAsia="Times New Roman" w:hAnsi="Times New Roman" w:cs="Times New Roman"/>
                <w:b/>
                <w:sz w:val="20"/>
                <w:szCs w:val="18"/>
              </w:rPr>
              <w:t xml:space="preserve"> </w:t>
            </w:r>
            <w:r w:rsidR="00D92A94" w:rsidRPr="00B56925">
              <w:rPr>
                <w:rFonts w:ascii="Times New Roman" w:eastAsia="Times New Roman" w:hAnsi="Times New Roman" w:cs="Times New Roman"/>
                <w:sz w:val="20"/>
                <w:szCs w:val="18"/>
              </w:rPr>
              <w:t xml:space="preserve">Moderately </w:t>
            </w:r>
            <w:r w:rsidR="007170CA" w:rsidRPr="00B56925">
              <w:rPr>
                <w:rFonts w:ascii="Times New Roman" w:eastAsia="Times New Roman" w:hAnsi="Times New Roman" w:cs="Times New Roman"/>
                <w:sz w:val="20"/>
                <w:szCs w:val="18"/>
              </w:rPr>
              <w:t>U</w:t>
            </w:r>
            <w:r w:rsidR="00831E26" w:rsidRPr="00B56925">
              <w:rPr>
                <w:rFonts w:ascii="Times New Roman" w:eastAsia="Times New Roman" w:hAnsi="Times New Roman" w:cs="Times New Roman"/>
                <w:sz w:val="20"/>
                <w:szCs w:val="18"/>
              </w:rPr>
              <w:t>ns</w:t>
            </w:r>
            <w:r w:rsidRPr="00B56925">
              <w:rPr>
                <w:rFonts w:ascii="Times New Roman" w:eastAsia="Times New Roman" w:hAnsi="Times New Roman" w:cs="Times New Roman"/>
                <w:sz w:val="20"/>
                <w:szCs w:val="18"/>
              </w:rPr>
              <w:t>atisfactory</w:t>
            </w:r>
            <w:r w:rsidR="00831E26" w:rsidRPr="00B56925">
              <w:rPr>
                <w:rFonts w:ascii="Times New Roman" w:eastAsia="Times New Roman" w:hAnsi="Times New Roman" w:cs="Times New Roman"/>
                <w:sz w:val="20"/>
                <w:szCs w:val="18"/>
              </w:rPr>
              <w:t xml:space="preserve"> –while some reports have been produced, </w:t>
            </w:r>
            <w:r w:rsidR="00441B32" w:rsidRPr="00B56925">
              <w:rPr>
                <w:rFonts w:ascii="Times New Roman" w:eastAsia="Times New Roman" w:hAnsi="Times New Roman" w:cs="Times New Roman"/>
                <w:sz w:val="20"/>
                <w:szCs w:val="18"/>
              </w:rPr>
              <w:t xml:space="preserve">they are no substitute to </w:t>
            </w:r>
            <w:r w:rsidR="00831E26" w:rsidRPr="00B56925">
              <w:rPr>
                <w:rFonts w:ascii="Times New Roman" w:eastAsia="Times New Roman" w:hAnsi="Times New Roman" w:cs="Times New Roman"/>
                <w:sz w:val="20"/>
                <w:szCs w:val="18"/>
              </w:rPr>
              <w:t>the mid-term target of having a modernisation plan</w:t>
            </w:r>
            <w:r w:rsidR="00441B32" w:rsidRPr="00B56925">
              <w:rPr>
                <w:rFonts w:ascii="Times New Roman" w:eastAsia="Times New Roman" w:hAnsi="Times New Roman" w:cs="Times New Roman"/>
                <w:sz w:val="20"/>
                <w:szCs w:val="18"/>
              </w:rPr>
              <w:t xml:space="preserve"> - this</w:t>
            </w:r>
            <w:r w:rsidR="00831E26" w:rsidRPr="00B56925">
              <w:rPr>
                <w:rFonts w:ascii="Times New Roman" w:eastAsia="Times New Roman" w:hAnsi="Times New Roman" w:cs="Times New Roman"/>
                <w:sz w:val="20"/>
                <w:szCs w:val="18"/>
              </w:rPr>
              <w:t xml:space="preserve"> is still </w:t>
            </w:r>
            <w:r w:rsidR="005034A3" w:rsidRPr="00B56925">
              <w:rPr>
                <w:rFonts w:ascii="Times New Roman" w:eastAsia="Times New Roman" w:hAnsi="Times New Roman" w:cs="Times New Roman"/>
                <w:sz w:val="20"/>
                <w:szCs w:val="18"/>
              </w:rPr>
              <w:t xml:space="preserve">at least </w:t>
            </w:r>
            <w:r w:rsidR="00441B32" w:rsidRPr="00B56925">
              <w:rPr>
                <w:rFonts w:ascii="Times New Roman" w:eastAsia="Times New Roman" w:hAnsi="Times New Roman" w:cs="Times New Roman"/>
                <w:sz w:val="20"/>
                <w:szCs w:val="18"/>
              </w:rPr>
              <w:t xml:space="preserve">some </w:t>
            </w:r>
            <w:r w:rsidR="005034A3" w:rsidRPr="00B56925">
              <w:rPr>
                <w:rFonts w:ascii="Times New Roman" w:eastAsia="Times New Roman" w:hAnsi="Times New Roman" w:cs="Times New Roman"/>
                <w:sz w:val="20"/>
                <w:szCs w:val="18"/>
              </w:rPr>
              <w:t>3</w:t>
            </w:r>
            <w:r w:rsidR="00831E26" w:rsidRPr="00B56925">
              <w:rPr>
                <w:rFonts w:ascii="Times New Roman" w:eastAsia="Times New Roman" w:hAnsi="Times New Roman" w:cs="Times New Roman"/>
                <w:sz w:val="20"/>
                <w:szCs w:val="18"/>
              </w:rPr>
              <w:t xml:space="preserve"> – </w:t>
            </w:r>
            <w:r w:rsidR="005034A3" w:rsidRPr="00B56925">
              <w:rPr>
                <w:rFonts w:ascii="Times New Roman" w:eastAsia="Times New Roman" w:hAnsi="Times New Roman" w:cs="Times New Roman"/>
                <w:sz w:val="20"/>
                <w:szCs w:val="18"/>
              </w:rPr>
              <w:t>4</w:t>
            </w:r>
            <w:r w:rsidR="00831E26" w:rsidRPr="00B56925">
              <w:rPr>
                <w:rFonts w:ascii="Times New Roman" w:eastAsia="Times New Roman" w:hAnsi="Times New Roman" w:cs="Times New Roman"/>
                <w:sz w:val="20"/>
                <w:szCs w:val="18"/>
              </w:rPr>
              <w:t xml:space="preserve"> months away</w:t>
            </w:r>
            <w:r w:rsidR="00924B71" w:rsidRPr="00B56925">
              <w:rPr>
                <w:rFonts w:ascii="Times New Roman" w:eastAsia="Times New Roman" w:hAnsi="Times New Roman" w:cs="Times New Roman"/>
                <w:sz w:val="20"/>
                <w:szCs w:val="18"/>
              </w:rPr>
              <w:t>,</w:t>
            </w:r>
            <w:r w:rsidR="00D92A94" w:rsidRPr="00B56925">
              <w:rPr>
                <w:rFonts w:ascii="Times New Roman" w:eastAsia="Times New Roman" w:hAnsi="Times New Roman" w:cs="Times New Roman"/>
                <w:sz w:val="20"/>
                <w:szCs w:val="18"/>
              </w:rPr>
              <w:t xml:space="preserve"> if work were to commence immediately</w:t>
            </w:r>
            <w:r w:rsidR="00831E26" w:rsidRPr="00B56925">
              <w:rPr>
                <w:rFonts w:ascii="Times New Roman" w:eastAsia="Times New Roman" w:hAnsi="Times New Roman" w:cs="Times New Roman"/>
                <w:sz w:val="20"/>
                <w:szCs w:val="18"/>
              </w:rPr>
              <w:t>.</w:t>
            </w:r>
          </w:p>
        </w:tc>
      </w:tr>
      <w:tr w:rsidR="00007311" w:rsidRPr="00B56925" w:rsidTr="00007311">
        <w:trPr>
          <w:trHeight w:val="890"/>
        </w:trPr>
        <w:tc>
          <w:tcPr>
            <w:tcW w:w="2054" w:type="dxa"/>
            <w:vMerge w:val="restart"/>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lastRenderedPageBreak/>
              <w:t xml:space="preserve">Outcome 2: </w:t>
            </w:r>
          </w:p>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t>Supply chain is strengthened</w:t>
            </w:r>
          </w:p>
          <w:p w:rsidR="00007311" w:rsidRPr="00B56925" w:rsidRDefault="00007311" w:rsidP="00007311">
            <w:pPr>
              <w:spacing w:after="0" w:line="240" w:lineRule="auto"/>
              <w:rPr>
                <w:rFonts w:ascii="Times New Roman" w:eastAsia="Times New Roman" w:hAnsi="Times New Roman" w:cs="Times New Roman"/>
                <w:bCs/>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z w:val="20"/>
                <w:szCs w:val="24"/>
              </w:rPr>
              <w:t>National Phasing out Program for Inefficient Lighting planned and adopted</w:t>
            </w:r>
          </w:p>
        </w:tc>
        <w:tc>
          <w:tcPr>
            <w:tcW w:w="1812"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Existing legislation on Energy Savings</w:t>
            </w:r>
          </w:p>
        </w:tc>
        <w:tc>
          <w:tcPr>
            <w:tcW w:w="1970"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National Roadmap for phase-out adopted</w:t>
            </w:r>
          </w:p>
        </w:tc>
        <w:tc>
          <w:tcPr>
            <w:tcW w:w="6660" w:type="dxa"/>
          </w:tcPr>
          <w:p w:rsidR="00007311" w:rsidRPr="00B56925" w:rsidRDefault="00D51381" w:rsidP="00D5138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A national comprehensive phase-out roadmap is presently the subject of discussion</w:t>
            </w:r>
            <w:r w:rsidR="007C583B" w:rsidRPr="00B56925">
              <w:rPr>
                <w:rFonts w:ascii="Times New Roman" w:eastAsia="Times New Roman" w:hAnsi="Times New Roman" w:cs="Times New Roman"/>
                <w:color w:val="000000"/>
                <w:sz w:val="20"/>
                <w:szCs w:val="18"/>
              </w:rPr>
              <w:t>s within the Government. In the interim</w:t>
            </w:r>
            <w:r w:rsidRPr="00B56925">
              <w:rPr>
                <w:rFonts w:ascii="Times New Roman" w:eastAsia="Times New Roman" w:hAnsi="Times New Roman" w:cs="Times New Roman"/>
                <w:color w:val="000000"/>
                <w:sz w:val="20"/>
                <w:szCs w:val="18"/>
              </w:rPr>
              <w:t>, a phase-out Government Order for incandescent lamps has been approved for light bulbs 100 W and above. Unfortunately, some manufacturers have found a way to produce incandescent bulbs just under 10</w:t>
            </w:r>
            <w:r w:rsidR="006D40F1" w:rsidRPr="00B56925">
              <w:rPr>
                <w:rFonts w:ascii="Times New Roman" w:eastAsia="Times New Roman" w:hAnsi="Times New Roman" w:cs="Times New Roman"/>
                <w:color w:val="000000"/>
                <w:sz w:val="20"/>
                <w:szCs w:val="18"/>
              </w:rPr>
              <w:t>0 W (e.g. 99 W), thus defeating the purpose of</w:t>
            </w:r>
            <w:r w:rsidRPr="00B56925">
              <w:rPr>
                <w:rFonts w:ascii="Times New Roman" w:eastAsia="Times New Roman" w:hAnsi="Times New Roman" w:cs="Times New Roman"/>
                <w:color w:val="000000"/>
                <w:sz w:val="20"/>
                <w:szCs w:val="18"/>
              </w:rPr>
              <w:t xml:space="preserve"> the Government Order. Moreover, and as indicated above, a phase-out for CFLs with a mercury content of above 5 mg is already in place.</w:t>
            </w:r>
          </w:p>
          <w:p w:rsidR="00263650" w:rsidRPr="00B56925" w:rsidRDefault="00263650" w:rsidP="00D5138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In short, </w:t>
            </w:r>
            <w:r w:rsidR="006279E4" w:rsidRPr="00B56925">
              <w:rPr>
                <w:rFonts w:ascii="Times New Roman" w:eastAsia="Times New Roman" w:hAnsi="Times New Roman" w:cs="Times New Roman"/>
                <w:color w:val="000000"/>
                <w:sz w:val="20"/>
                <w:szCs w:val="18"/>
              </w:rPr>
              <w:t xml:space="preserve">while </w:t>
            </w:r>
            <w:r w:rsidRPr="00B56925">
              <w:rPr>
                <w:rFonts w:ascii="Times New Roman" w:eastAsia="Times New Roman" w:hAnsi="Times New Roman" w:cs="Times New Roman"/>
                <w:color w:val="000000"/>
                <w:sz w:val="20"/>
                <w:szCs w:val="18"/>
              </w:rPr>
              <w:t>there i</w:t>
            </w:r>
            <w:r w:rsidR="006279E4" w:rsidRPr="00B56925">
              <w:rPr>
                <w:rFonts w:ascii="Times New Roman" w:eastAsia="Times New Roman" w:hAnsi="Times New Roman" w:cs="Times New Roman"/>
                <w:color w:val="000000"/>
                <w:sz w:val="20"/>
                <w:szCs w:val="18"/>
              </w:rPr>
              <w:t>s no adopted phase-out plan yet, work is well advanced for having one in place in the near future.</w:t>
            </w:r>
          </w:p>
          <w:p w:rsidR="00596377" w:rsidRPr="00B56925" w:rsidRDefault="00596377" w:rsidP="00D5138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Moderately Satisfactory</w:t>
            </w:r>
          </w:p>
        </w:tc>
      </w:tr>
      <w:tr w:rsidR="00007311" w:rsidRPr="00B56925" w:rsidTr="00007311">
        <w:trPr>
          <w:trHeight w:val="890"/>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z w:val="20"/>
                <w:szCs w:val="24"/>
              </w:rPr>
              <w:t>Annual monitoring of market</w:t>
            </w:r>
          </w:p>
        </w:tc>
        <w:tc>
          <w:tcPr>
            <w:tcW w:w="1812"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Some partial data exist today</w:t>
            </w:r>
          </w:p>
        </w:tc>
        <w:tc>
          <w:tcPr>
            <w:tcW w:w="1970"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Market monitoring procedure designed, tested and adopted</w:t>
            </w:r>
          </w:p>
        </w:tc>
        <w:tc>
          <w:tcPr>
            <w:tcW w:w="6660" w:type="dxa"/>
          </w:tcPr>
          <w:p w:rsidR="00CE0946" w:rsidRPr="00B56925" w:rsidRDefault="00CE0946" w:rsidP="008932AB">
            <w:pPr>
              <w:widowControl w:val="0"/>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The project</w:t>
            </w:r>
            <w:r w:rsidR="008932AB" w:rsidRPr="00B56925">
              <w:rPr>
                <w:rFonts w:ascii="Times New Roman" w:eastAsia="Times New Roman" w:hAnsi="Times New Roman" w:cs="Times New Roman"/>
                <w:bCs/>
                <w:color w:val="000000"/>
                <w:sz w:val="20"/>
                <w:szCs w:val="18"/>
              </w:rPr>
              <w:t xml:space="preserve"> formulated a methodology for investigating and analysing the lighting market</w:t>
            </w:r>
            <w:r w:rsidRPr="00B56925">
              <w:rPr>
                <w:rFonts w:ascii="Times New Roman" w:eastAsia="Times New Roman" w:hAnsi="Times New Roman" w:cs="Times New Roman"/>
                <w:bCs/>
                <w:color w:val="000000"/>
                <w:sz w:val="20"/>
                <w:szCs w:val="18"/>
              </w:rPr>
              <w:t xml:space="preserve">, following which a report on lamps and lighting fixtures </w:t>
            </w:r>
            <w:r w:rsidR="006D40F1" w:rsidRPr="00B56925">
              <w:rPr>
                <w:rFonts w:ascii="Times New Roman" w:eastAsia="Times New Roman" w:hAnsi="Times New Roman" w:cs="Times New Roman"/>
                <w:bCs/>
                <w:color w:val="000000"/>
                <w:sz w:val="20"/>
                <w:szCs w:val="18"/>
              </w:rPr>
              <w:t xml:space="preserve">market situation </w:t>
            </w:r>
            <w:r w:rsidRPr="00B56925">
              <w:rPr>
                <w:rFonts w:ascii="Times New Roman" w:eastAsia="Times New Roman" w:hAnsi="Times New Roman" w:cs="Times New Roman"/>
                <w:bCs/>
                <w:color w:val="000000"/>
                <w:sz w:val="20"/>
                <w:szCs w:val="18"/>
              </w:rPr>
              <w:t>covering the period 2005 – 2010 was prepared.</w:t>
            </w:r>
          </w:p>
          <w:p w:rsidR="00007311" w:rsidRPr="00B56925" w:rsidRDefault="00CE0946" w:rsidP="008932AB">
            <w:pPr>
              <w:widowControl w:val="0"/>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Satisfactory</w:t>
            </w:r>
          </w:p>
        </w:tc>
      </w:tr>
      <w:tr w:rsidR="00007311" w:rsidRPr="00B56925" w:rsidTr="00007311">
        <w:tc>
          <w:tcPr>
            <w:tcW w:w="2054" w:type="dxa"/>
            <w:vMerge/>
            <w:shd w:val="clear" w:color="auto" w:fill="CCCCCC"/>
          </w:tcPr>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Lighting specifiers have increased awareness of the benefits of EE lighting </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3565E4" w:rsidRPr="00B56925" w:rsidRDefault="003565E4" w:rsidP="00007311">
            <w:pPr>
              <w:widowControl w:val="0"/>
              <w:spacing w:after="0" w:line="240" w:lineRule="auto"/>
              <w:rPr>
                <w:rFonts w:ascii="Times New Roman" w:eastAsia="Times New Roman" w:hAnsi="Times New Roman" w:cs="Times New Roman"/>
                <w:color w:val="000000"/>
                <w:sz w:val="20"/>
                <w:szCs w:val="18"/>
              </w:rPr>
            </w:pPr>
          </w:p>
          <w:p w:rsidR="00EC0516" w:rsidRPr="00B56925" w:rsidRDefault="00EC0516" w:rsidP="00007311">
            <w:pPr>
              <w:widowControl w:val="0"/>
              <w:spacing w:after="0" w:line="240" w:lineRule="auto"/>
              <w:rPr>
                <w:rFonts w:ascii="Times New Roman" w:eastAsia="Times New Roman" w:hAnsi="Times New Roman" w:cs="Times New Roman"/>
                <w:color w:val="000000"/>
                <w:sz w:val="20"/>
                <w:szCs w:val="18"/>
              </w:rPr>
            </w:pPr>
          </w:p>
          <w:p w:rsidR="00EC0516" w:rsidRPr="00B56925" w:rsidRDefault="00EC0516" w:rsidP="00007311">
            <w:pPr>
              <w:widowControl w:val="0"/>
              <w:spacing w:after="0" w:line="240" w:lineRule="auto"/>
              <w:rPr>
                <w:rFonts w:ascii="Times New Roman" w:eastAsia="Times New Roman" w:hAnsi="Times New Roman" w:cs="Times New Roman"/>
                <w:color w:val="000000"/>
                <w:sz w:val="20"/>
                <w:szCs w:val="18"/>
              </w:rPr>
            </w:pPr>
          </w:p>
          <w:p w:rsidR="00EC0516" w:rsidRPr="00B56925" w:rsidRDefault="00EC051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Lighting specifiers understand the new standards</w:t>
            </w:r>
          </w:p>
        </w:tc>
        <w:tc>
          <w:tcPr>
            <w:tcW w:w="1812"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None to basic</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3565E4" w:rsidRPr="00B56925" w:rsidRDefault="003565E4"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(new standards do not yet exist)</w:t>
            </w:r>
          </w:p>
        </w:tc>
        <w:tc>
          <w:tcPr>
            <w:tcW w:w="1970"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 xml:space="preserve">One university or institute creates/modernizes a lighting oriented </w:t>
            </w:r>
            <w:r w:rsidRPr="00B56925">
              <w:rPr>
                <w:rFonts w:ascii="Times New Roman" w:eastAsia="Times New Roman" w:hAnsi="Times New Roman" w:cs="Times New Roman"/>
                <w:color w:val="000000"/>
                <w:sz w:val="20"/>
                <w:szCs w:val="18"/>
              </w:rPr>
              <w:lastRenderedPageBreak/>
              <w:t>curricula for initial training</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3565E4" w:rsidRPr="00B56925" w:rsidRDefault="003565E4"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i/>
                <w:color w:val="000000"/>
                <w:sz w:val="20"/>
                <w:szCs w:val="18"/>
              </w:rPr>
            </w:pPr>
          </w:p>
          <w:p w:rsidR="00EC0516" w:rsidRPr="00B56925" w:rsidRDefault="00EC0516" w:rsidP="00007311">
            <w:pPr>
              <w:spacing w:after="0" w:line="240" w:lineRule="auto"/>
              <w:rPr>
                <w:rFonts w:ascii="Times New Roman" w:eastAsia="Times New Roman" w:hAnsi="Times New Roman" w:cs="Times New Roman"/>
                <w:i/>
                <w:color w:val="000000"/>
                <w:sz w:val="20"/>
                <w:szCs w:val="18"/>
              </w:rPr>
            </w:pPr>
          </w:p>
          <w:p w:rsidR="00EC0516" w:rsidRPr="00B56925" w:rsidRDefault="00EC0516" w:rsidP="00007311">
            <w:pPr>
              <w:spacing w:after="0" w:line="240" w:lineRule="auto"/>
              <w:rPr>
                <w:rFonts w:ascii="Times New Roman" w:eastAsia="Times New Roman" w:hAnsi="Times New Roman" w:cs="Times New Roman"/>
                <w:i/>
                <w:color w:val="000000"/>
                <w:sz w:val="20"/>
                <w:szCs w:val="18"/>
              </w:rPr>
            </w:pPr>
          </w:p>
          <w:p w:rsidR="00007311" w:rsidRPr="00B56925" w:rsidRDefault="00007311" w:rsidP="00007311">
            <w:pPr>
              <w:spacing w:after="0" w:line="240" w:lineRule="auto"/>
              <w:rPr>
                <w:rFonts w:ascii="Times New Roman" w:eastAsia="Times New Roman" w:hAnsi="Times New Roman" w:cs="Times New Roman"/>
                <w:i/>
                <w:color w:val="000000"/>
                <w:sz w:val="20"/>
                <w:szCs w:val="18"/>
              </w:rPr>
            </w:pPr>
            <w:r w:rsidRPr="00B56925">
              <w:rPr>
                <w:rFonts w:ascii="Times New Roman" w:eastAsia="Times New Roman" w:hAnsi="Times New Roman" w:cs="Times New Roman"/>
                <w:i/>
                <w:color w:val="000000"/>
                <w:sz w:val="20"/>
                <w:szCs w:val="18"/>
              </w:rPr>
              <w:t>A web based beta version tool is offered for training and validation from lighting specifiers</w:t>
            </w:r>
          </w:p>
        </w:tc>
        <w:tc>
          <w:tcPr>
            <w:tcW w:w="6660" w:type="dxa"/>
          </w:tcPr>
          <w:p w:rsidR="00007311" w:rsidRPr="00B56925" w:rsidRDefault="00744772"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The project has been collabor</w:t>
            </w:r>
            <w:r w:rsidR="00007311" w:rsidRPr="00B56925">
              <w:rPr>
                <w:rFonts w:ascii="Times New Roman" w:eastAsia="Times New Roman" w:hAnsi="Times New Roman" w:cs="Times New Roman"/>
                <w:color w:val="000000"/>
                <w:sz w:val="20"/>
                <w:szCs w:val="18"/>
              </w:rPr>
              <w:t xml:space="preserve">ating with the Moscow Power Engineering Institute to </w:t>
            </w:r>
            <w:r w:rsidR="00EE0B12" w:rsidRPr="00B56925">
              <w:rPr>
                <w:rFonts w:ascii="Times New Roman" w:eastAsia="Times New Roman" w:hAnsi="Times New Roman" w:cs="Times New Roman"/>
                <w:color w:val="000000"/>
                <w:sz w:val="20"/>
                <w:szCs w:val="18"/>
              </w:rPr>
              <w:t>develop a course for training</w:t>
            </w:r>
            <w:r w:rsidR="00007311" w:rsidRPr="00B56925">
              <w:rPr>
                <w:rFonts w:ascii="Times New Roman" w:eastAsia="Times New Roman" w:hAnsi="Times New Roman" w:cs="Times New Roman"/>
                <w:color w:val="000000"/>
                <w:sz w:val="20"/>
                <w:szCs w:val="18"/>
              </w:rPr>
              <w:t xml:space="preserve"> Engineers/Architects in energy-efficient lighting technologies. A text-book entitled “Energy-Efficient Lighting” has completed a scientific and technical evaluation process involving academics </w:t>
            </w:r>
            <w:r w:rsidR="00007311" w:rsidRPr="00B56925">
              <w:rPr>
                <w:rFonts w:ascii="Times New Roman" w:eastAsia="Times New Roman" w:hAnsi="Times New Roman" w:cs="Times New Roman"/>
                <w:color w:val="000000"/>
                <w:sz w:val="20"/>
                <w:szCs w:val="18"/>
              </w:rPr>
              <w:lastRenderedPageBreak/>
              <w:t>from several technical institutions of higher learning and has been sent to the printers. It is expected that the text-book will be issued in December 2012 and that it will be adopted by a large majority of the technical institutes/universities in the country.</w:t>
            </w: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On the issue of “new curricula for high schools”, as indicated in the project document, there appears to be a </w:t>
            </w:r>
            <w:r w:rsidR="00765340" w:rsidRPr="00B56925">
              <w:rPr>
                <w:rFonts w:ascii="Times New Roman" w:eastAsia="Times New Roman" w:hAnsi="Times New Roman" w:cs="Times New Roman"/>
                <w:color w:val="000000"/>
                <w:sz w:val="20"/>
                <w:szCs w:val="18"/>
              </w:rPr>
              <w:t>“mis</w:t>
            </w:r>
            <w:r w:rsidR="005034A3" w:rsidRPr="00B56925">
              <w:rPr>
                <w:rFonts w:ascii="Times New Roman" w:eastAsia="Times New Roman" w:hAnsi="Times New Roman" w:cs="Times New Roman"/>
                <w:color w:val="000000"/>
                <w:sz w:val="20"/>
                <w:szCs w:val="18"/>
              </w:rPr>
              <w:t>conception</w:t>
            </w:r>
            <w:r w:rsidR="00765340"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 xml:space="preserve"> in how the term “high school” is </w:t>
            </w:r>
            <w:r w:rsidR="0055244F" w:rsidRPr="00B56925">
              <w:rPr>
                <w:rFonts w:ascii="Times New Roman" w:eastAsia="Times New Roman" w:hAnsi="Times New Roman" w:cs="Times New Roman"/>
                <w:color w:val="000000"/>
                <w:sz w:val="20"/>
                <w:szCs w:val="18"/>
              </w:rPr>
              <w:t>interpreted</w:t>
            </w:r>
            <w:r w:rsidRPr="00B56925">
              <w:rPr>
                <w:rFonts w:ascii="Times New Roman" w:eastAsia="Times New Roman" w:hAnsi="Times New Roman" w:cs="Times New Roman"/>
                <w:color w:val="000000"/>
                <w:sz w:val="20"/>
                <w:szCs w:val="18"/>
              </w:rPr>
              <w:t xml:space="preserve"> in Russia. In many countries, “high school” refers to secondary education; however, in Russia, </w:t>
            </w:r>
            <w:r w:rsidR="00765340" w:rsidRPr="00B56925">
              <w:rPr>
                <w:rFonts w:ascii="Times New Roman" w:eastAsia="Times New Roman" w:hAnsi="Times New Roman" w:cs="Times New Roman"/>
                <w:color w:val="000000"/>
                <w:sz w:val="20"/>
                <w:szCs w:val="18"/>
              </w:rPr>
              <w:t xml:space="preserve">the common understanding is that </w:t>
            </w:r>
            <w:r w:rsidRPr="00B56925">
              <w:rPr>
                <w:rFonts w:ascii="Times New Roman" w:eastAsia="Times New Roman" w:hAnsi="Times New Roman" w:cs="Times New Roman"/>
                <w:color w:val="000000"/>
                <w:sz w:val="20"/>
                <w:szCs w:val="18"/>
              </w:rPr>
              <w:t>it relates to University</w:t>
            </w:r>
            <w:r w:rsidR="00765340" w:rsidRPr="00B56925">
              <w:rPr>
                <w:rFonts w:ascii="Times New Roman" w:eastAsia="Times New Roman" w:hAnsi="Times New Roman" w:cs="Times New Roman"/>
                <w:color w:val="000000"/>
                <w:sz w:val="20"/>
                <w:szCs w:val="18"/>
              </w:rPr>
              <w:t>-level</w:t>
            </w:r>
            <w:r w:rsidRPr="00B56925">
              <w:rPr>
                <w:rFonts w:ascii="Times New Roman" w:eastAsia="Times New Roman" w:hAnsi="Times New Roman" w:cs="Times New Roman"/>
                <w:color w:val="000000"/>
                <w:sz w:val="20"/>
                <w:szCs w:val="18"/>
              </w:rPr>
              <w:t xml:space="preserve"> education. Anyway, with regard to education at the University level, the issue has been addressed above. However, it makes perfect sense to introduce the concept of energy-efficient lighting at the secondary level </w:t>
            </w:r>
            <w:r w:rsidR="00765340" w:rsidRPr="00B56925">
              <w:rPr>
                <w:rFonts w:ascii="Times New Roman" w:eastAsia="Times New Roman" w:hAnsi="Times New Roman" w:cs="Times New Roman"/>
                <w:color w:val="000000"/>
                <w:sz w:val="20"/>
                <w:szCs w:val="18"/>
              </w:rPr>
              <w:t>also (as opposed to</w:t>
            </w:r>
            <w:r w:rsidRPr="00B56925">
              <w:rPr>
                <w:rFonts w:ascii="Times New Roman" w:eastAsia="Times New Roman" w:hAnsi="Times New Roman" w:cs="Times New Roman"/>
                <w:color w:val="000000"/>
                <w:sz w:val="20"/>
                <w:szCs w:val="18"/>
              </w:rPr>
              <w:t xml:space="preserve"> tertiary or University level) to </w:t>
            </w:r>
            <w:r w:rsidR="00765340" w:rsidRPr="00B56925">
              <w:rPr>
                <w:rFonts w:ascii="Times New Roman" w:eastAsia="Times New Roman" w:hAnsi="Times New Roman" w:cs="Times New Roman"/>
                <w:color w:val="000000"/>
                <w:sz w:val="20"/>
                <w:szCs w:val="18"/>
              </w:rPr>
              <w:t>educate</w:t>
            </w:r>
            <w:r w:rsidRPr="00B56925">
              <w:rPr>
                <w:rFonts w:ascii="Times New Roman" w:eastAsia="Times New Roman" w:hAnsi="Times New Roman" w:cs="Times New Roman"/>
                <w:color w:val="000000"/>
                <w:sz w:val="20"/>
                <w:szCs w:val="18"/>
              </w:rPr>
              <w:t xml:space="preserve"> students on the benefits of such lighting systems. In this connection, UNDP supported the publication of a text-book entitled “Energy Conservation” (Authors: Sergeyev, S. K.</w:t>
            </w:r>
            <w:r w:rsidR="00765340"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 xml:space="preserve"> et. al., 2004) for 8</w:t>
            </w:r>
            <w:r w:rsidRPr="00B56925">
              <w:rPr>
                <w:rFonts w:ascii="Times New Roman" w:eastAsia="Times New Roman" w:hAnsi="Times New Roman" w:cs="Times New Roman"/>
                <w:color w:val="000000"/>
                <w:sz w:val="20"/>
                <w:szCs w:val="18"/>
                <w:vertAlign w:val="superscript"/>
              </w:rPr>
              <w:t>th</w:t>
            </w:r>
            <w:r w:rsidRPr="00B56925">
              <w:rPr>
                <w:rFonts w:ascii="Times New Roman" w:eastAsia="Times New Roman" w:hAnsi="Times New Roman" w:cs="Times New Roman"/>
                <w:color w:val="000000"/>
                <w:sz w:val="20"/>
                <w:szCs w:val="18"/>
              </w:rPr>
              <w:t xml:space="preserve"> graders. The time is now opportune </w:t>
            </w:r>
            <w:r w:rsidR="00765340" w:rsidRPr="00B56925">
              <w:rPr>
                <w:rFonts w:ascii="Times New Roman" w:eastAsia="Times New Roman" w:hAnsi="Times New Roman" w:cs="Times New Roman"/>
                <w:color w:val="000000"/>
                <w:sz w:val="20"/>
                <w:szCs w:val="18"/>
              </w:rPr>
              <w:t xml:space="preserve">for the project </w:t>
            </w:r>
            <w:r w:rsidRPr="00B56925">
              <w:rPr>
                <w:rFonts w:ascii="Times New Roman" w:eastAsia="Times New Roman" w:hAnsi="Times New Roman" w:cs="Times New Roman"/>
                <w:color w:val="000000"/>
                <w:sz w:val="20"/>
                <w:szCs w:val="18"/>
              </w:rPr>
              <w:t xml:space="preserve">to </w:t>
            </w:r>
            <w:r w:rsidR="00765340" w:rsidRPr="00B56925">
              <w:rPr>
                <w:rFonts w:ascii="Times New Roman" w:eastAsia="Times New Roman" w:hAnsi="Times New Roman" w:cs="Times New Roman"/>
                <w:color w:val="000000"/>
                <w:sz w:val="20"/>
                <w:szCs w:val="18"/>
              </w:rPr>
              <w:t>support</w:t>
            </w:r>
            <w:r w:rsidRPr="00B56925">
              <w:rPr>
                <w:rFonts w:ascii="Times New Roman" w:eastAsia="Times New Roman" w:hAnsi="Times New Roman" w:cs="Times New Roman"/>
                <w:color w:val="000000"/>
                <w:sz w:val="20"/>
                <w:szCs w:val="18"/>
              </w:rPr>
              <w:t xml:space="preserve"> a revi</w:t>
            </w:r>
            <w:r w:rsidR="00765340" w:rsidRPr="00B56925">
              <w:rPr>
                <w:rFonts w:ascii="Times New Roman" w:eastAsia="Times New Roman" w:hAnsi="Times New Roman" w:cs="Times New Roman"/>
                <w:color w:val="000000"/>
                <w:sz w:val="20"/>
                <w:szCs w:val="18"/>
              </w:rPr>
              <w:t>sed version of this</w:t>
            </w:r>
            <w:r w:rsidR="0055244F" w:rsidRPr="00B56925">
              <w:rPr>
                <w:rFonts w:ascii="Times New Roman" w:eastAsia="Times New Roman" w:hAnsi="Times New Roman" w:cs="Times New Roman"/>
                <w:color w:val="000000"/>
                <w:sz w:val="20"/>
                <w:szCs w:val="18"/>
              </w:rPr>
              <w:t xml:space="preserve"> text-book that c</w:t>
            </w:r>
            <w:r w:rsidR="00765340" w:rsidRPr="00B56925">
              <w:rPr>
                <w:rFonts w:ascii="Times New Roman" w:eastAsia="Times New Roman" w:hAnsi="Times New Roman" w:cs="Times New Roman"/>
                <w:color w:val="000000"/>
                <w:sz w:val="20"/>
                <w:szCs w:val="18"/>
              </w:rPr>
              <w:t>ould</w:t>
            </w:r>
            <w:r w:rsidRPr="00B56925">
              <w:rPr>
                <w:rFonts w:ascii="Times New Roman" w:eastAsia="Times New Roman" w:hAnsi="Times New Roman" w:cs="Times New Roman"/>
                <w:color w:val="000000"/>
                <w:sz w:val="20"/>
                <w:szCs w:val="18"/>
              </w:rPr>
              <w:t xml:space="preserve"> include a chapter on energy-efficient lighting. </w:t>
            </w:r>
            <w:r w:rsidR="00163D7D" w:rsidRPr="00B56925">
              <w:rPr>
                <w:rFonts w:ascii="Times New Roman" w:eastAsia="Times New Roman" w:hAnsi="Times New Roman" w:cs="Times New Roman"/>
                <w:color w:val="000000"/>
                <w:sz w:val="20"/>
                <w:szCs w:val="18"/>
              </w:rPr>
              <w:t>It is recognised</w:t>
            </w:r>
            <w:r w:rsidR="00945958" w:rsidRPr="00B56925">
              <w:rPr>
                <w:rFonts w:ascii="Times New Roman" w:eastAsia="Times New Roman" w:hAnsi="Times New Roman" w:cs="Times New Roman"/>
                <w:color w:val="000000"/>
                <w:sz w:val="20"/>
                <w:szCs w:val="18"/>
              </w:rPr>
              <w:t>, though,</w:t>
            </w:r>
            <w:r w:rsidR="00163D7D" w:rsidRPr="00B56925">
              <w:rPr>
                <w:rFonts w:ascii="Times New Roman" w:eastAsia="Times New Roman" w:hAnsi="Times New Roman" w:cs="Times New Roman"/>
                <w:color w:val="000000"/>
                <w:sz w:val="20"/>
                <w:szCs w:val="18"/>
              </w:rPr>
              <w:t xml:space="preserve"> that the mid-term target </w:t>
            </w:r>
            <w:r w:rsidR="00945958" w:rsidRPr="00B56925">
              <w:rPr>
                <w:rFonts w:ascii="Times New Roman" w:eastAsia="Times New Roman" w:hAnsi="Times New Roman" w:cs="Times New Roman"/>
                <w:color w:val="000000"/>
                <w:sz w:val="20"/>
                <w:szCs w:val="18"/>
              </w:rPr>
              <w:t>makes no mention of introducing</w:t>
            </w:r>
            <w:r w:rsidR="009D366A" w:rsidRPr="00B56925">
              <w:rPr>
                <w:rFonts w:ascii="Times New Roman" w:eastAsia="Times New Roman" w:hAnsi="Times New Roman" w:cs="Times New Roman"/>
                <w:color w:val="000000"/>
                <w:sz w:val="20"/>
                <w:szCs w:val="18"/>
              </w:rPr>
              <w:t xml:space="preserve"> course content on </w:t>
            </w:r>
            <w:r w:rsidR="00163D7D" w:rsidRPr="00B56925">
              <w:rPr>
                <w:rFonts w:ascii="Times New Roman" w:eastAsia="Times New Roman" w:hAnsi="Times New Roman" w:cs="Times New Roman"/>
                <w:color w:val="000000"/>
                <w:sz w:val="20"/>
                <w:szCs w:val="18"/>
              </w:rPr>
              <w:t>energy-efficient lighting at the secondary school level.</w:t>
            </w: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Satisfactory</w:t>
            </w: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p>
          <w:p w:rsidR="007B73DC" w:rsidRPr="00B56925" w:rsidRDefault="007B73DC" w:rsidP="00AD26C5">
            <w:pPr>
              <w:widowControl w:val="0"/>
              <w:spacing w:after="0" w:line="240" w:lineRule="auto"/>
              <w:jc w:val="both"/>
              <w:rPr>
                <w:rFonts w:ascii="Times New Roman" w:eastAsia="Times New Roman" w:hAnsi="Times New Roman" w:cs="Times New Roman"/>
                <w:color w:val="000000"/>
                <w:sz w:val="20"/>
                <w:szCs w:val="18"/>
              </w:rPr>
            </w:pPr>
          </w:p>
          <w:p w:rsidR="00AD26C5" w:rsidRPr="00B56925" w:rsidRDefault="00007311" w:rsidP="00AD26C5">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The pro</w:t>
            </w:r>
            <w:r w:rsidR="00AD26C5" w:rsidRPr="00B56925">
              <w:rPr>
                <w:rFonts w:ascii="Times New Roman" w:eastAsia="Times New Roman" w:hAnsi="Times New Roman" w:cs="Times New Roman"/>
                <w:color w:val="000000"/>
                <w:sz w:val="20"/>
                <w:szCs w:val="18"/>
              </w:rPr>
              <w:t>ject organises one-day courses on a monthly basis to upgrade the knowledge and technical skills of</w:t>
            </w:r>
            <w:r w:rsidRPr="00B56925">
              <w:rPr>
                <w:rFonts w:ascii="Times New Roman" w:eastAsia="Times New Roman" w:hAnsi="Times New Roman" w:cs="Times New Roman"/>
                <w:color w:val="000000"/>
                <w:sz w:val="20"/>
                <w:szCs w:val="18"/>
              </w:rPr>
              <w:t xml:space="preserve"> lighting </w:t>
            </w:r>
            <w:r w:rsidR="00AD26C5" w:rsidRPr="00B56925">
              <w:rPr>
                <w:rFonts w:ascii="Times New Roman" w:eastAsia="Times New Roman" w:hAnsi="Times New Roman" w:cs="Times New Roman"/>
                <w:color w:val="000000"/>
                <w:sz w:val="20"/>
                <w:szCs w:val="18"/>
              </w:rPr>
              <w:t>specifiers/</w:t>
            </w:r>
            <w:r w:rsidRPr="00B56925">
              <w:rPr>
                <w:rFonts w:ascii="Times New Roman" w:eastAsia="Times New Roman" w:hAnsi="Times New Roman" w:cs="Times New Roman"/>
                <w:color w:val="000000"/>
                <w:sz w:val="20"/>
                <w:szCs w:val="18"/>
              </w:rPr>
              <w:t xml:space="preserve">technicians at the “Dom Sveta” in Moscow. </w:t>
            </w:r>
            <w:r w:rsidR="00AD26C5" w:rsidRPr="00B56925">
              <w:rPr>
                <w:rFonts w:ascii="Times New Roman" w:eastAsia="Times New Roman" w:hAnsi="Times New Roman" w:cs="Times New Roman"/>
                <w:color w:val="000000"/>
                <w:sz w:val="20"/>
                <w:szCs w:val="18"/>
              </w:rPr>
              <w:t xml:space="preserve">In doing so, the project utilises </w:t>
            </w:r>
            <w:r w:rsidRPr="00B56925">
              <w:rPr>
                <w:rFonts w:ascii="Times New Roman" w:eastAsia="Times New Roman" w:hAnsi="Times New Roman" w:cs="Times New Roman"/>
                <w:color w:val="000000"/>
                <w:sz w:val="20"/>
                <w:szCs w:val="18"/>
              </w:rPr>
              <w:t>user-f</w:t>
            </w:r>
            <w:r w:rsidR="00AD26C5" w:rsidRPr="00B56925">
              <w:rPr>
                <w:rFonts w:ascii="Times New Roman" w:eastAsia="Times New Roman" w:hAnsi="Times New Roman" w:cs="Times New Roman"/>
                <w:color w:val="000000"/>
                <w:sz w:val="20"/>
                <w:szCs w:val="18"/>
              </w:rPr>
              <w:t>riendly, internet-based and highly-rated lighting design tools</w:t>
            </w:r>
            <w:r w:rsidRPr="00B56925">
              <w:rPr>
                <w:rFonts w:ascii="Times New Roman" w:eastAsia="Times New Roman" w:hAnsi="Times New Roman" w:cs="Times New Roman"/>
                <w:color w:val="000000"/>
                <w:sz w:val="20"/>
                <w:szCs w:val="18"/>
              </w:rPr>
              <w:t xml:space="preserve"> for industry pr</w:t>
            </w:r>
            <w:r w:rsidR="00AD26C5" w:rsidRPr="00B56925">
              <w:rPr>
                <w:rFonts w:ascii="Times New Roman" w:eastAsia="Times New Roman" w:hAnsi="Times New Roman" w:cs="Times New Roman"/>
                <w:color w:val="000000"/>
                <w:sz w:val="20"/>
                <w:szCs w:val="18"/>
              </w:rPr>
              <w:t xml:space="preserve">ofessionals, </w:t>
            </w:r>
            <w:r w:rsidRPr="00B56925">
              <w:rPr>
                <w:rFonts w:ascii="Times New Roman" w:eastAsia="Times New Roman" w:hAnsi="Times New Roman" w:cs="Times New Roman"/>
                <w:color w:val="000000"/>
                <w:sz w:val="20"/>
                <w:szCs w:val="18"/>
              </w:rPr>
              <w:t xml:space="preserve">e.g. DIALUX 4.10 and others. </w:t>
            </w:r>
          </w:p>
          <w:p w:rsidR="00007311" w:rsidRPr="00B56925" w:rsidRDefault="00007311" w:rsidP="00AD26C5">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color w:val="000000"/>
                <w:sz w:val="20"/>
                <w:szCs w:val="18"/>
              </w:rPr>
              <w:t>Rating:</w:t>
            </w:r>
            <w:r w:rsidR="00AD26C5" w:rsidRPr="00B56925">
              <w:rPr>
                <w:rFonts w:ascii="Times New Roman" w:eastAsia="Times New Roman" w:hAnsi="Times New Roman" w:cs="Times New Roman"/>
                <w:color w:val="000000"/>
                <w:sz w:val="20"/>
                <w:szCs w:val="18"/>
              </w:rPr>
              <w:t xml:space="preserve"> Satisfactory</w:t>
            </w:r>
          </w:p>
        </w:tc>
      </w:tr>
      <w:tr w:rsidR="00007311" w:rsidRPr="00B56925" w:rsidTr="00007311">
        <w:tc>
          <w:tcPr>
            <w:tcW w:w="2054" w:type="dxa"/>
            <w:vMerge/>
            <w:shd w:val="clear" w:color="auto" w:fill="CCCCCC"/>
          </w:tcPr>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p>
        </w:tc>
        <w:tc>
          <w:tcPr>
            <w:tcW w:w="2216"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z w:val="20"/>
                <w:szCs w:val="24"/>
              </w:rPr>
              <w:t>Support to the development of new EE lighting products and modernization of national lighting industry.</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Main production of national industry is incandescent lamps</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One high technology EEL pilot production line inaugurated (LEDs or CFLs)</w:t>
            </w:r>
          </w:p>
        </w:tc>
        <w:tc>
          <w:tcPr>
            <w:tcW w:w="6660" w:type="dxa"/>
          </w:tcPr>
          <w:p w:rsidR="00007311" w:rsidRPr="00B56925" w:rsidRDefault="00596377" w:rsidP="00F42FE5">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OSRAM </w:t>
            </w:r>
            <w:r w:rsidR="00F42FE5" w:rsidRPr="00B56925">
              <w:rPr>
                <w:rFonts w:ascii="Times New Roman" w:eastAsia="Times New Roman" w:hAnsi="Times New Roman" w:cs="Times New Roman"/>
                <w:color w:val="000000"/>
                <w:sz w:val="20"/>
                <w:szCs w:val="18"/>
              </w:rPr>
              <w:t>last year</w:t>
            </w:r>
            <w:r w:rsidRPr="00B56925">
              <w:rPr>
                <w:rFonts w:ascii="Times New Roman" w:eastAsia="Times New Roman" w:hAnsi="Times New Roman" w:cs="Times New Roman"/>
                <w:color w:val="000000"/>
                <w:sz w:val="20"/>
                <w:szCs w:val="18"/>
              </w:rPr>
              <w:t xml:space="preserve"> launched a </w:t>
            </w:r>
            <w:r w:rsidR="00F42FE5" w:rsidRPr="00B56925">
              <w:rPr>
                <w:rFonts w:ascii="Times New Roman" w:eastAsia="Times New Roman" w:hAnsi="Times New Roman" w:cs="Times New Roman"/>
                <w:color w:val="000000"/>
                <w:sz w:val="20"/>
                <w:szCs w:val="18"/>
              </w:rPr>
              <w:t>production line in Smolensk to begin “local production of energy-saving lamps for the Russian and European markets”.</w:t>
            </w:r>
          </w:p>
          <w:p w:rsidR="00F42FE5" w:rsidRPr="00B56925" w:rsidRDefault="00F42FE5" w:rsidP="00F42FE5">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 xml:space="preserve">Rating: </w:t>
            </w:r>
            <w:r w:rsidRPr="00B56925">
              <w:rPr>
                <w:rFonts w:ascii="Times New Roman" w:eastAsia="Times New Roman" w:hAnsi="Times New Roman" w:cs="Times New Roman"/>
                <w:color w:val="000000"/>
                <w:sz w:val="20"/>
                <w:szCs w:val="18"/>
              </w:rPr>
              <w:t>Satisfactory</w:t>
            </w:r>
          </w:p>
        </w:tc>
      </w:tr>
      <w:tr w:rsidR="00007311" w:rsidRPr="00B56925" w:rsidTr="00007311">
        <w:tc>
          <w:tcPr>
            <w:tcW w:w="2054" w:type="dxa"/>
            <w:vMerge w:val="restart"/>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t xml:space="preserve">Outcome 3: </w:t>
            </w:r>
          </w:p>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18"/>
              </w:rPr>
              <w:t xml:space="preserve">Penetration of energy-efficient lighting </w:t>
            </w:r>
            <w:r w:rsidRPr="00B56925">
              <w:rPr>
                <w:rFonts w:ascii="Times New Roman" w:eastAsia="Times New Roman" w:hAnsi="Times New Roman" w:cs="Times New Roman"/>
                <w:bCs/>
                <w:color w:val="000000"/>
                <w:sz w:val="20"/>
                <w:szCs w:val="18"/>
              </w:rPr>
              <w:lastRenderedPageBreak/>
              <w:t xml:space="preserve">increases in Moscow homes and buildings, and local EE lighting initiatives are replicated </w:t>
            </w: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Health and education sector: efficiency of current lighting stock</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Existing lighting schemes of the 40 selected schools </w:t>
            </w:r>
            <w:r w:rsidRPr="00B56925">
              <w:rPr>
                <w:rFonts w:ascii="Times New Roman" w:eastAsia="Times New Roman" w:hAnsi="Times New Roman" w:cs="Times New Roman"/>
                <w:color w:val="000000"/>
                <w:sz w:val="20"/>
                <w:szCs w:val="18"/>
              </w:rPr>
              <w:lastRenderedPageBreak/>
              <w:t>and hospitals: 1000 fixtures/building with 100W installed power per fixture, operating 2000 h/yr = 8 GWh/yr</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 xml:space="preserve">Lighting system of </w:t>
            </w:r>
            <w:r w:rsidRPr="00B56925">
              <w:rPr>
                <w:rFonts w:ascii="Times New Roman" w:eastAsia="Times New Roman" w:hAnsi="Times New Roman" w:cs="Times New Roman"/>
                <w:strike/>
                <w:color w:val="000000"/>
                <w:sz w:val="20"/>
                <w:szCs w:val="18"/>
              </w:rPr>
              <w:t>15</w:t>
            </w:r>
            <w:r w:rsidR="003565E4" w:rsidRPr="00B56925">
              <w:rPr>
                <w:rFonts w:ascii="Times New Roman" w:eastAsia="Times New Roman" w:hAnsi="Times New Roman" w:cs="Times New Roman"/>
                <w:i/>
                <w:color w:val="000000"/>
                <w:sz w:val="20"/>
                <w:szCs w:val="18"/>
              </w:rPr>
              <w:t>3</w:t>
            </w:r>
            <w:r w:rsidRPr="00B56925">
              <w:rPr>
                <w:rFonts w:ascii="Times New Roman" w:eastAsia="Times New Roman" w:hAnsi="Times New Roman" w:cs="Times New Roman"/>
                <w:color w:val="000000"/>
                <w:sz w:val="20"/>
                <w:szCs w:val="18"/>
              </w:rPr>
              <w:t>schools/hospitals fully upgraded</w:t>
            </w:r>
          </w:p>
          <w:p w:rsidR="0044501F" w:rsidRPr="00B56925" w:rsidRDefault="0044501F" w:rsidP="00007311">
            <w:pPr>
              <w:spacing w:before="360" w:after="0" w:line="240" w:lineRule="auto"/>
              <w:rPr>
                <w:rFonts w:ascii="Times New Roman" w:eastAsia="Times New Roman" w:hAnsi="Times New Roman" w:cs="Times New Roman"/>
                <w:color w:val="000000"/>
                <w:sz w:val="20"/>
                <w:szCs w:val="18"/>
              </w:rPr>
            </w:pPr>
          </w:p>
          <w:p w:rsidR="006F2A6B" w:rsidRPr="00B56925" w:rsidRDefault="006F2A6B" w:rsidP="00007311">
            <w:pPr>
              <w:spacing w:before="360" w:after="0" w:line="240" w:lineRule="auto"/>
              <w:rPr>
                <w:rFonts w:ascii="Times New Roman" w:eastAsia="Times New Roman" w:hAnsi="Times New Roman" w:cs="Times New Roman"/>
                <w:color w:val="000000"/>
                <w:sz w:val="20"/>
                <w:szCs w:val="18"/>
              </w:rPr>
            </w:pPr>
          </w:p>
          <w:p w:rsidR="006D40F1" w:rsidRPr="00B56925" w:rsidRDefault="006D40F1" w:rsidP="00007311">
            <w:pPr>
              <w:spacing w:before="360"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8957D1" w:rsidRPr="00B56925" w:rsidRDefault="008957D1" w:rsidP="00007311">
            <w:pPr>
              <w:spacing w:before="360" w:after="0" w:line="240" w:lineRule="auto"/>
              <w:rPr>
                <w:rFonts w:ascii="Times New Roman" w:eastAsia="Times New Roman" w:hAnsi="Times New Roman" w:cs="Times New Roman"/>
                <w:color w:val="000000"/>
                <w:sz w:val="20"/>
                <w:szCs w:val="18"/>
              </w:rPr>
            </w:pPr>
          </w:p>
          <w:p w:rsidR="00744772" w:rsidRPr="00B56925" w:rsidRDefault="00744772" w:rsidP="00007311">
            <w:pPr>
              <w:spacing w:before="360" w:after="0" w:line="240" w:lineRule="auto"/>
              <w:rPr>
                <w:rFonts w:ascii="Times New Roman" w:eastAsia="Times New Roman" w:hAnsi="Times New Roman" w:cs="Times New Roman"/>
                <w:color w:val="000000"/>
                <w:sz w:val="20"/>
                <w:szCs w:val="18"/>
              </w:rPr>
            </w:pPr>
          </w:p>
          <w:p w:rsidR="00744772" w:rsidRPr="00B56925" w:rsidRDefault="00744772" w:rsidP="00744772">
            <w:pPr>
              <w:spacing w:after="0" w:line="240" w:lineRule="auto"/>
              <w:rPr>
                <w:rFonts w:ascii="Times New Roman" w:eastAsia="Times New Roman" w:hAnsi="Times New Roman" w:cs="Times New Roman"/>
                <w:color w:val="000000"/>
                <w:sz w:val="20"/>
                <w:szCs w:val="18"/>
              </w:rPr>
            </w:pPr>
          </w:p>
          <w:p w:rsidR="00744772" w:rsidRPr="00B56925" w:rsidRDefault="00744772" w:rsidP="00744772">
            <w:pPr>
              <w:spacing w:after="0" w:line="240" w:lineRule="auto"/>
              <w:rPr>
                <w:rFonts w:ascii="Times New Roman" w:eastAsia="Times New Roman" w:hAnsi="Times New Roman" w:cs="Times New Roman"/>
                <w:color w:val="000000"/>
                <w:sz w:val="20"/>
                <w:szCs w:val="18"/>
              </w:rPr>
            </w:pPr>
          </w:p>
          <w:p w:rsidR="00A6449D" w:rsidRPr="00B56925" w:rsidRDefault="00A6449D" w:rsidP="00744772">
            <w:pPr>
              <w:spacing w:after="0" w:line="240" w:lineRule="auto"/>
              <w:rPr>
                <w:rFonts w:ascii="Times New Roman" w:eastAsia="Times New Roman" w:hAnsi="Times New Roman" w:cs="Times New Roman"/>
                <w:color w:val="000000"/>
                <w:sz w:val="20"/>
                <w:szCs w:val="18"/>
              </w:rPr>
            </w:pPr>
          </w:p>
          <w:p w:rsidR="00142174" w:rsidRPr="00B56925" w:rsidRDefault="00142174" w:rsidP="00744772">
            <w:pPr>
              <w:spacing w:after="0" w:line="240" w:lineRule="auto"/>
              <w:rPr>
                <w:rFonts w:ascii="Times New Roman" w:eastAsia="Times New Roman" w:hAnsi="Times New Roman" w:cs="Times New Roman"/>
                <w:color w:val="000000"/>
                <w:sz w:val="20"/>
                <w:szCs w:val="18"/>
              </w:rPr>
            </w:pPr>
          </w:p>
          <w:p w:rsidR="00142174" w:rsidRPr="00B56925" w:rsidRDefault="00142174" w:rsidP="00744772">
            <w:pPr>
              <w:spacing w:after="0" w:line="240" w:lineRule="auto"/>
              <w:rPr>
                <w:rFonts w:ascii="Times New Roman" w:eastAsia="Times New Roman" w:hAnsi="Times New Roman" w:cs="Times New Roman"/>
                <w:color w:val="000000"/>
                <w:sz w:val="20"/>
                <w:szCs w:val="18"/>
              </w:rPr>
            </w:pPr>
          </w:p>
          <w:p w:rsidR="00007311" w:rsidRPr="00B56925" w:rsidRDefault="00547BCD" w:rsidP="00744772">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w:t>
            </w:r>
            <w:r w:rsidR="00007311" w:rsidRPr="00B56925">
              <w:rPr>
                <w:rFonts w:ascii="Times New Roman" w:eastAsia="Times New Roman" w:hAnsi="Times New Roman" w:cs="Times New Roman"/>
                <w:color w:val="000000"/>
                <w:sz w:val="20"/>
                <w:szCs w:val="18"/>
              </w:rPr>
              <w:t xml:space="preserve">nergy savings: </w:t>
            </w:r>
            <w:r w:rsidR="00007311" w:rsidRPr="00B56925">
              <w:rPr>
                <w:rFonts w:ascii="Times New Roman" w:eastAsia="Times New Roman" w:hAnsi="Times New Roman" w:cs="Times New Roman"/>
                <w:strike/>
                <w:color w:val="000000"/>
                <w:sz w:val="20"/>
                <w:szCs w:val="18"/>
              </w:rPr>
              <w:t>1.7</w:t>
            </w:r>
            <w:r w:rsidR="003565E4" w:rsidRPr="00B56925">
              <w:rPr>
                <w:rFonts w:ascii="Times New Roman" w:eastAsia="Times New Roman" w:hAnsi="Times New Roman" w:cs="Times New Roman"/>
                <w:i/>
                <w:color w:val="000000"/>
                <w:sz w:val="20"/>
                <w:szCs w:val="18"/>
              </w:rPr>
              <w:t xml:space="preserve">0.2 </w:t>
            </w:r>
            <w:r w:rsidR="00007311" w:rsidRPr="00B56925">
              <w:rPr>
                <w:rFonts w:ascii="Times New Roman" w:eastAsia="Times New Roman" w:hAnsi="Times New Roman" w:cs="Times New Roman"/>
                <w:color w:val="000000"/>
                <w:sz w:val="20"/>
                <w:szCs w:val="18"/>
              </w:rPr>
              <w:t xml:space="preserve">GWh/yr or </w:t>
            </w:r>
            <w:r w:rsidR="00007311" w:rsidRPr="00B56925">
              <w:rPr>
                <w:rFonts w:ascii="Times New Roman" w:eastAsia="Times New Roman" w:hAnsi="Times New Roman" w:cs="Times New Roman"/>
                <w:strike/>
                <w:color w:val="000000"/>
                <w:sz w:val="20"/>
                <w:szCs w:val="18"/>
              </w:rPr>
              <w:t>0.85</w:t>
            </w:r>
            <w:r w:rsidR="003565E4" w:rsidRPr="00B56925">
              <w:rPr>
                <w:rFonts w:ascii="Times New Roman" w:eastAsia="Times New Roman" w:hAnsi="Times New Roman" w:cs="Times New Roman"/>
                <w:color w:val="000000"/>
                <w:sz w:val="20"/>
                <w:szCs w:val="18"/>
              </w:rPr>
              <w:t xml:space="preserve"> 0.1 </w:t>
            </w:r>
            <w:r w:rsidR="00007311" w:rsidRPr="00B56925">
              <w:rPr>
                <w:rFonts w:ascii="Times New Roman" w:eastAsia="Times New Roman" w:hAnsi="Times New Roman" w:cs="Times New Roman"/>
                <w:color w:val="000000"/>
                <w:sz w:val="20"/>
                <w:szCs w:val="18"/>
              </w:rPr>
              <w:t>ktn CO</w:t>
            </w:r>
            <w:r w:rsidR="00007311" w:rsidRPr="00B56925">
              <w:rPr>
                <w:rFonts w:ascii="Times New Roman" w:eastAsia="Times New Roman" w:hAnsi="Times New Roman" w:cs="Times New Roman"/>
                <w:color w:val="000000"/>
                <w:sz w:val="20"/>
                <w:szCs w:val="18"/>
                <w:vertAlign w:val="subscript"/>
              </w:rPr>
              <w:t>2</w:t>
            </w:r>
            <w:r w:rsidR="00007311" w:rsidRPr="00B56925">
              <w:rPr>
                <w:rFonts w:ascii="Times New Roman" w:eastAsia="Times New Roman" w:hAnsi="Times New Roman" w:cs="Times New Roman"/>
                <w:color w:val="000000"/>
                <w:sz w:val="20"/>
                <w:szCs w:val="18"/>
              </w:rPr>
              <w:t xml:space="preserve"> less per year</w:t>
            </w:r>
          </w:p>
        </w:tc>
        <w:tc>
          <w:tcPr>
            <w:tcW w:w="6660" w:type="dxa"/>
          </w:tcPr>
          <w:p w:rsidR="00744772" w:rsidRPr="00B56925" w:rsidRDefault="00744772" w:rsidP="00744772">
            <w:pPr>
              <w:framePr w:w="3801" w:h="5761" w:hSpace="180" w:wrap="around" w:vAnchor="text" w:hAnchor="page" w:x="6961" w:y="1165"/>
              <w:spacing w:after="0" w:line="240" w:lineRule="auto"/>
              <w:jc w:val="both"/>
              <w:rPr>
                <w:rFonts w:ascii="Times New Roman" w:hAnsi="Times New Roman" w:cs="Times New Roman"/>
                <w:sz w:val="20"/>
                <w:szCs w:val="20"/>
              </w:rPr>
            </w:pPr>
            <w:r w:rsidRPr="00B56925">
              <w:rPr>
                <w:rFonts w:ascii="Times New Roman" w:eastAsia="Times New Roman" w:hAnsi="Times New Roman" w:cs="Times New Roman"/>
                <w:b/>
                <w:bCs/>
                <w:color w:val="000000"/>
                <w:sz w:val="20"/>
                <w:szCs w:val="18"/>
              </w:rPr>
              <w:lastRenderedPageBreak/>
              <w:t xml:space="preserve">Schools: </w:t>
            </w:r>
            <w:r w:rsidRPr="00B56925">
              <w:rPr>
                <w:rFonts w:ascii="Times New Roman" w:hAnsi="Times New Roman" w:cs="Times New Roman"/>
                <w:sz w:val="20"/>
                <w:szCs w:val="20"/>
              </w:rPr>
              <w:t>The project h</w:t>
            </w:r>
            <w:r w:rsidR="00A6449D" w:rsidRPr="00B56925">
              <w:rPr>
                <w:rFonts w:ascii="Times New Roman" w:hAnsi="Times New Roman" w:cs="Times New Roman"/>
                <w:sz w:val="20"/>
                <w:szCs w:val="20"/>
              </w:rPr>
              <w:t xml:space="preserve">as undertaken </w:t>
            </w:r>
            <w:r w:rsidR="00D137B6" w:rsidRPr="00B56925">
              <w:rPr>
                <w:rFonts w:ascii="Times New Roman" w:hAnsi="Times New Roman" w:cs="Times New Roman"/>
                <w:sz w:val="20"/>
                <w:szCs w:val="20"/>
              </w:rPr>
              <w:t>preliminary</w:t>
            </w:r>
            <w:r w:rsidR="00A6449D" w:rsidRPr="00B56925">
              <w:rPr>
                <w:rFonts w:ascii="Times New Roman" w:hAnsi="Times New Roman" w:cs="Times New Roman"/>
                <w:sz w:val="20"/>
                <w:szCs w:val="20"/>
              </w:rPr>
              <w:t xml:space="preserve"> energy audits at 10</w:t>
            </w:r>
            <w:r w:rsidRPr="00B56925">
              <w:rPr>
                <w:rFonts w:ascii="Times New Roman" w:hAnsi="Times New Roman" w:cs="Times New Roman"/>
                <w:sz w:val="20"/>
                <w:szCs w:val="20"/>
              </w:rPr>
              <w:t xml:space="preserve"> schools in Moscow; these were jointly identified by the Moscow City Administration and the Ministry of Education. </w:t>
            </w:r>
            <w:r w:rsidR="00A6449D" w:rsidRPr="00B56925">
              <w:rPr>
                <w:rFonts w:ascii="Times New Roman" w:hAnsi="Times New Roman" w:cs="Times New Roman"/>
                <w:sz w:val="20"/>
                <w:szCs w:val="20"/>
              </w:rPr>
              <w:t xml:space="preserve">Furthermore, complete audits were undertaken at 3 </w:t>
            </w:r>
            <w:r w:rsidR="00A6449D" w:rsidRPr="00B56925">
              <w:rPr>
                <w:rFonts w:ascii="Times New Roman" w:hAnsi="Times New Roman" w:cs="Times New Roman"/>
                <w:sz w:val="20"/>
                <w:szCs w:val="20"/>
              </w:rPr>
              <w:lastRenderedPageBreak/>
              <w:t xml:space="preserve">of the 10 schools. </w:t>
            </w:r>
            <w:r w:rsidRPr="00B56925">
              <w:rPr>
                <w:rFonts w:ascii="Times New Roman" w:hAnsi="Times New Roman" w:cs="Times New Roman"/>
                <w:sz w:val="20"/>
                <w:szCs w:val="20"/>
              </w:rPr>
              <w:t xml:space="preserve">The results of these </w:t>
            </w:r>
            <w:r w:rsidR="00A6449D" w:rsidRPr="00B56925">
              <w:rPr>
                <w:rFonts w:ascii="Times New Roman" w:hAnsi="Times New Roman" w:cs="Times New Roman"/>
                <w:sz w:val="20"/>
                <w:szCs w:val="20"/>
              </w:rPr>
              <w:t xml:space="preserve">3 </w:t>
            </w:r>
            <w:r w:rsidRPr="00B56925">
              <w:rPr>
                <w:rFonts w:ascii="Times New Roman" w:hAnsi="Times New Roman" w:cs="Times New Roman"/>
                <w:sz w:val="20"/>
                <w:szCs w:val="20"/>
              </w:rPr>
              <w:t>audits were used to initiate and complete the full feasibility and design studies and to prepare bidding documents for upgrading the lighting system at these schools with LEDs. The Hygiene Institute has provided clearance for implementing LEDs at the schools and some classes have installed LEDs, as a demonstration; however, Requests for Proposals from potential bidders cannot be issued until final approval of the associated Sanitary Regulations and Standards (SanPiN) is secured from the Ministry of Justice. This is expected by December 2012.</w:t>
            </w:r>
          </w:p>
          <w:p w:rsidR="00007311" w:rsidRPr="00B56925" w:rsidRDefault="008957D1" w:rsidP="00744772">
            <w:pPr>
              <w:framePr w:w="3801" w:h="5761" w:hSpace="180" w:wrap="around" w:vAnchor="text" w:hAnchor="page" w:x="6961" w:y="1165"/>
              <w:spacing w:after="0" w:line="240" w:lineRule="auto"/>
              <w:jc w:val="both"/>
              <w:rPr>
                <w:rFonts w:ascii="Times New Roman" w:hAnsi="Times New Roman" w:cs="Times New Roman"/>
                <w:sz w:val="20"/>
                <w:szCs w:val="20"/>
              </w:rPr>
            </w:pPr>
            <w:r w:rsidRPr="00B56925">
              <w:rPr>
                <w:rFonts w:ascii="Times New Roman" w:eastAsia="Times New Roman" w:hAnsi="Times New Roman" w:cs="Times New Roman"/>
                <w:bCs/>
                <w:color w:val="000000"/>
                <w:sz w:val="20"/>
                <w:szCs w:val="18"/>
              </w:rPr>
              <w:t xml:space="preserve">Hence, at the present time, no upgrading of any school has even started, let alone the mid-term target of “Lighting system of </w:t>
            </w:r>
            <w:r w:rsidRPr="00B56925">
              <w:rPr>
                <w:rFonts w:ascii="Times New Roman" w:eastAsia="Times New Roman" w:hAnsi="Times New Roman" w:cs="Times New Roman"/>
                <w:bCs/>
                <w:strike/>
                <w:color w:val="000000"/>
                <w:sz w:val="20"/>
                <w:szCs w:val="18"/>
              </w:rPr>
              <w:t>15</w:t>
            </w:r>
            <w:r w:rsidRPr="00B56925">
              <w:rPr>
                <w:rFonts w:ascii="Times New Roman" w:eastAsia="Times New Roman" w:hAnsi="Times New Roman" w:cs="Times New Roman"/>
                <w:bCs/>
                <w:color w:val="000000"/>
                <w:sz w:val="20"/>
                <w:szCs w:val="18"/>
              </w:rPr>
              <w:t xml:space="preserve"> 3schools/hospitals fully upgraded”.</w:t>
            </w:r>
          </w:p>
          <w:p w:rsidR="006F2A6B" w:rsidRPr="00B56925" w:rsidRDefault="006F2A6B"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Hospitals:</w:t>
            </w:r>
            <w:r w:rsidRPr="00B56925">
              <w:rPr>
                <w:rFonts w:ascii="Times New Roman" w:eastAsia="Times New Roman" w:hAnsi="Times New Roman" w:cs="Times New Roman"/>
                <w:bCs/>
                <w:color w:val="000000"/>
                <w:sz w:val="20"/>
                <w:szCs w:val="18"/>
              </w:rPr>
              <w:t xml:space="preserve"> No activity has been undertak</w:t>
            </w:r>
            <w:r w:rsidR="0055244F" w:rsidRPr="00B56925">
              <w:rPr>
                <w:rFonts w:ascii="Times New Roman" w:eastAsia="Times New Roman" w:hAnsi="Times New Roman" w:cs="Times New Roman"/>
                <w:bCs/>
                <w:color w:val="000000"/>
                <w:sz w:val="20"/>
                <w:szCs w:val="18"/>
              </w:rPr>
              <w:t>en as there is no SNiP (Construction</w:t>
            </w:r>
            <w:r w:rsidRPr="00B56925">
              <w:rPr>
                <w:rFonts w:ascii="Times New Roman" w:eastAsia="Times New Roman" w:hAnsi="Times New Roman" w:cs="Times New Roman"/>
                <w:bCs/>
                <w:color w:val="000000"/>
                <w:sz w:val="20"/>
                <w:szCs w:val="18"/>
              </w:rPr>
              <w:t xml:space="preserve"> Norms and Regulations) </w:t>
            </w:r>
            <w:r w:rsidR="00A66A4B" w:rsidRPr="00B56925">
              <w:rPr>
                <w:rFonts w:ascii="Times New Roman" w:eastAsia="Times New Roman" w:hAnsi="Times New Roman" w:cs="Times New Roman"/>
                <w:bCs/>
                <w:color w:val="000000"/>
                <w:sz w:val="20"/>
                <w:szCs w:val="18"/>
              </w:rPr>
              <w:t xml:space="preserve">regarding energy efficient </w:t>
            </w:r>
            <w:r w:rsidR="002A32D4" w:rsidRPr="00B56925">
              <w:rPr>
                <w:rFonts w:ascii="Times New Roman" w:eastAsia="Times New Roman" w:hAnsi="Times New Roman" w:cs="Times New Roman"/>
                <w:bCs/>
                <w:color w:val="000000"/>
                <w:sz w:val="20"/>
                <w:szCs w:val="18"/>
              </w:rPr>
              <w:t xml:space="preserve">lighting </w:t>
            </w:r>
            <w:r w:rsidRPr="00B56925">
              <w:rPr>
                <w:rFonts w:ascii="Times New Roman" w:eastAsia="Times New Roman" w:hAnsi="Times New Roman" w:cs="Times New Roman"/>
                <w:bCs/>
                <w:color w:val="000000"/>
                <w:sz w:val="20"/>
                <w:szCs w:val="18"/>
              </w:rPr>
              <w:t>in place for this category of users.</w:t>
            </w:r>
          </w:p>
          <w:p w:rsidR="00263650" w:rsidRPr="00B56925" w:rsidRDefault="00263650"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In light of the above, no lighting system upgrading has </w:t>
            </w:r>
            <w:r w:rsidR="008957D1" w:rsidRPr="00B56925">
              <w:rPr>
                <w:rFonts w:ascii="Times New Roman" w:eastAsia="Times New Roman" w:hAnsi="Times New Roman" w:cs="Times New Roman"/>
                <w:bCs/>
                <w:color w:val="000000"/>
                <w:sz w:val="20"/>
                <w:szCs w:val="18"/>
              </w:rPr>
              <w:t xml:space="preserve">taken place in any </w:t>
            </w:r>
            <w:r w:rsidRPr="00B56925">
              <w:rPr>
                <w:rFonts w:ascii="Times New Roman" w:eastAsia="Times New Roman" w:hAnsi="Times New Roman" w:cs="Times New Roman"/>
                <w:bCs/>
                <w:color w:val="000000"/>
                <w:sz w:val="20"/>
                <w:szCs w:val="18"/>
              </w:rPr>
              <w:t>hospital.</w:t>
            </w:r>
          </w:p>
          <w:p w:rsidR="0044501F" w:rsidRPr="00B56925" w:rsidRDefault="007170CA"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00945958" w:rsidRPr="00B56925">
              <w:rPr>
                <w:rFonts w:ascii="Times New Roman" w:eastAsia="Times New Roman" w:hAnsi="Times New Roman" w:cs="Times New Roman"/>
                <w:bCs/>
                <w:color w:val="000000"/>
                <w:sz w:val="20"/>
                <w:szCs w:val="18"/>
              </w:rPr>
              <w:t xml:space="preserve">Moderately </w:t>
            </w:r>
            <w:r w:rsidRPr="00B56925">
              <w:rPr>
                <w:rFonts w:ascii="Times New Roman" w:eastAsia="Times New Roman" w:hAnsi="Times New Roman" w:cs="Times New Roman"/>
                <w:bCs/>
                <w:color w:val="000000"/>
                <w:sz w:val="20"/>
                <w:szCs w:val="18"/>
              </w:rPr>
              <w:t>U</w:t>
            </w:r>
            <w:r w:rsidR="00163D7D" w:rsidRPr="00B56925">
              <w:rPr>
                <w:rFonts w:ascii="Times New Roman" w:eastAsia="Times New Roman" w:hAnsi="Times New Roman" w:cs="Times New Roman"/>
                <w:bCs/>
                <w:color w:val="000000"/>
                <w:sz w:val="20"/>
                <w:szCs w:val="18"/>
              </w:rPr>
              <w:t>ns</w:t>
            </w:r>
            <w:r w:rsidR="0044501F" w:rsidRPr="00B56925">
              <w:rPr>
                <w:rFonts w:ascii="Times New Roman" w:eastAsia="Times New Roman" w:hAnsi="Times New Roman" w:cs="Times New Roman"/>
                <w:bCs/>
                <w:color w:val="000000"/>
                <w:sz w:val="20"/>
                <w:szCs w:val="18"/>
              </w:rPr>
              <w:t>atisfactory</w:t>
            </w:r>
            <w:r w:rsidR="00163D7D" w:rsidRPr="00B56925">
              <w:rPr>
                <w:rFonts w:ascii="Times New Roman" w:eastAsia="Times New Roman" w:hAnsi="Times New Roman" w:cs="Times New Roman"/>
                <w:bCs/>
                <w:color w:val="000000"/>
                <w:sz w:val="20"/>
                <w:szCs w:val="18"/>
              </w:rPr>
              <w:t xml:space="preserve"> – the project has </w:t>
            </w:r>
            <w:r w:rsidRPr="00B56925">
              <w:rPr>
                <w:rFonts w:ascii="Times New Roman" w:eastAsia="Times New Roman" w:hAnsi="Times New Roman" w:cs="Times New Roman"/>
                <w:bCs/>
                <w:color w:val="000000"/>
                <w:sz w:val="20"/>
                <w:szCs w:val="18"/>
              </w:rPr>
              <w:t xml:space="preserve">prepared RFPs for 3 schools, but </w:t>
            </w:r>
            <w:r w:rsidR="00945958" w:rsidRPr="00B56925">
              <w:rPr>
                <w:rFonts w:ascii="Times New Roman" w:eastAsia="Times New Roman" w:hAnsi="Times New Roman" w:cs="Times New Roman"/>
                <w:bCs/>
                <w:color w:val="000000"/>
                <w:sz w:val="20"/>
                <w:szCs w:val="18"/>
              </w:rPr>
              <w:t xml:space="preserve">is unable </w:t>
            </w:r>
            <w:r w:rsidRPr="00B56925">
              <w:rPr>
                <w:rFonts w:ascii="Times New Roman" w:eastAsia="Times New Roman" w:hAnsi="Times New Roman" w:cs="Times New Roman"/>
                <w:bCs/>
                <w:color w:val="000000"/>
                <w:sz w:val="20"/>
                <w:szCs w:val="18"/>
              </w:rPr>
              <w:t xml:space="preserve">to solicit technical and financial proposals </w:t>
            </w:r>
            <w:r w:rsidR="00494422" w:rsidRPr="00B56925">
              <w:rPr>
                <w:rFonts w:ascii="Times New Roman" w:eastAsia="Times New Roman" w:hAnsi="Times New Roman" w:cs="Times New Roman"/>
                <w:bCs/>
                <w:color w:val="000000"/>
                <w:sz w:val="20"/>
                <w:szCs w:val="18"/>
              </w:rPr>
              <w:t>from potential bidders</w:t>
            </w:r>
            <w:r w:rsidR="00945958" w:rsidRPr="00B56925">
              <w:rPr>
                <w:rFonts w:ascii="Times New Roman" w:eastAsia="Times New Roman" w:hAnsi="Times New Roman" w:cs="Times New Roman"/>
                <w:bCs/>
                <w:color w:val="000000"/>
                <w:sz w:val="20"/>
                <w:szCs w:val="18"/>
              </w:rPr>
              <w:t xml:space="preserve"> until the SanPiN is approved</w:t>
            </w:r>
            <w:r w:rsidR="00494422" w:rsidRPr="00B56925">
              <w:rPr>
                <w:rFonts w:ascii="Times New Roman" w:eastAsia="Times New Roman" w:hAnsi="Times New Roman" w:cs="Times New Roman"/>
                <w:bCs/>
                <w:color w:val="000000"/>
                <w:sz w:val="20"/>
                <w:szCs w:val="18"/>
              </w:rPr>
              <w:t xml:space="preserve">. </w:t>
            </w:r>
            <w:r w:rsidR="00945958" w:rsidRPr="00B56925">
              <w:rPr>
                <w:rFonts w:ascii="Times New Roman" w:eastAsia="Times New Roman" w:hAnsi="Times New Roman" w:cs="Times New Roman"/>
                <w:bCs/>
                <w:color w:val="000000"/>
                <w:sz w:val="20"/>
                <w:szCs w:val="18"/>
              </w:rPr>
              <w:t>Hence,</w:t>
            </w:r>
            <w:r w:rsidR="00145EAB">
              <w:rPr>
                <w:rFonts w:ascii="Times New Roman" w:eastAsia="Times New Roman" w:hAnsi="Times New Roman" w:cs="Times New Roman"/>
                <w:bCs/>
                <w:color w:val="000000"/>
                <w:sz w:val="20"/>
                <w:szCs w:val="18"/>
              </w:rPr>
              <w:t xml:space="preserve"> </w:t>
            </w:r>
            <w:r w:rsidR="00494422" w:rsidRPr="00B56925">
              <w:rPr>
                <w:rFonts w:ascii="Times New Roman" w:eastAsia="Times New Roman" w:hAnsi="Times New Roman" w:cs="Times New Roman"/>
                <w:bCs/>
                <w:color w:val="000000"/>
                <w:sz w:val="20"/>
                <w:szCs w:val="18"/>
              </w:rPr>
              <w:t xml:space="preserve">the project is many months away from </w:t>
            </w:r>
            <w:r w:rsidR="009B7C5C" w:rsidRPr="00B56925">
              <w:rPr>
                <w:rFonts w:ascii="Times New Roman" w:eastAsia="Times New Roman" w:hAnsi="Times New Roman" w:cs="Times New Roman"/>
                <w:bCs/>
                <w:color w:val="000000"/>
                <w:sz w:val="20"/>
                <w:szCs w:val="18"/>
              </w:rPr>
              <w:t>having the</w:t>
            </w:r>
            <w:r w:rsidR="009B7C5C" w:rsidRPr="00B56925">
              <w:t xml:space="preserve"> “</w:t>
            </w:r>
            <w:r w:rsidR="009B7C5C" w:rsidRPr="00B56925">
              <w:rPr>
                <w:rFonts w:ascii="Times New Roman" w:eastAsia="Times New Roman" w:hAnsi="Times New Roman" w:cs="Times New Roman"/>
                <w:bCs/>
                <w:color w:val="000000"/>
                <w:sz w:val="20"/>
                <w:szCs w:val="18"/>
              </w:rPr>
              <w:t xml:space="preserve">Lighting system of </w:t>
            </w:r>
            <w:r w:rsidR="009B7C5C" w:rsidRPr="00B56925">
              <w:rPr>
                <w:rFonts w:ascii="Times New Roman" w:eastAsia="Times New Roman" w:hAnsi="Times New Roman" w:cs="Times New Roman"/>
                <w:bCs/>
                <w:strike/>
                <w:color w:val="000000"/>
                <w:sz w:val="20"/>
                <w:szCs w:val="18"/>
              </w:rPr>
              <w:t>15</w:t>
            </w:r>
            <w:r w:rsidR="009B7C5C" w:rsidRPr="00B56925">
              <w:rPr>
                <w:rFonts w:ascii="Times New Roman" w:eastAsia="Times New Roman" w:hAnsi="Times New Roman" w:cs="Times New Roman"/>
                <w:bCs/>
                <w:color w:val="000000"/>
                <w:sz w:val="20"/>
                <w:szCs w:val="18"/>
              </w:rPr>
              <w:t xml:space="preserve"> 3 schools/hospitals (being) fully upgraded”</w:t>
            </w:r>
            <w:r w:rsidR="00EC0516" w:rsidRPr="00B56925">
              <w:rPr>
                <w:rFonts w:ascii="Times New Roman" w:eastAsia="Times New Roman" w:hAnsi="Times New Roman" w:cs="Times New Roman"/>
                <w:bCs/>
                <w:color w:val="000000"/>
                <w:sz w:val="20"/>
                <w:szCs w:val="18"/>
              </w:rPr>
              <w:t>, as per the mid-term target</w:t>
            </w:r>
            <w:r w:rsidR="009B7C5C" w:rsidRPr="00B56925">
              <w:rPr>
                <w:rFonts w:ascii="Times New Roman" w:eastAsia="Times New Roman" w:hAnsi="Times New Roman" w:cs="Times New Roman"/>
                <w:bCs/>
                <w:color w:val="000000"/>
                <w:sz w:val="20"/>
                <w:szCs w:val="18"/>
              </w:rPr>
              <w:t>.</w:t>
            </w:r>
          </w:p>
          <w:p w:rsidR="006F2A6B" w:rsidRPr="00B56925" w:rsidRDefault="006F2A6B"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p>
          <w:p w:rsidR="0044501F" w:rsidRPr="00B56925" w:rsidRDefault="005911E7"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I</w:t>
            </w:r>
            <w:r w:rsidR="0044501F" w:rsidRPr="00B56925">
              <w:rPr>
                <w:rFonts w:ascii="Times New Roman" w:eastAsia="Times New Roman" w:hAnsi="Times New Roman" w:cs="Times New Roman"/>
                <w:bCs/>
                <w:color w:val="000000"/>
                <w:sz w:val="20"/>
                <w:szCs w:val="18"/>
              </w:rPr>
              <w:t>n the absence of implementation of LEDs in schools</w:t>
            </w:r>
            <w:r w:rsidR="00142174" w:rsidRPr="00B56925">
              <w:rPr>
                <w:rFonts w:ascii="Times New Roman" w:eastAsia="Times New Roman" w:hAnsi="Times New Roman" w:cs="Times New Roman"/>
                <w:bCs/>
                <w:color w:val="000000"/>
                <w:sz w:val="20"/>
                <w:szCs w:val="18"/>
              </w:rPr>
              <w:t>/hospitals</w:t>
            </w:r>
            <w:r w:rsidR="0044501F" w:rsidRPr="00B56925">
              <w:rPr>
                <w:rFonts w:ascii="Times New Roman" w:eastAsia="Times New Roman" w:hAnsi="Times New Roman" w:cs="Times New Roman"/>
                <w:bCs/>
                <w:color w:val="000000"/>
                <w:sz w:val="20"/>
                <w:szCs w:val="18"/>
              </w:rPr>
              <w:t>, no energy savings have been achieved yet as well as there has been no reduction in GHG emission.</w:t>
            </w:r>
          </w:p>
          <w:p w:rsidR="000752FA" w:rsidRPr="00B56925" w:rsidRDefault="0044501F" w:rsidP="005911E7">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Pr="00B56925">
              <w:rPr>
                <w:rFonts w:ascii="Times New Roman" w:eastAsia="Times New Roman" w:hAnsi="Times New Roman" w:cs="Times New Roman"/>
                <w:bCs/>
                <w:color w:val="000000"/>
                <w:sz w:val="20"/>
                <w:szCs w:val="18"/>
              </w:rPr>
              <w:t>Unsatisfactory</w:t>
            </w:r>
          </w:p>
        </w:tc>
      </w:tr>
      <w:tr w:rsidR="00007311" w:rsidRPr="00B56925" w:rsidTr="00007311">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Residential sector: penetration of CFLs</w:t>
            </w: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Recycling rate of domestic CFLs</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CFL penetration rate is 0.3%</w:t>
            </w:r>
          </w:p>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Average lamps per flat in Moscow: 20  (75 W-GLS). Installed power for lighting 1.5 kW/flat</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strike/>
                <w:sz w:val="20"/>
                <w:szCs w:val="20"/>
              </w:rPr>
            </w:pPr>
            <w:r w:rsidRPr="00B56925">
              <w:rPr>
                <w:rFonts w:ascii="Times New Roman" w:eastAsia="Times New Roman" w:hAnsi="Times New Roman" w:cs="Times New Roman"/>
                <w:strike/>
                <w:sz w:val="20"/>
                <w:szCs w:val="20"/>
              </w:rPr>
              <w:t xml:space="preserve">Results of the study of CFL installation and use in 200 flats </w:t>
            </w:r>
          </w:p>
          <w:p w:rsidR="00F0041F" w:rsidRPr="00B56925" w:rsidRDefault="00F0041F" w:rsidP="00007311">
            <w:pPr>
              <w:spacing w:after="0" w:line="240" w:lineRule="auto"/>
              <w:rPr>
                <w:rFonts w:ascii="Times New Roman" w:eastAsia="Times New Roman" w:hAnsi="Times New Roman" w:cs="Times New Roman"/>
                <w:i/>
                <w:sz w:val="20"/>
                <w:szCs w:val="20"/>
              </w:rPr>
            </w:pPr>
            <w:r w:rsidRPr="00B56925">
              <w:rPr>
                <w:rFonts w:ascii="Times New Roman" w:eastAsia="Times New Roman" w:hAnsi="Times New Roman" w:cs="Times New Roman"/>
                <w:i/>
                <w:sz w:val="20"/>
                <w:szCs w:val="20"/>
              </w:rPr>
              <w:t>Survey is completed on penetration of energy efficient lamps (CFLs and LEDs)</w:t>
            </w:r>
          </w:p>
          <w:p w:rsidR="009B7C5C" w:rsidRPr="00B56925" w:rsidRDefault="009B7C5C" w:rsidP="00007311">
            <w:pPr>
              <w:spacing w:after="0" w:line="240" w:lineRule="auto"/>
              <w:rPr>
                <w:rFonts w:ascii="Times New Roman" w:eastAsia="Times New Roman" w:hAnsi="Times New Roman" w:cs="Times New Roman"/>
                <w:sz w:val="20"/>
                <w:szCs w:val="20"/>
              </w:rPr>
            </w:pPr>
          </w:p>
          <w:p w:rsidR="00007311" w:rsidRPr="00B56925" w:rsidRDefault="00007311" w:rsidP="00007311">
            <w:pPr>
              <w:spacing w:after="0" w:line="240" w:lineRule="auto"/>
              <w:rPr>
                <w:rFonts w:ascii="Times New Roman" w:eastAsia="Times New Roman" w:hAnsi="Times New Roman" w:cs="Times New Roman"/>
                <w:szCs w:val="24"/>
              </w:rPr>
            </w:pPr>
            <w:r w:rsidRPr="00B56925">
              <w:rPr>
                <w:rFonts w:ascii="Times New Roman" w:eastAsia="Times New Roman" w:hAnsi="Times New Roman" w:cs="Times New Roman"/>
                <w:sz w:val="20"/>
                <w:szCs w:val="20"/>
              </w:rPr>
              <w:t xml:space="preserve">A communication and promotion </w:t>
            </w:r>
            <w:r w:rsidRPr="00B56925">
              <w:rPr>
                <w:rFonts w:ascii="Times New Roman" w:eastAsia="Times New Roman" w:hAnsi="Times New Roman" w:cs="Times New Roman"/>
                <w:sz w:val="20"/>
                <w:szCs w:val="20"/>
              </w:rPr>
              <w:lastRenderedPageBreak/>
              <w:t>strategy is designed</w:t>
            </w:r>
          </w:p>
          <w:p w:rsidR="00FD7C68" w:rsidRPr="00B56925" w:rsidRDefault="00FD7C68" w:rsidP="00007311">
            <w:pPr>
              <w:spacing w:before="120" w:after="0" w:line="240" w:lineRule="auto"/>
              <w:rPr>
                <w:rFonts w:ascii="Times New Roman" w:eastAsia="Times New Roman" w:hAnsi="Times New Roman" w:cs="Times New Roman"/>
                <w:color w:val="000000"/>
                <w:sz w:val="20"/>
                <w:szCs w:val="18"/>
              </w:rPr>
            </w:pPr>
          </w:p>
          <w:p w:rsidR="00FD7C68" w:rsidRPr="00B56925" w:rsidRDefault="00FD7C68" w:rsidP="00007311">
            <w:pPr>
              <w:spacing w:before="120" w:after="0" w:line="240" w:lineRule="auto"/>
              <w:rPr>
                <w:rFonts w:ascii="Times New Roman" w:eastAsia="Times New Roman" w:hAnsi="Times New Roman" w:cs="Times New Roman"/>
                <w:color w:val="000000"/>
                <w:sz w:val="20"/>
                <w:szCs w:val="18"/>
              </w:rPr>
            </w:pPr>
          </w:p>
          <w:p w:rsidR="00FD7C68" w:rsidRPr="00B56925" w:rsidRDefault="00FD7C6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F0041F" w:rsidRPr="00B56925" w:rsidRDefault="00F0041F" w:rsidP="00007311">
            <w:pPr>
              <w:spacing w:before="120" w:after="0" w:line="240" w:lineRule="auto"/>
              <w:rPr>
                <w:rFonts w:ascii="Times New Roman" w:eastAsia="Times New Roman" w:hAnsi="Times New Roman" w:cs="Times New Roman"/>
                <w:color w:val="000000"/>
                <w:sz w:val="20"/>
                <w:szCs w:val="18"/>
              </w:rPr>
            </w:pPr>
          </w:p>
          <w:p w:rsidR="00DC03E5" w:rsidRPr="00B56925" w:rsidRDefault="00DC03E5" w:rsidP="00007311">
            <w:pPr>
              <w:spacing w:before="120" w:after="0" w:line="240" w:lineRule="auto"/>
              <w:rPr>
                <w:rFonts w:ascii="Times New Roman" w:eastAsia="Times New Roman" w:hAnsi="Times New Roman" w:cs="Times New Roman"/>
                <w:color w:val="000000"/>
                <w:sz w:val="20"/>
                <w:szCs w:val="18"/>
              </w:rPr>
            </w:pPr>
          </w:p>
          <w:p w:rsidR="00864298" w:rsidRPr="00B56925" w:rsidRDefault="00864298" w:rsidP="00613589">
            <w:pPr>
              <w:spacing w:after="0" w:line="240" w:lineRule="auto"/>
              <w:rPr>
                <w:rFonts w:ascii="Times New Roman" w:eastAsia="Times New Roman" w:hAnsi="Times New Roman" w:cs="Times New Roman"/>
                <w:color w:val="000000"/>
                <w:sz w:val="20"/>
                <w:szCs w:val="18"/>
              </w:rPr>
            </w:pPr>
          </w:p>
          <w:p w:rsidR="00166B64" w:rsidRPr="00B56925" w:rsidRDefault="00166B64" w:rsidP="00613589">
            <w:pPr>
              <w:spacing w:after="0" w:line="240" w:lineRule="auto"/>
              <w:rPr>
                <w:rFonts w:ascii="Times New Roman" w:eastAsia="Times New Roman" w:hAnsi="Times New Roman" w:cs="Times New Roman"/>
                <w:color w:val="000000"/>
                <w:sz w:val="20"/>
                <w:szCs w:val="18"/>
              </w:rPr>
            </w:pPr>
          </w:p>
          <w:p w:rsidR="00262DC6" w:rsidRPr="00B56925" w:rsidRDefault="00262DC6" w:rsidP="00613589">
            <w:pPr>
              <w:spacing w:after="0" w:line="240" w:lineRule="auto"/>
              <w:rPr>
                <w:rFonts w:ascii="Times New Roman" w:eastAsia="Times New Roman" w:hAnsi="Times New Roman" w:cs="Times New Roman"/>
                <w:color w:val="000000"/>
                <w:sz w:val="20"/>
                <w:szCs w:val="18"/>
              </w:rPr>
            </w:pPr>
          </w:p>
          <w:p w:rsidR="00D473FF" w:rsidRPr="00B56925" w:rsidRDefault="00D473FF" w:rsidP="00613589">
            <w:pPr>
              <w:spacing w:after="0" w:line="240" w:lineRule="auto"/>
              <w:rPr>
                <w:rFonts w:ascii="Times New Roman" w:eastAsia="Times New Roman" w:hAnsi="Times New Roman" w:cs="Times New Roman"/>
                <w:color w:val="000000"/>
                <w:sz w:val="20"/>
                <w:szCs w:val="18"/>
              </w:rPr>
            </w:pPr>
          </w:p>
          <w:p w:rsidR="00007311" w:rsidRPr="00B56925" w:rsidRDefault="00007311" w:rsidP="00613589">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Domestic CFL recycling rate of at least 30%</w:t>
            </w:r>
          </w:p>
        </w:tc>
        <w:tc>
          <w:tcPr>
            <w:tcW w:w="6660" w:type="dxa"/>
          </w:tcPr>
          <w:p w:rsidR="009B7C5C" w:rsidRPr="00B56925" w:rsidRDefault="009B7C5C"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lastRenderedPageBreak/>
              <w:t>Apartments/Buildings: A sociological survey was carried out among a sample of the population to determine the acceptability of energy efficient lighting.</w:t>
            </w:r>
            <w:r w:rsidR="00711082" w:rsidRPr="00B56925">
              <w:rPr>
                <w:rFonts w:ascii="Times New Roman" w:eastAsia="Times New Roman" w:hAnsi="Times New Roman" w:cs="Times New Roman"/>
                <w:bCs/>
                <w:color w:val="000000"/>
                <w:sz w:val="20"/>
                <w:szCs w:val="18"/>
              </w:rPr>
              <w:t xml:space="preserve"> In addition, </w:t>
            </w:r>
            <w:r w:rsidR="009D02BC" w:rsidRPr="00B56925">
              <w:rPr>
                <w:rFonts w:ascii="Times New Roman" w:eastAsia="Times New Roman" w:hAnsi="Times New Roman" w:cs="Times New Roman"/>
                <w:bCs/>
                <w:color w:val="000000"/>
                <w:sz w:val="20"/>
                <w:szCs w:val="18"/>
              </w:rPr>
              <w:t xml:space="preserve">there was </w:t>
            </w:r>
            <w:r w:rsidRPr="00B56925">
              <w:rPr>
                <w:rFonts w:ascii="Times New Roman" w:eastAsia="Times New Roman" w:hAnsi="Times New Roman" w:cs="Times New Roman"/>
                <w:bCs/>
                <w:color w:val="000000"/>
                <w:sz w:val="20"/>
                <w:szCs w:val="18"/>
              </w:rPr>
              <w:t>a promotional distribution of 500 energy saving lamps among Moscow citizens in cooperation with Philips.</w:t>
            </w:r>
          </w:p>
          <w:p w:rsidR="00007311" w:rsidRPr="00B56925" w:rsidRDefault="0044501F"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The survey on the penetration of energy efficient lamps is still in its </w:t>
            </w:r>
            <w:r w:rsidR="006F2A6B" w:rsidRPr="00B56925">
              <w:rPr>
                <w:rFonts w:ascii="Times New Roman" w:eastAsia="Times New Roman" w:hAnsi="Times New Roman" w:cs="Times New Roman"/>
                <w:bCs/>
                <w:color w:val="000000"/>
                <w:sz w:val="20"/>
                <w:szCs w:val="18"/>
              </w:rPr>
              <w:t>planning</w:t>
            </w:r>
            <w:r w:rsidRPr="00B56925">
              <w:rPr>
                <w:rFonts w:ascii="Times New Roman" w:eastAsia="Times New Roman" w:hAnsi="Times New Roman" w:cs="Times New Roman"/>
                <w:bCs/>
                <w:color w:val="000000"/>
                <w:sz w:val="20"/>
                <w:szCs w:val="18"/>
              </w:rPr>
              <w:t xml:space="preserve"> stages. </w:t>
            </w:r>
            <w:r w:rsidR="00780DCC" w:rsidRPr="00B56925">
              <w:rPr>
                <w:rFonts w:ascii="Times New Roman" w:eastAsia="Times New Roman" w:hAnsi="Times New Roman" w:cs="Times New Roman"/>
                <w:bCs/>
                <w:color w:val="000000"/>
                <w:sz w:val="20"/>
                <w:szCs w:val="18"/>
              </w:rPr>
              <w:t>Hence, it is too soon to talk of completion of the survey.</w:t>
            </w:r>
          </w:p>
          <w:p w:rsidR="00697CAB" w:rsidRPr="00B56925" w:rsidRDefault="006F2A6B"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Rating:</w:t>
            </w:r>
            <w:r w:rsidRPr="00B56925">
              <w:rPr>
                <w:rFonts w:ascii="Times New Roman" w:eastAsia="Times New Roman" w:hAnsi="Times New Roman" w:cs="Times New Roman"/>
                <w:bCs/>
                <w:color w:val="000000"/>
                <w:sz w:val="20"/>
                <w:szCs w:val="18"/>
              </w:rPr>
              <w:t xml:space="preserve"> Moderately Unsatisfactory</w:t>
            </w:r>
          </w:p>
          <w:p w:rsidR="00F0041F" w:rsidRPr="00B56925" w:rsidRDefault="00F0041F" w:rsidP="00007311">
            <w:pPr>
              <w:spacing w:after="0" w:line="240" w:lineRule="auto"/>
              <w:rPr>
                <w:rFonts w:ascii="Times New Roman" w:eastAsia="Times New Roman" w:hAnsi="Times New Roman" w:cs="Times New Roman"/>
                <w:bCs/>
                <w:sz w:val="20"/>
                <w:szCs w:val="18"/>
              </w:rPr>
            </w:pPr>
          </w:p>
          <w:p w:rsidR="00F0041F" w:rsidRPr="00B56925" w:rsidRDefault="00F0041F" w:rsidP="00007311">
            <w:pPr>
              <w:spacing w:after="0" w:line="240" w:lineRule="auto"/>
              <w:rPr>
                <w:rFonts w:ascii="Times New Roman" w:eastAsia="Times New Roman" w:hAnsi="Times New Roman" w:cs="Times New Roman"/>
                <w:bCs/>
                <w:sz w:val="20"/>
                <w:szCs w:val="18"/>
              </w:rPr>
            </w:pPr>
          </w:p>
          <w:p w:rsidR="00697CAB" w:rsidRPr="00B56925" w:rsidRDefault="00B21F61"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A communication and promotion strategy has been prepared by the Russian Energy Agency.</w:t>
            </w:r>
          </w:p>
          <w:p w:rsidR="00251FCD" w:rsidRPr="00B56925" w:rsidRDefault="00B21F61"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lastRenderedPageBreak/>
              <w:t>The project has</w:t>
            </w:r>
            <w:r w:rsidR="00251FCD" w:rsidRPr="00B56925">
              <w:rPr>
                <w:rFonts w:ascii="Times New Roman" w:eastAsia="Times New Roman" w:hAnsi="Times New Roman" w:cs="Times New Roman"/>
                <w:bCs/>
                <w:sz w:val="20"/>
                <w:szCs w:val="18"/>
              </w:rPr>
              <w:t xml:space="preserve"> been </w:t>
            </w:r>
            <w:r w:rsidRPr="00B56925">
              <w:rPr>
                <w:rFonts w:ascii="Times New Roman" w:eastAsia="Times New Roman" w:hAnsi="Times New Roman" w:cs="Times New Roman"/>
                <w:bCs/>
                <w:sz w:val="20"/>
                <w:szCs w:val="18"/>
              </w:rPr>
              <w:t xml:space="preserve">having </w:t>
            </w:r>
            <w:r w:rsidR="00251FCD" w:rsidRPr="00B56925">
              <w:rPr>
                <w:rFonts w:ascii="Times New Roman" w:eastAsia="Times New Roman" w:hAnsi="Times New Roman" w:cs="Times New Roman"/>
                <w:bCs/>
                <w:sz w:val="20"/>
                <w:szCs w:val="18"/>
              </w:rPr>
              <w:t xml:space="preserve">on-going communication and promotional activities, including press lunches, </w:t>
            </w:r>
            <w:r w:rsidR="00FD7C68" w:rsidRPr="00B56925">
              <w:rPr>
                <w:rFonts w:ascii="Times New Roman" w:eastAsia="Times New Roman" w:hAnsi="Times New Roman" w:cs="Times New Roman"/>
                <w:bCs/>
                <w:sz w:val="20"/>
                <w:szCs w:val="18"/>
              </w:rPr>
              <w:t>radio interviews and</w:t>
            </w:r>
            <w:r w:rsidR="00251FCD" w:rsidRPr="00B56925">
              <w:rPr>
                <w:rFonts w:ascii="Times New Roman" w:eastAsia="Times New Roman" w:hAnsi="Times New Roman" w:cs="Times New Roman"/>
                <w:bCs/>
                <w:sz w:val="20"/>
                <w:szCs w:val="18"/>
              </w:rPr>
              <w:t xml:space="preserve"> film festivals.</w:t>
            </w:r>
          </w:p>
          <w:p w:rsidR="00251FCD" w:rsidRPr="00B56925" w:rsidRDefault="00251FCD"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Moreover, the project has published 5 brochures</w:t>
            </w:r>
            <w:r w:rsidR="00FD7C68" w:rsidRPr="00B56925">
              <w:rPr>
                <w:rFonts w:ascii="Times New Roman" w:eastAsia="Times New Roman" w:hAnsi="Times New Roman" w:cs="Times New Roman"/>
                <w:bCs/>
                <w:sz w:val="20"/>
                <w:szCs w:val="18"/>
              </w:rPr>
              <w:t xml:space="preserve">, all drafted by </w:t>
            </w:r>
            <w:r w:rsidR="00F6489E" w:rsidRPr="00B56925">
              <w:rPr>
                <w:rFonts w:ascii="Times New Roman" w:eastAsia="Times New Roman" w:hAnsi="Times New Roman" w:cs="Times New Roman"/>
                <w:bCs/>
                <w:sz w:val="20"/>
                <w:szCs w:val="18"/>
              </w:rPr>
              <w:t>highly-</w:t>
            </w:r>
            <w:r w:rsidR="007005C3" w:rsidRPr="00B56925">
              <w:rPr>
                <w:rFonts w:ascii="Times New Roman" w:eastAsia="Times New Roman" w:hAnsi="Times New Roman" w:cs="Times New Roman"/>
                <w:bCs/>
                <w:sz w:val="20"/>
                <w:szCs w:val="18"/>
              </w:rPr>
              <w:t xml:space="preserve">qualified </w:t>
            </w:r>
            <w:r w:rsidR="00F6489E" w:rsidRPr="00B56925">
              <w:rPr>
                <w:rFonts w:ascii="Times New Roman" w:eastAsia="Times New Roman" w:hAnsi="Times New Roman" w:cs="Times New Roman"/>
                <w:bCs/>
                <w:sz w:val="20"/>
                <w:szCs w:val="18"/>
              </w:rPr>
              <w:t xml:space="preserve">specialists in their respective fields. </w:t>
            </w:r>
            <w:r w:rsidR="009B7C5C" w:rsidRPr="00B56925">
              <w:rPr>
                <w:rFonts w:ascii="Times New Roman" w:eastAsia="Times New Roman" w:hAnsi="Times New Roman" w:cs="Times New Roman"/>
                <w:bCs/>
                <w:sz w:val="20"/>
                <w:szCs w:val="18"/>
              </w:rPr>
              <w:t>Except for the brochure dealing with CFLs</w:t>
            </w:r>
            <w:r w:rsidR="00166B64" w:rsidRPr="00B56925">
              <w:rPr>
                <w:rFonts w:ascii="Times New Roman" w:eastAsia="Times New Roman" w:hAnsi="Times New Roman" w:cs="Times New Roman"/>
                <w:bCs/>
                <w:sz w:val="20"/>
                <w:szCs w:val="18"/>
              </w:rPr>
              <w:t>, the</w:t>
            </w:r>
            <w:r w:rsidR="00F6489E" w:rsidRPr="00B56925">
              <w:rPr>
                <w:rFonts w:ascii="Times New Roman" w:eastAsia="Times New Roman" w:hAnsi="Times New Roman" w:cs="Times New Roman"/>
                <w:bCs/>
                <w:sz w:val="20"/>
                <w:szCs w:val="18"/>
              </w:rPr>
              <w:t xml:space="preserve"> contents </w:t>
            </w:r>
            <w:r w:rsidR="00166B64" w:rsidRPr="00B56925">
              <w:rPr>
                <w:rFonts w:ascii="Times New Roman" w:eastAsia="Times New Roman" w:hAnsi="Times New Roman" w:cs="Times New Roman"/>
                <w:bCs/>
                <w:sz w:val="20"/>
                <w:szCs w:val="18"/>
              </w:rPr>
              <w:t xml:space="preserve">of the other four </w:t>
            </w:r>
            <w:r w:rsidR="00F6489E" w:rsidRPr="00B56925">
              <w:rPr>
                <w:rFonts w:ascii="Times New Roman" w:eastAsia="Times New Roman" w:hAnsi="Times New Roman" w:cs="Times New Roman"/>
                <w:bCs/>
                <w:sz w:val="20"/>
                <w:szCs w:val="18"/>
              </w:rPr>
              <w:t xml:space="preserve">are very technical, </w:t>
            </w:r>
            <w:r w:rsidR="001F3490" w:rsidRPr="00B56925">
              <w:rPr>
                <w:rFonts w:ascii="Times New Roman" w:eastAsia="Times New Roman" w:hAnsi="Times New Roman" w:cs="Times New Roman"/>
                <w:bCs/>
                <w:sz w:val="20"/>
                <w:szCs w:val="18"/>
              </w:rPr>
              <w:t>some with graphs and formulae,</w:t>
            </w:r>
            <w:r w:rsidR="00145EAB">
              <w:rPr>
                <w:rFonts w:ascii="Times New Roman" w:eastAsia="Times New Roman" w:hAnsi="Times New Roman" w:cs="Times New Roman"/>
                <w:bCs/>
                <w:sz w:val="20"/>
                <w:szCs w:val="18"/>
              </w:rPr>
              <w:t xml:space="preserve"> </w:t>
            </w:r>
            <w:r w:rsidR="00F6489E" w:rsidRPr="00B56925">
              <w:rPr>
                <w:rFonts w:ascii="Times New Roman" w:eastAsia="Times New Roman" w:hAnsi="Times New Roman" w:cs="Times New Roman"/>
                <w:bCs/>
                <w:sz w:val="20"/>
                <w:szCs w:val="18"/>
              </w:rPr>
              <w:t xml:space="preserve">thus making them </w:t>
            </w:r>
            <w:r w:rsidR="00BC16C5" w:rsidRPr="00B56925">
              <w:rPr>
                <w:rFonts w:ascii="Times New Roman" w:eastAsia="Times New Roman" w:hAnsi="Times New Roman" w:cs="Times New Roman"/>
                <w:bCs/>
                <w:sz w:val="20"/>
                <w:szCs w:val="18"/>
              </w:rPr>
              <w:t>of value</w:t>
            </w:r>
            <w:r w:rsidR="00F6489E" w:rsidRPr="00B56925">
              <w:rPr>
                <w:rFonts w:ascii="Times New Roman" w:eastAsia="Times New Roman" w:hAnsi="Times New Roman" w:cs="Times New Roman"/>
                <w:bCs/>
                <w:sz w:val="20"/>
                <w:szCs w:val="18"/>
              </w:rPr>
              <w:t xml:space="preserve"> to </w:t>
            </w:r>
            <w:r w:rsidR="00DF7717" w:rsidRPr="00B56925">
              <w:rPr>
                <w:rFonts w:ascii="Times New Roman" w:eastAsia="Times New Roman" w:hAnsi="Times New Roman" w:cs="Times New Roman"/>
                <w:bCs/>
                <w:sz w:val="20"/>
                <w:szCs w:val="18"/>
              </w:rPr>
              <w:t xml:space="preserve">only </w:t>
            </w:r>
            <w:r w:rsidR="00F6489E" w:rsidRPr="00B56925">
              <w:rPr>
                <w:rFonts w:ascii="Times New Roman" w:eastAsia="Times New Roman" w:hAnsi="Times New Roman" w:cs="Times New Roman"/>
                <w:bCs/>
                <w:sz w:val="20"/>
                <w:szCs w:val="18"/>
              </w:rPr>
              <w:t xml:space="preserve">a captive/limited audience possessing a certain level </w:t>
            </w:r>
            <w:r w:rsidR="00FD7C68" w:rsidRPr="00B56925">
              <w:rPr>
                <w:rFonts w:ascii="Times New Roman" w:eastAsia="Times New Roman" w:hAnsi="Times New Roman" w:cs="Times New Roman"/>
                <w:bCs/>
                <w:sz w:val="20"/>
                <w:szCs w:val="18"/>
              </w:rPr>
              <w:t xml:space="preserve">of technical education. </w:t>
            </w:r>
            <w:r w:rsidR="00F6489E" w:rsidRPr="00B56925">
              <w:rPr>
                <w:rFonts w:ascii="Times New Roman" w:eastAsia="Times New Roman" w:hAnsi="Times New Roman" w:cs="Times New Roman"/>
                <w:bCs/>
                <w:sz w:val="20"/>
                <w:szCs w:val="18"/>
              </w:rPr>
              <w:t xml:space="preserve">What the project </w:t>
            </w:r>
            <w:r w:rsidR="00B830A5" w:rsidRPr="00B56925">
              <w:rPr>
                <w:rFonts w:ascii="Times New Roman" w:eastAsia="Times New Roman" w:hAnsi="Times New Roman" w:cs="Times New Roman"/>
                <w:bCs/>
                <w:sz w:val="20"/>
                <w:szCs w:val="18"/>
              </w:rPr>
              <w:t xml:space="preserve">also </w:t>
            </w:r>
            <w:r w:rsidR="00F6489E" w:rsidRPr="00B56925">
              <w:rPr>
                <w:rFonts w:ascii="Times New Roman" w:eastAsia="Times New Roman" w:hAnsi="Times New Roman" w:cs="Times New Roman"/>
                <w:bCs/>
                <w:sz w:val="20"/>
                <w:szCs w:val="18"/>
              </w:rPr>
              <w:t xml:space="preserve">needs </w:t>
            </w:r>
            <w:r w:rsidR="00B830A5" w:rsidRPr="00B56925">
              <w:rPr>
                <w:rFonts w:ascii="Times New Roman" w:eastAsia="Times New Roman" w:hAnsi="Times New Roman" w:cs="Times New Roman"/>
                <w:bCs/>
                <w:sz w:val="20"/>
                <w:szCs w:val="18"/>
              </w:rPr>
              <w:t xml:space="preserve">is </w:t>
            </w:r>
            <w:r w:rsidR="00F6489E" w:rsidRPr="00B56925">
              <w:rPr>
                <w:rFonts w:ascii="Times New Roman" w:eastAsia="Times New Roman" w:hAnsi="Times New Roman" w:cs="Times New Roman"/>
                <w:bCs/>
                <w:sz w:val="20"/>
                <w:szCs w:val="18"/>
              </w:rPr>
              <w:t xml:space="preserve">to </w:t>
            </w:r>
            <w:r w:rsidR="00B830A5" w:rsidRPr="00B56925">
              <w:rPr>
                <w:rFonts w:ascii="Times New Roman" w:eastAsia="Times New Roman" w:hAnsi="Times New Roman" w:cs="Times New Roman"/>
                <w:bCs/>
                <w:sz w:val="20"/>
                <w:szCs w:val="18"/>
              </w:rPr>
              <w:t xml:space="preserve">now </w:t>
            </w:r>
            <w:r w:rsidR="00F6489E" w:rsidRPr="00B56925">
              <w:rPr>
                <w:rFonts w:ascii="Times New Roman" w:eastAsia="Times New Roman" w:hAnsi="Times New Roman" w:cs="Times New Roman"/>
                <w:bCs/>
                <w:sz w:val="20"/>
                <w:szCs w:val="18"/>
              </w:rPr>
              <w:t xml:space="preserve">focus on </w:t>
            </w:r>
            <w:r w:rsidR="00B830A5" w:rsidRPr="00B56925">
              <w:rPr>
                <w:rFonts w:ascii="Times New Roman" w:eastAsia="Times New Roman" w:hAnsi="Times New Roman" w:cs="Times New Roman"/>
                <w:bCs/>
                <w:sz w:val="20"/>
                <w:szCs w:val="18"/>
              </w:rPr>
              <w:t>producing</w:t>
            </w:r>
            <w:r w:rsidR="00F6489E" w:rsidRPr="00B56925">
              <w:rPr>
                <w:rFonts w:ascii="Times New Roman" w:eastAsia="Times New Roman" w:hAnsi="Times New Roman" w:cs="Times New Roman"/>
                <w:bCs/>
                <w:sz w:val="20"/>
                <w:szCs w:val="18"/>
              </w:rPr>
              <w:t xml:space="preserve"> brochures that will be </w:t>
            </w:r>
            <w:r w:rsidR="00D72996" w:rsidRPr="00B56925">
              <w:rPr>
                <w:rFonts w:ascii="Times New Roman" w:eastAsia="Times New Roman" w:hAnsi="Times New Roman" w:cs="Times New Roman"/>
                <w:bCs/>
                <w:sz w:val="20"/>
                <w:szCs w:val="18"/>
              </w:rPr>
              <w:t>easily understandable by</w:t>
            </w:r>
            <w:r w:rsidR="00F6489E" w:rsidRPr="00B56925">
              <w:rPr>
                <w:rFonts w:ascii="Times New Roman" w:eastAsia="Times New Roman" w:hAnsi="Times New Roman" w:cs="Times New Roman"/>
                <w:bCs/>
                <w:sz w:val="20"/>
                <w:szCs w:val="18"/>
              </w:rPr>
              <w:t xml:space="preserve"> the general population, providing </w:t>
            </w:r>
            <w:r w:rsidR="00671EB8" w:rsidRPr="00B56925">
              <w:rPr>
                <w:rFonts w:ascii="Times New Roman" w:eastAsia="Times New Roman" w:hAnsi="Times New Roman" w:cs="Times New Roman"/>
                <w:bCs/>
                <w:sz w:val="20"/>
                <w:szCs w:val="18"/>
              </w:rPr>
              <w:t xml:space="preserve">them with </w:t>
            </w:r>
            <w:r w:rsidR="00F6489E" w:rsidRPr="00B56925">
              <w:rPr>
                <w:rFonts w:ascii="Times New Roman" w:eastAsia="Times New Roman" w:hAnsi="Times New Roman" w:cs="Times New Roman"/>
                <w:bCs/>
                <w:sz w:val="20"/>
                <w:szCs w:val="18"/>
              </w:rPr>
              <w:t xml:space="preserve">information of the type(s) of energy-efficient lamps/lighting units, </w:t>
            </w:r>
            <w:r w:rsidR="00671EB8" w:rsidRPr="00B56925">
              <w:rPr>
                <w:rFonts w:ascii="Times New Roman" w:eastAsia="Times New Roman" w:hAnsi="Times New Roman" w:cs="Times New Roman"/>
                <w:bCs/>
                <w:sz w:val="20"/>
                <w:szCs w:val="18"/>
              </w:rPr>
              <w:t>their costs, how in the long run they will cost less to operate</w:t>
            </w:r>
            <w:r w:rsidR="001F3490" w:rsidRPr="00B56925">
              <w:rPr>
                <w:rFonts w:ascii="Times New Roman" w:eastAsia="Times New Roman" w:hAnsi="Times New Roman" w:cs="Times New Roman"/>
                <w:bCs/>
                <w:sz w:val="20"/>
                <w:szCs w:val="18"/>
              </w:rPr>
              <w:t xml:space="preserve"> (life-cycle cost)</w:t>
            </w:r>
            <w:r w:rsidR="00671EB8" w:rsidRPr="00B56925">
              <w:rPr>
                <w:rFonts w:ascii="Times New Roman" w:eastAsia="Times New Roman" w:hAnsi="Times New Roman" w:cs="Times New Roman"/>
                <w:bCs/>
                <w:sz w:val="20"/>
                <w:szCs w:val="18"/>
              </w:rPr>
              <w:t xml:space="preserve">, how to determine their quality on the basis of labelling, etc.; in short, brochures that will typically answer questions that the general public may have and that will assist them in making </w:t>
            </w:r>
            <w:r w:rsidR="001F3490" w:rsidRPr="00B56925">
              <w:rPr>
                <w:rFonts w:ascii="Times New Roman" w:eastAsia="Times New Roman" w:hAnsi="Times New Roman" w:cs="Times New Roman"/>
                <w:bCs/>
                <w:sz w:val="20"/>
                <w:szCs w:val="18"/>
              </w:rPr>
              <w:t>the right choice. These are generall</w:t>
            </w:r>
            <w:r w:rsidR="00671EB8" w:rsidRPr="00B56925">
              <w:rPr>
                <w:rFonts w:ascii="Times New Roman" w:eastAsia="Times New Roman" w:hAnsi="Times New Roman" w:cs="Times New Roman"/>
                <w:bCs/>
                <w:sz w:val="20"/>
                <w:szCs w:val="18"/>
              </w:rPr>
              <w:t xml:space="preserve">y best written by </w:t>
            </w:r>
            <w:r w:rsidR="001F3490" w:rsidRPr="00B56925">
              <w:rPr>
                <w:rFonts w:ascii="Times New Roman" w:eastAsia="Times New Roman" w:hAnsi="Times New Roman" w:cs="Times New Roman"/>
                <w:bCs/>
                <w:sz w:val="20"/>
                <w:szCs w:val="18"/>
              </w:rPr>
              <w:t xml:space="preserve">“popular science” </w:t>
            </w:r>
            <w:r w:rsidR="00BF65D0" w:rsidRPr="00B56925">
              <w:rPr>
                <w:rFonts w:ascii="Times New Roman" w:eastAsia="Times New Roman" w:hAnsi="Times New Roman" w:cs="Times New Roman"/>
                <w:bCs/>
                <w:sz w:val="20"/>
                <w:szCs w:val="18"/>
              </w:rPr>
              <w:t>journalists and</w:t>
            </w:r>
            <w:r w:rsidR="00262DC6" w:rsidRPr="00B56925">
              <w:rPr>
                <w:rFonts w:ascii="Times New Roman" w:eastAsia="Times New Roman" w:hAnsi="Times New Roman" w:cs="Times New Roman"/>
                <w:bCs/>
                <w:sz w:val="20"/>
                <w:szCs w:val="18"/>
              </w:rPr>
              <w:t xml:space="preserve"> could probably be 2-3 pages long, instead of the 15 pages contained in </w:t>
            </w:r>
            <w:r w:rsidR="00FC2B96" w:rsidRPr="00B56925">
              <w:rPr>
                <w:rFonts w:ascii="Times New Roman" w:eastAsia="Times New Roman" w:hAnsi="Times New Roman" w:cs="Times New Roman"/>
                <w:bCs/>
                <w:sz w:val="20"/>
                <w:szCs w:val="18"/>
              </w:rPr>
              <w:t xml:space="preserve">each of </w:t>
            </w:r>
            <w:r w:rsidR="00262DC6" w:rsidRPr="00B56925">
              <w:rPr>
                <w:rFonts w:ascii="Times New Roman" w:eastAsia="Times New Roman" w:hAnsi="Times New Roman" w:cs="Times New Roman"/>
                <w:bCs/>
                <w:sz w:val="20"/>
                <w:szCs w:val="18"/>
              </w:rPr>
              <w:t>the existing ones.</w:t>
            </w:r>
          </w:p>
          <w:p w:rsidR="00DC03E5" w:rsidRPr="00B56925" w:rsidRDefault="00DC03E5"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 xml:space="preserve">In addition, the project sponsors and participates in the annual LED Forum held in Moscow. It also participates in the “en.lighten” global partnership initiative for information sharing among some 50 countries. </w:t>
            </w:r>
          </w:p>
          <w:p w:rsidR="00B408D1" w:rsidRPr="00B56925" w:rsidRDefault="00B408D1"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Finally, relevant information is posted on the project website www.undp-light.ru</w:t>
            </w:r>
          </w:p>
          <w:p w:rsidR="00671EB8" w:rsidRPr="00B56925" w:rsidRDefault="00DC03E5" w:rsidP="00DC03E5">
            <w:pPr>
              <w:spacing w:after="0" w:line="240" w:lineRule="auto"/>
              <w:jc w:val="both"/>
              <w:rPr>
                <w:rFonts w:ascii="Times New Roman" w:eastAsia="Times New Roman" w:hAnsi="Times New Roman" w:cs="Times New Roman"/>
                <w:bCs/>
                <w:color w:val="FF0000"/>
                <w:sz w:val="20"/>
                <w:szCs w:val="18"/>
              </w:rPr>
            </w:pPr>
            <w:r w:rsidRPr="00B56925">
              <w:rPr>
                <w:rFonts w:ascii="Times New Roman" w:eastAsia="Times New Roman" w:hAnsi="Times New Roman" w:cs="Times New Roman"/>
                <w:b/>
                <w:bCs/>
                <w:sz w:val="20"/>
                <w:szCs w:val="18"/>
              </w:rPr>
              <w:t>Rating:</w:t>
            </w:r>
            <w:r w:rsidR="00B21F61" w:rsidRPr="00B56925">
              <w:rPr>
                <w:rFonts w:ascii="Times New Roman" w:eastAsia="Times New Roman" w:hAnsi="Times New Roman" w:cs="Times New Roman"/>
                <w:bCs/>
                <w:sz w:val="20"/>
                <w:szCs w:val="18"/>
              </w:rPr>
              <w:t xml:space="preserve"> Satisfactory</w:t>
            </w:r>
            <w:r w:rsidR="00671EB8" w:rsidRPr="00B56925">
              <w:rPr>
                <w:rFonts w:ascii="Times New Roman" w:eastAsia="Times New Roman" w:hAnsi="Times New Roman" w:cs="Times New Roman"/>
                <w:bCs/>
                <w:color w:val="FF0000"/>
                <w:sz w:val="20"/>
                <w:szCs w:val="18"/>
              </w:rPr>
              <w:t>.</w:t>
            </w:r>
          </w:p>
          <w:p w:rsidR="00697CAB" w:rsidRPr="00B56925" w:rsidRDefault="00697CAB" w:rsidP="00007311">
            <w:pPr>
              <w:spacing w:after="0" w:line="240" w:lineRule="auto"/>
              <w:rPr>
                <w:rFonts w:ascii="Times New Roman" w:eastAsia="Times New Roman" w:hAnsi="Times New Roman" w:cs="Times New Roman"/>
                <w:bCs/>
                <w:color w:val="000000"/>
                <w:sz w:val="20"/>
                <w:szCs w:val="18"/>
              </w:rPr>
            </w:pPr>
          </w:p>
          <w:p w:rsidR="00A71927" w:rsidRPr="00B56925" w:rsidRDefault="00FC2B96" w:rsidP="00E31B0D">
            <w:pPr>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The </w:t>
            </w:r>
            <w:r w:rsidR="00A71927" w:rsidRPr="00B56925">
              <w:rPr>
                <w:rFonts w:ascii="Times New Roman" w:eastAsia="Times New Roman" w:hAnsi="Times New Roman" w:cs="Times New Roman"/>
                <w:bCs/>
                <w:color w:val="000000"/>
                <w:sz w:val="20"/>
                <w:szCs w:val="18"/>
              </w:rPr>
              <w:t xml:space="preserve">Moscow City Administration </w:t>
            </w:r>
            <w:r w:rsidR="00E63F81" w:rsidRPr="00B56925">
              <w:rPr>
                <w:rFonts w:ascii="Times New Roman" w:eastAsia="Times New Roman" w:hAnsi="Times New Roman" w:cs="Times New Roman"/>
                <w:bCs/>
                <w:color w:val="000000"/>
                <w:sz w:val="20"/>
                <w:szCs w:val="18"/>
              </w:rPr>
              <w:t xml:space="preserve">has </w:t>
            </w:r>
            <w:r w:rsidR="00A71927" w:rsidRPr="00B56925">
              <w:rPr>
                <w:rFonts w:ascii="Times New Roman" w:eastAsia="Times New Roman" w:hAnsi="Times New Roman" w:cs="Times New Roman"/>
                <w:bCs/>
                <w:color w:val="000000"/>
                <w:sz w:val="20"/>
                <w:szCs w:val="18"/>
              </w:rPr>
              <w:t xml:space="preserve">issued a decree </w:t>
            </w:r>
            <w:r w:rsidR="00E31B0D" w:rsidRPr="00B56925">
              <w:rPr>
                <w:rFonts w:ascii="Times New Roman" w:eastAsia="Times New Roman" w:hAnsi="Times New Roman" w:cs="Times New Roman"/>
                <w:bCs/>
                <w:color w:val="000000"/>
                <w:sz w:val="20"/>
                <w:szCs w:val="18"/>
              </w:rPr>
              <w:t xml:space="preserve">(#1010-RZP:“On organization of work on collection, transport and recycling of waste luminescent lamps”) </w:t>
            </w:r>
            <w:r w:rsidR="00A71927" w:rsidRPr="00B56925">
              <w:rPr>
                <w:rFonts w:ascii="Times New Roman" w:eastAsia="Times New Roman" w:hAnsi="Times New Roman" w:cs="Times New Roman"/>
                <w:bCs/>
                <w:color w:val="000000"/>
                <w:sz w:val="20"/>
                <w:szCs w:val="18"/>
              </w:rPr>
              <w:t xml:space="preserve">mandating CFL collection and recycling and the participation of </w:t>
            </w:r>
            <w:r w:rsidR="00E31B0D" w:rsidRPr="00B56925">
              <w:rPr>
                <w:rFonts w:ascii="Times New Roman" w:eastAsia="Times New Roman" w:hAnsi="Times New Roman" w:cs="Times New Roman"/>
                <w:bCs/>
                <w:color w:val="000000"/>
                <w:sz w:val="20"/>
                <w:szCs w:val="18"/>
              </w:rPr>
              <w:t>NPP Ecotrom</w:t>
            </w:r>
            <w:r w:rsidR="00145EAB">
              <w:rPr>
                <w:rFonts w:ascii="Times New Roman" w:eastAsia="Times New Roman" w:hAnsi="Times New Roman" w:cs="Times New Roman"/>
                <w:bCs/>
                <w:color w:val="000000"/>
                <w:sz w:val="20"/>
                <w:szCs w:val="18"/>
              </w:rPr>
              <w:t xml:space="preserve"> </w:t>
            </w:r>
            <w:r w:rsidR="00A71927" w:rsidRPr="00B56925">
              <w:rPr>
                <w:rFonts w:ascii="Times New Roman" w:eastAsia="Times New Roman" w:hAnsi="Times New Roman" w:cs="Times New Roman"/>
                <w:bCs/>
                <w:color w:val="000000"/>
                <w:sz w:val="20"/>
                <w:szCs w:val="18"/>
              </w:rPr>
              <w:t>has been solicited for this purpose</w:t>
            </w:r>
            <w:r w:rsidR="00697CAB" w:rsidRPr="00B56925">
              <w:rPr>
                <w:rFonts w:ascii="Times New Roman" w:eastAsia="Times New Roman" w:hAnsi="Times New Roman" w:cs="Times New Roman"/>
                <w:bCs/>
                <w:color w:val="000000"/>
                <w:sz w:val="20"/>
                <w:szCs w:val="18"/>
              </w:rPr>
              <w:t xml:space="preserve">. However, </w:t>
            </w:r>
            <w:r w:rsidR="00E63F81" w:rsidRPr="00B56925">
              <w:rPr>
                <w:rFonts w:ascii="Times New Roman" w:eastAsia="Times New Roman" w:hAnsi="Times New Roman" w:cs="Times New Roman"/>
                <w:bCs/>
                <w:color w:val="000000"/>
                <w:sz w:val="20"/>
                <w:szCs w:val="18"/>
              </w:rPr>
              <w:t xml:space="preserve">the </w:t>
            </w:r>
            <w:r w:rsidR="00697CAB" w:rsidRPr="00B56925">
              <w:rPr>
                <w:rFonts w:ascii="Times New Roman" w:eastAsia="Times New Roman" w:hAnsi="Times New Roman" w:cs="Times New Roman"/>
                <w:bCs/>
                <w:color w:val="000000"/>
                <w:sz w:val="20"/>
                <w:szCs w:val="18"/>
              </w:rPr>
              <w:t xml:space="preserve">recycling rate </w:t>
            </w:r>
            <w:r w:rsidR="00E63F81" w:rsidRPr="00B56925">
              <w:rPr>
                <w:rFonts w:ascii="Times New Roman" w:eastAsia="Times New Roman" w:hAnsi="Times New Roman" w:cs="Times New Roman"/>
                <w:bCs/>
                <w:color w:val="000000"/>
                <w:sz w:val="20"/>
                <w:szCs w:val="18"/>
              </w:rPr>
              <w:t>has not been determined</w:t>
            </w:r>
            <w:r w:rsidR="00A71927" w:rsidRPr="00B56925">
              <w:rPr>
                <w:rFonts w:ascii="Times New Roman" w:eastAsia="Times New Roman" w:hAnsi="Times New Roman" w:cs="Times New Roman"/>
                <w:bCs/>
                <w:color w:val="000000"/>
                <w:sz w:val="20"/>
                <w:szCs w:val="18"/>
              </w:rPr>
              <w:t>.</w:t>
            </w:r>
          </w:p>
          <w:p w:rsidR="00697CAB" w:rsidRPr="00B56925" w:rsidRDefault="00A71927" w:rsidP="00A71927">
            <w:pPr>
              <w:spacing w:after="0" w:line="240" w:lineRule="auto"/>
              <w:rPr>
                <w:rFonts w:ascii="Times New Roman" w:eastAsia="Times New Roman" w:hAnsi="Times New Roman" w:cs="Times New Roman"/>
                <w:bCs/>
                <w:color w:val="FF0000"/>
                <w:sz w:val="20"/>
                <w:szCs w:val="18"/>
              </w:rPr>
            </w:pPr>
            <w:r w:rsidRPr="00B56925">
              <w:rPr>
                <w:rFonts w:ascii="Times New Roman" w:eastAsia="Times New Roman" w:hAnsi="Times New Roman" w:cs="Times New Roman"/>
                <w:b/>
                <w:bCs/>
                <w:color w:val="000000"/>
                <w:sz w:val="20"/>
                <w:szCs w:val="18"/>
              </w:rPr>
              <w:t xml:space="preserve">Rating: </w:t>
            </w:r>
            <w:r w:rsidRPr="00B56925">
              <w:rPr>
                <w:rFonts w:ascii="Times New Roman" w:eastAsia="Times New Roman" w:hAnsi="Times New Roman" w:cs="Times New Roman"/>
                <w:bCs/>
                <w:color w:val="000000"/>
                <w:sz w:val="20"/>
                <w:szCs w:val="18"/>
              </w:rPr>
              <w:t>Moderately Satisfactory</w:t>
            </w:r>
          </w:p>
        </w:tc>
      </w:tr>
      <w:tr w:rsidR="00007311" w:rsidRPr="00B56925" w:rsidTr="00007311">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Replication: Number of communities in which similar projects are replicated</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Zero</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Zero</w:t>
            </w:r>
          </w:p>
        </w:tc>
        <w:tc>
          <w:tcPr>
            <w:tcW w:w="6660" w:type="dxa"/>
          </w:tcPr>
          <w:p w:rsidR="00007311" w:rsidRPr="00B56925" w:rsidRDefault="009A51CB"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N/A</w:t>
            </w:r>
          </w:p>
        </w:tc>
      </w:tr>
      <w:tr w:rsidR="00007311" w:rsidRPr="00B56925" w:rsidTr="00652CE9">
        <w:trPr>
          <w:trHeight w:val="3770"/>
        </w:trPr>
        <w:tc>
          <w:tcPr>
            <w:tcW w:w="2054" w:type="dxa"/>
            <w:vMerge w:val="restart"/>
            <w:shd w:val="clear" w:color="auto" w:fill="CCCCCC"/>
          </w:tcPr>
          <w:p w:rsidR="00007311" w:rsidRPr="00B56925" w:rsidRDefault="00007311" w:rsidP="00007311">
            <w:pPr>
              <w:keepNext/>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lastRenderedPageBreak/>
              <w:t xml:space="preserve">Outcome 4: </w:t>
            </w:r>
            <w:r w:rsidRPr="00B56925">
              <w:rPr>
                <w:rFonts w:ascii="Times New Roman" w:eastAsia="Times New Roman" w:hAnsi="Times New Roman" w:cs="Times New Roman"/>
                <w:bCs/>
                <w:color w:val="000000"/>
                <w:sz w:val="20"/>
                <w:szCs w:val="18"/>
              </w:rPr>
              <w:t xml:space="preserve">Energy-Efficient street lighting is adopted in </w:t>
            </w:r>
            <w:r w:rsidR="00765340" w:rsidRPr="00B56925">
              <w:rPr>
                <w:rFonts w:ascii="Times New Roman" w:eastAsia="Times New Roman" w:hAnsi="Times New Roman" w:cs="Times New Roman"/>
                <w:bCs/>
                <w:color w:val="000000"/>
                <w:sz w:val="20"/>
                <w:szCs w:val="18"/>
              </w:rPr>
              <w:t>Volga Federal District (capital, Nizhny Novgorod)</w:t>
            </w:r>
            <w:r w:rsidRPr="00B56925">
              <w:rPr>
                <w:rFonts w:ascii="Times New Roman" w:eastAsia="Times New Roman" w:hAnsi="Times New Roman" w:cs="Times New Roman"/>
                <w:bCs/>
                <w:color w:val="000000"/>
                <w:sz w:val="20"/>
                <w:szCs w:val="18"/>
              </w:rPr>
              <w:t xml:space="preserve"> and local EEL initiatives </w:t>
            </w:r>
            <w:r w:rsidRPr="00B56925">
              <w:rPr>
                <w:rFonts w:ascii="Times New Roman" w:eastAsia="Times New Roman" w:hAnsi="Times New Roman" w:cs="Times New Roman"/>
                <w:bCs/>
                <w:color w:val="000000"/>
                <w:sz w:val="20"/>
                <w:szCs w:val="20"/>
              </w:rPr>
              <w:t>are replicated elsewhere</w:t>
            </w:r>
          </w:p>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bCs/>
                <w:color w:val="000000"/>
                <w:sz w:val="20"/>
                <w:szCs w:val="18"/>
              </w:rPr>
            </w:pP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Efficiency of installed street lighting </w:t>
            </w:r>
          </w:p>
        </w:tc>
        <w:tc>
          <w:tcPr>
            <w:tcW w:w="1812" w:type="dxa"/>
          </w:tcPr>
          <w:p w:rsidR="00007311" w:rsidRPr="00B56925" w:rsidDel="00843FCA"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20 000 light fixtures with 350 W lamps operating 4000 h/yr = 28 GWh/yr</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trike/>
                <w:color w:val="000000"/>
                <w:sz w:val="20"/>
                <w:szCs w:val="18"/>
              </w:rPr>
              <w:t>5 000</w:t>
            </w:r>
            <w:r w:rsidR="00A1399B" w:rsidRPr="00B56925">
              <w:rPr>
                <w:rFonts w:ascii="Times New Roman" w:eastAsia="Times New Roman" w:hAnsi="Times New Roman" w:cs="Times New Roman"/>
                <w:i/>
                <w:color w:val="000000"/>
                <w:sz w:val="20"/>
                <w:szCs w:val="18"/>
              </w:rPr>
              <w:t>2,000</w:t>
            </w:r>
            <w:r w:rsidRPr="00B56925">
              <w:rPr>
                <w:rFonts w:ascii="Times New Roman" w:eastAsia="Times New Roman" w:hAnsi="Times New Roman" w:cs="Times New Roman"/>
                <w:color w:val="000000"/>
                <w:sz w:val="20"/>
                <w:szCs w:val="18"/>
              </w:rPr>
              <w:t>fixtures replaced</w:t>
            </w: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B76A86" w:rsidRPr="00B56925" w:rsidRDefault="00B76A86" w:rsidP="00007311">
            <w:pPr>
              <w:spacing w:before="120" w:after="0" w:line="240" w:lineRule="auto"/>
              <w:rPr>
                <w:rFonts w:ascii="Times New Roman" w:eastAsia="Times New Roman" w:hAnsi="Times New Roman" w:cs="Times New Roman"/>
                <w:color w:val="000000"/>
                <w:sz w:val="20"/>
                <w:szCs w:val="18"/>
              </w:rPr>
            </w:pPr>
          </w:p>
          <w:p w:rsidR="00B76A86" w:rsidRPr="00B56925" w:rsidRDefault="00B76A86" w:rsidP="00007311">
            <w:pPr>
              <w:spacing w:before="120" w:after="0" w:line="240" w:lineRule="auto"/>
              <w:rPr>
                <w:rFonts w:ascii="Times New Roman" w:eastAsia="Times New Roman" w:hAnsi="Times New Roman" w:cs="Times New Roman"/>
                <w:color w:val="000000"/>
                <w:sz w:val="20"/>
                <w:szCs w:val="18"/>
              </w:rPr>
            </w:pPr>
          </w:p>
          <w:p w:rsidR="00DD3EA8" w:rsidRPr="00B56925" w:rsidRDefault="00DD3EA8" w:rsidP="00007311">
            <w:pPr>
              <w:spacing w:before="120" w:after="0" w:line="240" w:lineRule="auto"/>
              <w:rPr>
                <w:rFonts w:ascii="Times New Roman" w:eastAsia="Times New Roman" w:hAnsi="Times New Roman" w:cs="Times New Roman"/>
                <w:color w:val="000000"/>
                <w:sz w:val="20"/>
                <w:szCs w:val="18"/>
              </w:rPr>
            </w:pPr>
          </w:p>
          <w:p w:rsidR="00007311" w:rsidRPr="00B56925" w:rsidRDefault="00007311" w:rsidP="00652CE9">
            <w:pPr>
              <w:spacing w:before="120"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Energy savings</w:t>
            </w:r>
            <w:r w:rsidRPr="00B56925">
              <w:rPr>
                <w:rFonts w:ascii="Times New Roman" w:eastAsia="Times New Roman" w:hAnsi="Times New Roman" w:cs="Times New Roman"/>
                <w:strike/>
                <w:color w:val="000000"/>
                <w:sz w:val="20"/>
                <w:szCs w:val="18"/>
              </w:rPr>
              <w:t>: 4</w:t>
            </w:r>
            <w:r w:rsidR="00A1399B" w:rsidRPr="00B56925">
              <w:rPr>
                <w:rFonts w:ascii="Times New Roman" w:eastAsia="Times New Roman" w:hAnsi="Times New Roman" w:cs="Times New Roman"/>
                <w:i/>
                <w:color w:val="000000"/>
                <w:sz w:val="20"/>
                <w:szCs w:val="18"/>
              </w:rPr>
              <w:t xml:space="preserve">0.8 </w:t>
            </w:r>
            <w:r w:rsidRPr="00B56925">
              <w:rPr>
                <w:rFonts w:ascii="Times New Roman" w:eastAsia="Times New Roman" w:hAnsi="Times New Roman" w:cs="Times New Roman"/>
                <w:color w:val="000000"/>
                <w:sz w:val="20"/>
                <w:szCs w:val="18"/>
              </w:rPr>
              <w:t xml:space="preserve">GWh/yr or </w:t>
            </w:r>
            <w:r w:rsidRPr="00B56925">
              <w:rPr>
                <w:rFonts w:ascii="Times New Roman" w:eastAsia="Times New Roman" w:hAnsi="Times New Roman" w:cs="Times New Roman"/>
                <w:strike/>
                <w:color w:val="000000"/>
                <w:sz w:val="20"/>
                <w:szCs w:val="18"/>
              </w:rPr>
              <w:t>2</w:t>
            </w:r>
            <w:r w:rsidR="00A1399B" w:rsidRPr="00B56925">
              <w:rPr>
                <w:rFonts w:ascii="Times New Roman" w:eastAsia="Times New Roman" w:hAnsi="Times New Roman" w:cs="Times New Roman"/>
                <w:i/>
                <w:color w:val="000000"/>
                <w:sz w:val="20"/>
                <w:szCs w:val="18"/>
              </w:rPr>
              <w:t xml:space="preserve">0.4 </w:t>
            </w:r>
            <w:r w:rsidRPr="00B56925">
              <w:rPr>
                <w:rFonts w:ascii="Times New Roman" w:eastAsia="Times New Roman" w:hAnsi="Times New Roman" w:cs="Times New Roman"/>
                <w:color w:val="000000"/>
                <w:sz w:val="20"/>
                <w:szCs w:val="18"/>
              </w:rPr>
              <w:t>ktn CO</w:t>
            </w:r>
            <w:r w:rsidRPr="00B56925">
              <w:rPr>
                <w:rFonts w:ascii="Times New Roman" w:eastAsia="Times New Roman" w:hAnsi="Times New Roman" w:cs="Times New Roman"/>
                <w:color w:val="000000"/>
                <w:sz w:val="20"/>
                <w:szCs w:val="18"/>
                <w:vertAlign w:val="subscript"/>
              </w:rPr>
              <w:t>2</w:t>
            </w:r>
            <w:r w:rsidRPr="00B56925">
              <w:rPr>
                <w:rFonts w:ascii="Times New Roman" w:eastAsia="Times New Roman" w:hAnsi="Times New Roman" w:cs="Times New Roman"/>
                <w:color w:val="000000"/>
                <w:sz w:val="20"/>
                <w:szCs w:val="18"/>
              </w:rPr>
              <w:t xml:space="preserve"> less per year</w:t>
            </w:r>
          </w:p>
        </w:tc>
        <w:tc>
          <w:tcPr>
            <w:tcW w:w="6660" w:type="dxa"/>
          </w:tcPr>
          <w:p w:rsidR="00007311" w:rsidRPr="00B56925" w:rsidRDefault="00C1317D"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Dzerzhinsk</w:t>
            </w:r>
            <w:r w:rsidR="00DD467D" w:rsidRPr="00B56925">
              <w:rPr>
                <w:rFonts w:ascii="Times New Roman" w:eastAsia="Times New Roman" w:hAnsi="Times New Roman" w:cs="Times New Roman"/>
                <w:bCs/>
                <w:color w:val="000000"/>
                <w:sz w:val="20"/>
                <w:szCs w:val="18"/>
              </w:rPr>
              <w:t xml:space="preserve"> (Population of 250 K): Piloting will cover 4,000 of the 5,000 street lighting units. To date, 1,000 units have been installed.</w:t>
            </w:r>
          </w:p>
          <w:p w:rsidR="00DD467D" w:rsidRPr="00B56925" w:rsidRDefault="00DD467D"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Shumerlya (Population of 30 K): Piloting will cover 1,000</w:t>
            </w:r>
            <w:r w:rsidR="001200AF" w:rsidRPr="00B56925">
              <w:rPr>
                <w:rFonts w:ascii="Times New Roman" w:eastAsia="Times New Roman" w:hAnsi="Times New Roman" w:cs="Times New Roman"/>
                <w:bCs/>
                <w:color w:val="000000"/>
                <w:sz w:val="20"/>
                <w:szCs w:val="18"/>
              </w:rPr>
              <w:t xml:space="preserve"> units, of which 430 have been installed.</w:t>
            </w:r>
          </w:p>
          <w:p w:rsidR="001200AF" w:rsidRPr="00B56925" w:rsidRDefault="001200AF"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Sarov: (Population of 90 K): Town has 5,000 units and piloting will cover 4,000 of them. To date, 800 units have been installed, with another 200 to be installed by the end of this year.</w:t>
            </w:r>
          </w:p>
          <w:p w:rsidR="001200AF" w:rsidRPr="00B56925" w:rsidRDefault="001200AF"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Representatives of all 3 towns expressed great satisfaction of the residents towards the quality of lighting provided by the new units. </w:t>
            </w:r>
            <w:r w:rsidR="00B76A86" w:rsidRPr="00B56925">
              <w:rPr>
                <w:rFonts w:ascii="Times New Roman" w:eastAsia="Times New Roman" w:hAnsi="Times New Roman" w:cs="Times New Roman"/>
                <w:bCs/>
                <w:color w:val="000000"/>
                <w:sz w:val="20"/>
                <w:szCs w:val="18"/>
              </w:rPr>
              <w:t>They also indicated that their expenditures for street lighting have substantially decreased.</w:t>
            </w:r>
          </w:p>
          <w:p w:rsidR="00DD467D" w:rsidRPr="00B56925" w:rsidRDefault="00777F13" w:rsidP="00A1399B">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00A1399B" w:rsidRPr="00B56925">
              <w:rPr>
                <w:rFonts w:ascii="Times New Roman" w:eastAsia="Times New Roman" w:hAnsi="Times New Roman" w:cs="Times New Roman"/>
                <w:bCs/>
                <w:color w:val="000000"/>
                <w:sz w:val="20"/>
                <w:szCs w:val="18"/>
              </w:rPr>
              <w:t>Highly</w:t>
            </w:r>
            <w:r w:rsidRPr="00B56925">
              <w:rPr>
                <w:rFonts w:ascii="Times New Roman" w:eastAsia="Times New Roman" w:hAnsi="Times New Roman" w:cs="Times New Roman"/>
                <w:bCs/>
                <w:color w:val="000000"/>
                <w:sz w:val="20"/>
                <w:szCs w:val="18"/>
              </w:rPr>
              <w:t xml:space="preserve"> Satisfactory </w:t>
            </w:r>
          </w:p>
          <w:p w:rsidR="001F3490" w:rsidRPr="00B56925" w:rsidRDefault="001F3490" w:rsidP="00A1399B">
            <w:pPr>
              <w:spacing w:after="0" w:line="240" w:lineRule="auto"/>
              <w:rPr>
                <w:rFonts w:ascii="Times New Roman" w:eastAsia="Times New Roman" w:hAnsi="Times New Roman" w:cs="Times New Roman"/>
                <w:bCs/>
                <w:color w:val="000000"/>
                <w:sz w:val="20"/>
                <w:szCs w:val="18"/>
              </w:rPr>
            </w:pPr>
          </w:p>
          <w:p w:rsidR="001F3490" w:rsidRPr="00B56925" w:rsidRDefault="001F3490" w:rsidP="00A1399B">
            <w:pPr>
              <w:spacing w:after="0" w:line="240" w:lineRule="auto"/>
              <w:rPr>
                <w:rFonts w:ascii="Times New Roman" w:eastAsia="Times New Roman" w:hAnsi="Times New Roman" w:cs="Times New Roman"/>
                <w:bCs/>
                <w:color w:val="000000"/>
                <w:sz w:val="20"/>
                <w:szCs w:val="18"/>
              </w:rPr>
            </w:pPr>
          </w:p>
          <w:p w:rsidR="00DD3EA8" w:rsidRPr="00B56925" w:rsidRDefault="00166B64" w:rsidP="00A1399B">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0.42 GWh/yr (as per PIR)</w:t>
            </w:r>
          </w:p>
          <w:p w:rsidR="00DD3EA8" w:rsidRPr="00B56925" w:rsidRDefault="00DD3EA8" w:rsidP="00166B64">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Pr="00B56925">
              <w:rPr>
                <w:rFonts w:ascii="Times New Roman" w:eastAsia="Times New Roman" w:hAnsi="Times New Roman" w:cs="Times New Roman"/>
                <w:bCs/>
                <w:color w:val="000000"/>
                <w:sz w:val="20"/>
                <w:szCs w:val="18"/>
              </w:rPr>
              <w:t xml:space="preserve">Moderately </w:t>
            </w:r>
            <w:r w:rsidR="00166B64" w:rsidRPr="00B56925">
              <w:rPr>
                <w:rFonts w:ascii="Times New Roman" w:eastAsia="Times New Roman" w:hAnsi="Times New Roman" w:cs="Times New Roman"/>
                <w:bCs/>
                <w:color w:val="000000"/>
                <w:sz w:val="20"/>
                <w:szCs w:val="18"/>
              </w:rPr>
              <w:t>S</w:t>
            </w:r>
            <w:r w:rsidRPr="00B56925">
              <w:rPr>
                <w:rFonts w:ascii="Times New Roman" w:eastAsia="Times New Roman" w:hAnsi="Times New Roman" w:cs="Times New Roman"/>
                <w:bCs/>
                <w:color w:val="000000"/>
                <w:sz w:val="20"/>
                <w:szCs w:val="18"/>
              </w:rPr>
              <w:t>atisfactory</w:t>
            </w:r>
          </w:p>
        </w:tc>
      </w:tr>
      <w:tr w:rsidR="00007311" w:rsidRPr="00B56925" w:rsidTr="00007311">
        <w:tc>
          <w:tcPr>
            <w:tcW w:w="2054" w:type="dxa"/>
            <w:vMerge/>
            <w:shd w:val="clear" w:color="auto" w:fill="CCCCCC"/>
          </w:tcPr>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Number of municipalities that have installed EE or plan to install lighting based on Nizhny Novgorod pilot</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Zero</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Zero </w:t>
            </w:r>
          </w:p>
        </w:tc>
        <w:tc>
          <w:tcPr>
            <w:tcW w:w="6660" w:type="dxa"/>
          </w:tcPr>
          <w:p w:rsidR="00007311" w:rsidRPr="00B56925" w:rsidRDefault="00642888" w:rsidP="009D14F2">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Implementation of energy-efficient street lighting is still on-going in </w:t>
            </w:r>
            <w:r w:rsidR="00C1317D" w:rsidRPr="00B56925">
              <w:rPr>
                <w:rFonts w:ascii="Times New Roman" w:eastAsia="Times New Roman" w:hAnsi="Times New Roman" w:cs="Times New Roman"/>
                <w:bCs/>
                <w:color w:val="000000"/>
                <w:sz w:val="20"/>
                <w:szCs w:val="18"/>
              </w:rPr>
              <w:t>Dzerzhinsk</w:t>
            </w:r>
            <w:r w:rsidRPr="00B56925">
              <w:rPr>
                <w:rFonts w:ascii="Times New Roman" w:eastAsia="Times New Roman" w:hAnsi="Times New Roman" w:cs="Times New Roman"/>
                <w:bCs/>
                <w:color w:val="000000"/>
                <w:sz w:val="20"/>
                <w:szCs w:val="18"/>
              </w:rPr>
              <w:t xml:space="preserve">, Shumerlya and Sarov and progress to-date has been very good. </w:t>
            </w:r>
            <w:r w:rsidR="00DD467D" w:rsidRPr="00B56925">
              <w:rPr>
                <w:rFonts w:ascii="Times New Roman" w:eastAsia="Times New Roman" w:hAnsi="Times New Roman" w:cs="Times New Roman"/>
                <w:bCs/>
                <w:color w:val="000000"/>
                <w:sz w:val="20"/>
                <w:szCs w:val="18"/>
              </w:rPr>
              <w:t>With the objective of replication in mind, t</w:t>
            </w:r>
            <w:r w:rsidRPr="00B56925">
              <w:rPr>
                <w:rFonts w:ascii="Times New Roman" w:eastAsia="Times New Roman" w:hAnsi="Times New Roman" w:cs="Times New Roman"/>
                <w:bCs/>
                <w:color w:val="000000"/>
                <w:sz w:val="20"/>
                <w:szCs w:val="18"/>
              </w:rPr>
              <w:t xml:space="preserve">he project may wish to capitalize on the success of this initiative and organise a </w:t>
            </w:r>
            <w:r w:rsidR="009D14F2" w:rsidRPr="00B56925">
              <w:rPr>
                <w:rFonts w:ascii="Times New Roman" w:eastAsia="Times New Roman" w:hAnsi="Times New Roman" w:cs="Times New Roman"/>
                <w:bCs/>
                <w:color w:val="000000"/>
                <w:sz w:val="20"/>
                <w:szCs w:val="18"/>
              </w:rPr>
              <w:t xml:space="preserve">workshop, inviting the participation of neighbouring (and not so neighbouring) towns to have these 3 targeted </w:t>
            </w:r>
            <w:r w:rsidR="00DD467D" w:rsidRPr="00B56925">
              <w:rPr>
                <w:rFonts w:ascii="Times New Roman" w:eastAsia="Times New Roman" w:hAnsi="Times New Roman" w:cs="Times New Roman"/>
                <w:bCs/>
                <w:color w:val="000000"/>
                <w:sz w:val="20"/>
                <w:szCs w:val="18"/>
              </w:rPr>
              <w:t xml:space="preserve">towns </w:t>
            </w:r>
            <w:r w:rsidR="009D14F2" w:rsidRPr="00B56925">
              <w:rPr>
                <w:rFonts w:ascii="Times New Roman" w:eastAsia="Times New Roman" w:hAnsi="Times New Roman" w:cs="Times New Roman"/>
                <w:bCs/>
                <w:color w:val="000000"/>
                <w:sz w:val="20"/>
                <w:szCs w:val="18"/>
              </w:rPr>
              <w:t>share their experiences on the benefits derived from energy-efficient street lighting and how to go about implementing such initiative utilising their own resources. This is likely to produce a snow-ball effect and provide an additional boost to the private sector in terms of provision of consultancy services and sale of equipment.</w:t>
            </w:r>
          </w:p>
          <w:p w:rsidR="00166B64" w:rsidRPr="00B56925" w:rsidRDefault="009754EB" w:rsidP="009D14F2">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Already</w:t>
            </w:r>
            <w:r w:rsidR="00166B64" w:rsidRPr="00B56925">
              <w:rPr>
                <w:rFonts w:ascii="Times New Roman" w:eastAsia="Times New Roman" w:hAnsi="Times New Roman" w:cs="Times New Roman"/>
                <w:bCs/>
                <w:color w:val="000000"/>
                <w:sz w:val="20"/>
                <w:szCs w:val="18"/>
              </w:rPr>
              <w:t xml:space="preserve">, on the basis of the experience in the Volga Federal District, a </w:t>
            </w:r>
            <w:r w:rsidR="00C379BF" w:rsidRPr="00B56925">
              <w:rPr>
                <w:rFonts w:ascii="Times New Roman" w:eastAsia="Times New Roman" w:hAnsi="Times New Roman" w:cs="Times New Roman"/>
                <w:bCs/>
                <w:color w:val="000000"/>
                <w:sz w:val="20"/>
                <w:szCs w:val="18"/>
              </w:rPr>
              <w:t>brief concept paper and a techno-economic study for street lighting have</w:t>
            </w:r>
            <w:r w:rsidR="00166B64" w:rsidRPr="00B56925">
              <w:rPr>
                <w:rFonts w:ascii="Times New Roman" w:eastAsia="Times New Roman" w:hAnsi="Times New Roman" w:cs="Times New Roman"/>
                <w:bCs/>
                <w:color w:val="000000"/>
                <w:sz w:val="20"/>
                <w:szCs w:val="18"/>
              </w:rPr>
              <w:t xml:space="preserve"> been prepared for Sochi.</w:t>
            </w:r>
          </w:p>
          <w:p w:rsidR="009D14F2" w:rsidRPr="00B56925" w:rsidRDefault="009D14F2" w:rsidP="00BF65D0">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Rating:</w:t>
            </w:r>
            <w:r w:rsidR="00145EAB">
              <w:rPr>
                <w:rFonts w:ascii="Times New Roman" w:eastAsia="Times New Roman" w:hAnsi="Times New Roman" w:cs="Times New Roman"/>
                <w:b/>
                <w:bCs/>
                <w:color w:val="000000"/>
                <w:sz w:val="20"/>
                <w:szCs w:val="18"/>
              </w:rPr>
              <w:t xml:space="preserve"> </w:t>
            </w:r>
            <w:r w:rsidR="00BF65D0" w:rsidRPr="00B56925">
              <w:rPr>
                <w:rFonts w:ascii="Times New Roman" w:eastAsia="Times New Roman" w:hAnsi="Times New Roman" w:cs="Times New Roman"/>
                <w:bCs/>
                <w:color w:val="000000"/>
                <w:sz w:val="20"/>
                <w:szCs w:val="18"/>
              </w:rPr>
              <w:t>Satisfactory</w:t>
            </w:r>
          </w:p>
        </w:tc>
      </w:tr>
      <w:tr w:rsidR="00B50FD4" w:rsidRPr="00B56925" w:rsidTr="00007311">
        <w:tc>
          <w:tcPr>
            <w:tcW w:w="2054" w:type="dxa"/>
            <w:shd w:val="clear" w:color="auto" w:fill="CCCCCC"/>
          </w:tcPr>
          <w:p w:rsidR="00B50FD4" w:rsidRPr="00B56925" w:rsidRDefault="00B50FD4"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Project Management</w:t>
            </w:r>
          </w:p>
        </w:tc>
        <w:tc>
          <w:tcPr>
            <w:tcW w:w="2216" w:type="dxa"/>
          </w:tcPr>
          <w:p w:rsidR="00B50FD4" w:rsidRPr="00B56925" w:rsidRDefault="00B50FD4" w:rsidP="00007311">
            <w:pPr>
              <w:widowControl w:val="0"/>
              <w:spacing w:after="0" w:line="240" w:lineRule="auto"/>
              <w:rPr>
                <w:rFonts w:ascii="Times New Roman" w:eastAsia="Times New Roman" w:hAnsi="Times New Roman" w:cs="Times New Roman"/>
                <w:color w:val="000000"/>
                <w:sz w:val="20"/>
                <w:szCs w:val="18"/>
              </w:rPr>
            </w:pPr>
          </w:p>
        </w:tc>
        <w:tc>
          <w:tcPr>
            <w:tcW w:w="1812" w:type="dxa"/>
          </w:tcPr>
          <w:p w:rsidR="00B50FD4" w:rsidRPr="00B56925" w:rsidRDefault="00B50FD4" w:rsidP="00007311">
            <w:pPr>
              <w:spacing w:after="0" w:line="240" w:lineRule="auto"/>
              <w:rPr>
                <w:rFonts w:ascii="Times New Roman" w:eastAsia="Times New Roman" w:hAnsi="Times New Roman" w:cs="Times New Roman"/>
                <w:color w:val="000000"/>
                <w:sz w:val="20"/>
                <w:szCs w:val="18"/>
              </w:rPr>
            </w:pPr>
          </w:p>
        </w:tc>
        <w:tc>
          <w:tcPr>
            <w:tcW w:w="1970" w:type="dxa"/>
            <w:gridSpan w:val="2"/>
          </w:tcPr>
          <w:p w:rsidR="00B50FD4" w:rsidRPr="00B56925" w:rsidRDefault="00B50FD4" w:rsidP="00007311">
            <w:pPr>
              <w:spacing w:after="0" w:line="240" w:lineRule="auto"/>
              <w:rPr>
                <w:rFonts w:ascii="Times New Roman" w:eastAsia="Times New Roman" w:hAnsi="Times New Roman" w:cs="Times New Roman"/>
                <w:color w:val="000000"/>
                <w:sz w:val="20"/>
                <w:szCs w:val="18"/>
              </w:rPr>
            </w:pPr>
          </w:p>
        </w:tc>
        <w:tc>
          <w:tcPr>
            <w:tcW w:w="6660" w:type="dxa"/>
          </w:tcPr>
          <w:p w:rsidR="00B50FD4" w:rsidRPr="00B56925" w:rsidRDefault="00B50FD4" w:rsidP="009D14F2">
            <w:pPr>
              <w:widowControl w:val="0"/>
              <w:spacing w:after="0" w:line="240" w:lineRule="auto"/>
              <w:jc w:val="both"/>
              <w:rPr>
                <w:rFonts w:ascii="Times New Roman" w:eastAsia="Times New Roman" w:hAnsi="Times New Roman" w:cs="Times New Roman"/>
                <w:bCs/>
                <w:color w:val="000000"/>
                <w:sz w:val="20"/>
                <w:szCs w:val="18"/>
              </w:rPr>
            </w:pPr>
            <w:r w:rsidRPr="00605016">
              <w:rPr>
                <w:rFonts w:ascii="Times New Roman" w:eastAsia="Times New Roman" w:hAnsi="Times New Roman" w:cs="Times New Roman"/>
                <w:b/>
                <w:bCs/>
                <w:color w:val="000000"/>
                <w:sz w:val="20"/>
                <w:szCs w:val="18"/>
              </w:rPr>
              <w:t>Rating:</w:t>
            </w:r>
            <w:r w:rsidRPr="00B56925">
              <w:rPr>
                <w:rFonts w:ascii="Times New Roman" w:eastAsia="Times New Roman" w:hAnsi="Times New Roman" w:cs="Times New Roman"/>
                <w:bCs/>
                <w:color w:val="000000"/>
                <w:sz w:val="20"/>
                <w:szCs w:val="18"/>
              </w:rPr>
              <w:t xml:space="preserve"> Unsatisfactory.</w:t>
            </w:r>
          </w:p>
          <w:p w:rsidR="00B50FD4" w:rsidRPr="00B56925" w:rsidRDefault="00B50FD4" w:rsidP="00A90D72">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The project office is manned full-time by only the Project Assistant. The Project M</w:t>
            </w:r>
            <w:r w:rsidR="00A90D72" w:rsidRPr="00B56925">
              <w:rPr>
                <w:rFonts w:ascii="Times New Roman" w:eastAsia="Times New Roman" w:hAnsi="Times New Roman" w:cs="Times New Roman"/>
                <w:bCs/>
                <w:color w:val="000000"/>
                <w:sz w:val="20"/>
                <w:szCs w:val="18"/>
              </w:rPr>
              <w:t>anager is</w:t>
            </w:r>
            <w:r w:rsidRPr="00B56925">
              <w:rPr>
                <w:rFonts w:ascii="Times New Roman" w:eastAsia="Times New Roman" w:hAnsi="Times New Roman" w:cs="Times New Roman"/>
                <w:bCs/>
                <w:color w:val="000000"/>
                <w:sz w:val="20"/>
                <w:szCs w:val="18"/>
              </w:rPr>
              <w:t xml:space="preserve"> in the office 50% of his time</w:t>
            </w:r>
            <w:r w:rsidR="00A90D72" w:rsidRPr="00B56925">
              <w:rPr>
                <w:rFonts w:ascii="Times New Roman" w:eastAsia="Times New Roman" w:hAnsi="Times New Roman" w:cs="Times New Roman"/>
                <w:bCs/>
                <w:color w:val="000000"/>
                <w:sz w:val="20"/>
                <w:szCs w:val="18"/>
              </w:rPr>
              <w:t>, with his remaining time spent in Nizhny Novgorod</w:t>
            </w:r>
            <w:r w:rsidRPr="00B56925">
              <w:rPr>
                <w:rFonts w:ascii="Times New Roman" w:eastAsia="Times New Roman" w:hAnsi="Times New Roman" w:cs="Times New Roman"/>
                <w:bCs/>
                <w:color w:val="000000"/>
                <w:sz w:val="20"/>
                <w:szCs w:val="18"/>
              </w:rPr>
              <w:t xml:space="preserve">. </w:t>
            </w:r>
            <w:r w:rsidR="00A90D72" w:rsidRPr="00B56925">
              <w:rPr>
                <w:rFonts w:ascii="Times New Roman" w:eastAsia="Times New Roman" w:hAnsi="Times New Roman" w:cs="Times New Roman"/>
                <w:bCs/>
                <w:color w:val="000000"/>
                <w:sz w:val="20"/>
                <w:szCs w:val="18"/>
              </w:rPr>
              <w:t>Most</w:t>
            </w:r>
            <w:r w:rsidRPr="00B56925">
              <w:rPr>
                <w:rFonts w:ascii="Times New Roman" w:eastAsia="Times New Roman" w:hAnsi="Times New Roman" w:cs="Times New Roman"/>
                <w:bCs/>
                <w:color w:val="000000"/>
                <w:sz w:val="20"/>
                <w:szCs w:val="18"/>
              </w:rPr>
              <w:t xml:space="preserve"> full-time and part-time (50% of time) Experts work from outside the office</w:t>
            </w:r>
            <w:r w:rsidR="00CD2ED6" w:rsidRPr="00B56925">
              <w:rPr>
                <w:rFonts w:ascii="Times New Roman" w:eastAsia="Times New Roman" w:hAnsi="Times New Roman" w:cs="Times New Roman"/>
                <w:bCs/>
                <w:color w:val="000000"/>
                <w:sz w:val="20"/>
                <w:szCs w:val="18"/>
              </w:rPr>
              <w:t xml:space="preserve">; they </w:t>
            </w:r>
            <w:r w:rsidRPr="00B56925">
              <w:rPr>
                <w:rFonts w:ascii="Times New Roman" w:eastAsia="Times New Roman" w:hAnsi="Times New Roman" w:cs="Times New Roman"/>
                <w:bCs/>
                <w:color w:val="000000"/>
                <w:sz w:val="20"/>
                <w:szCs w:val="18"/>
              </w:rPr>
              <w:t xml:space="preserve">come to the office </w:t>
            </w:r>
            <w:r w:rsidR="00CD2ED6" w:rsidRPr="00B56925">
              <w:rPr>
                <w:rFonts w:ascii="Times New Roman" w:eastAsia="Times New Roman" w:hAnsi="Times New Roman" w:cs="Times New Roman"/>
                <w:bCs/>
                <w:color w:val="000000"/>
                <w:sz w:val="20"/>
                <w:szCs w:val="18"/>
              </w:rPr>
              <w:t xml:space="preserve">only </w:t>
            </w:r>
            <w:r w:rsidRPr="00B56925">
              <w:rPr>
                <w:rFonts w:ascii="Times New Roman" w:eastAsia="Times New Roman" w:hAnsi="Times New Roman" w:cs="Times New Roman"/>
                <w:bCs/>
                <w:color w:val="000000"/>
                <w:sz w:val="20"/>
                <w:szCs w:val="18"/>
              </w:rPr>
              <w:t>when required. Moreover, some experts do not even submit reports</w:t>
            </w:r>
            <w:r w:rsidR="00CD2ED6" w:rsidRPr="00B56925">
              <w:rPr>
                <w:rFonts w:ascii="Times New Roman" w:eastAsia="Times New Roman" w:hAnsi="Times New Roman" w:cs="Times New Roman"/>
                <w:bCs/>
                <w:color w:val="000000"/>
                <w:sz w:val="20"/>
                <w:szCs w:val="18"/>
              </w:rPr>
              <w:t xml:space="preserve"> and reporting</w:t>
            </w:r>
            <w:r w:rsidR="00A90D72" w:rsidRPr="00B56925">
              <w:rPr>
                <w:rFonts w:ascii="Times New Roman" w:eastAsia="Times New Roman" w:hAnsi="Times New Roman" w:cs="Times New Roman"/>
                <w:bCs/>
                <w:color w:val="000000"/>
                <w:sz w:val="20"/>
                <w:szCs w:val="18"/>
              </w:rPr>
              <w:t xml:space="preserve"> lines are not established, at least </w:t>
            </w:r>
            <w:r w:rsidRPr="00B56925">
              <w:rPr>
                <w:rFonts w:ascii="Times New Roman" w:eastAsia="Times New Roman" w:hAnsi="Times New Roman" w:cs="Times New Roman"/>
                <w:bCs/>
                <w:color w:val="000000"/>
                <w:sz w:val="20"/>
                <w:szCs w:val="18"/>
              </w:rPr>
              <w:t>in writing</w:t>
            </w:r>
            <w:r w:rsidR="00CD2ED6" w:rsidRPr="00B56925">
              <w:rPr>
                <w:rFonts w:ascii="Times New Roman" w:eastAsia="Times New Roman" w:hAnsi="Times New Roman" w:cs="Times New Roman"/>
                <w:bCs/>
                <w:color w:val="000000"/>
                <w:sz w:val="20"/>
                <w:szCs w:val="18"/>
              </w:rPr>
              <w:t xml:space="preserve"> – if they exist, the Evaluator did not get to see them. Such an </w:t>
            </w:r>
            <w:r w:rsidR="00CD2ED6" w:rsidRPr="00B56925">
              <w:rPr>
                <w:rFonts w:ascii="Times New Roman" w:eastAsia="Times New Roman" w:hAnsi="Times New Roman" w:cs="Times New Roman"/>
                <w:bCs/>
                <w:color w:val="000000"/>
                <w:sz w:val="20"/>
                <w:szCs w:val="18"/>
              </w:rPr>
              <w:lastRenderedPageBreak/>
              <w:t xml:space="preserve">arrangement does not lend itself to </w:t>
            </w:r>
            <w:r w:rsidR="00A90D72" w:rsidRPr="00B56925">
              <w:rPr>
                <w:rFonts w:ascii="Times New Roman" w:eastAsia="Times New Roman" w:hAnsi="Times New Roman" w:cs="Times New Roman"/>
                <w:bCs/>
                <w:color w:val="000000"/>
                <w:sz w:val="20"/>
                <w:szCs w:val="18"/>
              </w:rPr>
              <w:t>effective</w:t>
            </w:r>
            <w:r w:rsidR="00CD2ED6" w:rsidRPr="00B56925">
              <w:rPr>
                <w:rFonts w:ascii="Times New Roman" w:eastAsia="Times New Roman" w:hAnsi="Times New Roman" w:cs="Times New Roman"/>
                <w:bCs/>
                <w:color w:val="000000"/>
                <w:sz w:val="20"/>
                <w:szCs w:val="18"/>
              </w:rPr>
              <w:t xml:space="preserve"> management of Experts’ activities and monitoring of </w:t>
            </w:r>
            <w:r w:rsidR="00A90D72" w:rsidRPr="00B56925">
              <w:rPr>
                <w:rFonts w:ascii="Times New Roman" w:eastAsia="Times New Roman" w:hAnsi="Times New Roman" w:cs="Times New Roman"/>
                <w:bCs/>
                <w:color w:val="000000"/>
                <w:sz w:val="20"/>
                <w:szCs w:val="18"/>
              </w:rPr>
              <w:t xml:space="preserve">their </w:t>
            </w:r>
            <w:r w:rsidR="00E528FE" w:rsidRPr="00B56925">
              <w:rPr>
                <w:rFonts w:ascii="Times New Roman" w:eastAsia="Times New Roman" w:hAnsi="Times New Roman" w:cs="Times New Roman"/>
                <w:bCs/>
                <w:color w:val="000000"/>
                <w:sz w:val="20"/>
                <w:szCs w:val="18"/>
              </w:rPr>
              <w:t>outputs in relation to the targets to be achieved.</w:t>
            </w:r>
          </w:p>
        </w:tc>
      </w:tr>
      <w:tr w:rsidR="008908D4" w:rsidRPr="00B56925" w:rsidTr="00007311">
        <w:tc>
          <w:tcPr>
            <w:tcW w:w="2054" w:type="dxa"/>
            <w:shd w:val="clear" w:color="auto" w:fill="CCCCCC"/>
          </w:tcPr>
          <w:p w:rsidR="008908D4" w:rsidRPr="00B56925" w:rsidRDefault="008908D4"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Overall Project Rating</w:t>
            </w:r>
          </w:p>
        </w:tc>
        <w:tc>
          <w:tcPr>
            <w:tcW w:w="2216" w:type="dxa"/>
          </w:tcPr>
          <w:p w:rsidR="008908D4" w:rsidRPr="00B56925" w:rsidRDefault="008908D4" w:rsidP="00007311">
            <w:pPr>
              <w:widowControl w:val="0"/>
              <w:spacing w:after="0" w:line="240" w:lineRule="auto"/>
              <w:rPr>
                <w:rFonts w:ascii="Times New Roman" w:eastAsia="Times New Roman" w:hAnsi="Times New Roman" w:cs="Times New Roman"/>
                <w:color w:val="000000"/>
                <w:sz w:val="20"/>
                <w:szCs w:val="18"/>
              </w:rPr>
            </w:pPr>
          </w:p>
        </w:tc>
        <w:tc>
          <w:tcPr>
            <w:tcW w:w="1812" w:type="dxa"/>
          </w:tcPr>
          <w:p w:rsidR="008908D4" w:rsidRPr="00B56925" w:rsidRDefault="008908D4" w:rsidP="00007311">
            <w:pPr>
              <w:spacing w:after="0" w:line="240" w:lineRule="auto"/>
              <w:rPr>
                <w:rFonts w:ascii="Times New Roman" w:eastAsia="Times New Roman" w:hAnsi="Times New Roman" w:cs="Times New Roman"/>
                <w:color w:val="000000"/>
                <w:sz w:val="20"/>
                <w:szCs w:val="18"/>
              </w:rPr>
            </w:pPr>
          </w:p>
        </w:tc>
        <w:tc>
          <w:tcPr>
            <w:tcW w:w="1970" w:type="dxa"/>
            <w:gridSpan w:val="2"/>
          </w:tcPr>
          <w:p w:rsidR="008908D4" w:rsidRPr="00B56925" w:rsidRDefault="008908D4" w:rsidP="00007311">
            <w:pPr>
              <w:spacing w:after="0" w:line="240" w:lineRule="auto"/>
              <w:rPr>
                <w:rFonts w:ascii="Times New Roman" w:eastAsia="Times New Roman" w:hAnsi="Times New Roman" w:cs="Times New Roman"/>
                <w:color w:val="000000"/>
                <w:sz w:val="20"/>
                <w:szCs w:val="18"/>
              </w:rPr>
            </w:pPr>
          </w:p>
        </w:tc>
        <w:tc>
          <w:tcPr>
            <w:tcW w:w="6660" w:type="dxa"/>
          </w:tcPr>
          <w:p w:rsidR="00434585" w:rsidRPr="00B56925" w:rsidRDefault="008908D4" w:rsidP="008908D4">
            <w:pPr>
              <w:widowControl w:val="0"/>
              <w:spacing w:after="0" w:line="240" w:lineRule="auto"/>
              <w:jc w:val="both"/>
              <w:rPr>
                <w:rFonts w:ascii="Times New Roman" w:eastAsia="Times New Roman" w:hAnsi="Times New Roman" w:cs="Times New Roman"/>
                <w:bCs/>
                <w:color w:val="000000"/>
                <w:sz w:val="20"/>
                <w:szCs w:val="18"/>
              </w:rPr>
            </w:pPr>
            <w:r w:rsidRPr="00605016">
              <w:rPr>
                <w:rFonts w:ascii="Times New Roman" w:eastAsia="Times New Roman" w:hAnsi="Times New Roman" w:cs="Times New Roman"/>
                <w:b/>
                <w:bCs/>
                <w:color w:val="000000"/>
                <w:sz w:val="20"/>
                <w:szCs w:val="18"/>
              </w:rPr>
              <w:t>Ra</w:t>
            </w:r>
            <w:r w:rsidR="00434585" w:rsidRPr="00605016">
              <w:rPr>
                <w:rFonts w:ascii="Times New Roman" w:eastAsia="Times New Roman" w:hAnsi="Times New Roman" w:cs="Times New Roman"/>
                <w:b/>
                <w:bCs/>
                <w:color w:val="000000"/>
                <w:sz w:val="20"/>
                <w:szCs w:val="18"/>
              </w:rPr>
              <w:t>ting:</w:t>
            </w:r>
            <w:r w:rsidR="00434585" w:rsidRPr="00B56925">
              <w:rPr>
                <w:rFonts w:ascii="Times New Roman" w:eastAsia="Times New Roman" w:hAnsi="Times New Roman" w:cs="Times New Roman"/>
                <w:bCs/>
                <w:color w:val="000000"/>
                <w:sz w:val="20"/>
                <w:szCs w:val="18"/>
              </w:rPr>
              <w:t xml:space="preserve"> Moderately Satisfactory </w:t>
            </w:r>
          </w:p>
          <w:p w:rsidR="008908D4" w:rsidRPr="00B56925" w:rsidRDefault="008908D4" w:rsidP="008908D4">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The project has done well regarding activities under Outcomes 2 and 4. However, under Outcome 1, no actual work on developing testing procedures has started, with the result that there are no “Internationally accepted procedures (that) are applied (to) Russia”. In addition, work has not commenced on formulating a “Plan of modernization of national metrology laboratories”. Both these are specified as mid-term targets in the project document.</w:t>
            </w:r>
          </w:p>
          <w:p w:rsidR="008908D4" w:rsidRPr="00B56925" w:rsidRDefault="008908D4" w:rsidP="008908D4">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Moreover, under Outcome 3, no physical work has started on upgrading the lighting system at a single school/hospital, although the mid-term target c</w:t>
            </w:r>
            <w:r w:rsidR="00A803B5" w:rsidRPr="00B56925">
              <w:rPr>
                <w:rFonts w:ascii="Times New Roman" w:eastAsia="Times New Roman" w:hAnsi="Times New Roman" w:cs="Times New Roman"/>
                <w:bCs/>
                <w:color w:val="000000"/>
                <w:sz w:val="20"/>
                <w:szCs w:val="18"/>
              </w:rPr>
              <w:t xml:space="preserve">alls for “Lighting system of </w:t>
            </w:r>
            <w:r w:rsidRPr="00B56925">
              <w:rPr>
                <w:rFonts w:ascii="Times New Roman" w:eastAsia="Times New Roman" w:hAnsi="Times New Roman" w:cs="Times New Roman"/>
                <w:bCs/>
                <w:color w:val="000000"/>
                <w:sz w:val="20"/>
                <w:szCs w:val="18"/>
              </w:rPr>
              <w:t>3schools/hospitals fully upgraded”.</w:t>
            </w:r>
          </w:p>
          <w:p w:rsidR="00C67249" w:rsidRPr="00B56925" w:rsidRDefault="00C67249" w:rsidP="008908D4">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sz w:val="20"/>
                <w:szCs w:val="18"/>
              </w:rPr>
              <w:t>Finally, there are several issues regarding project management, as outlined above, and these need to be addressed.</w:t>
            </w:r>
          </w:p>
        </w:tc>
      </w:tr>
    </w:tbl>
    <w:p w:rsidR="001338A6" w:rsidRPr="00B56925" w:rsidRDefault="001338A6" w:rsidP="003D721D">
      <w:pPr>
        <w:pStyle w:val="ListParagraph"/>
        <w:ind w:left="360" w:right="-604"/>
        <w:jc w:val="both"/>
        <w:rPr>
          <w:rFonts w:ascii="Times New Roman" w:hAnsi="Times New Roman" w:cs="Times New Roman"/>
          <w:b/>
          <w:sz w:val="24"/>
          <w:szCs w:val="24"/>
        </w:rPr>
      </w:pPr>
    </w:p>
    <w:p w:rsidR="00A1399B" w:rsidRPr="00B56925" w:rsidRDefault="00A1399B" w:rsidP="003D721D">
      <w:pPr>
        <w:pStyle w:val="ListParagraph"/>
        <w:ind w:left="360" w:right="-604"/>
        <w:jc w:val="both"/>
        <w:rPr>
          <w:rFonts w:ascii="Times New Roman" w:hAnsi="Times New Roman" w:cs="Times New Roman"/>
          <w:b/>
          <w:sz w:val="24"/>
          <w:szCs w:val="24"/>
        </w:rPr>
      </w:pPr>
    </w:p>
    <w:p w:rsidR="00A1399B" w:rsidRPr="00B56925" w:rsidRDefault="00A1399B" w:rsidP="003D721D">
      <w:pPr>
        <w:pStyle w:val="ListParagraph"/>
        <w:ind w:left="360" w:right="-604"/>
        <w:jc w:val="both"/>
        <w:rPr>
          <w:rFonts w:ascii="Times New Roman" w:hAnsi="Times New Roman" w:cs="Times New Roman"/>
          <w:b/>
          <w:sz w:val="24"/>
          <w:szCs w:val="24"/>
        </w:rPr>
      </w:pPr>
    </w:p>
    <w:p w:rsidR="00A1399B" w:rsidRPr="00B56925" w:rsidRDefault="00A1399B" w:rsidP="00A1399B">
      <w:pPr>
        <w:pStyle w:val="ListParagraph"/>
        <w:ind w:left="360" w:right="-604"/>
        <w:rPr>
          <w:rFonts w:ascii="Times New Roman" w:hAnsi="Times New Roman" w:cs="Times New Roman"/>
          <w:sz w:val="24"/>
          <w:szCs w:val="24"/>
        </w:rPr>
        <w:sectPr w:rsidR="00A1399B" w:rsidRPr="00B56925" w:rsidSect="00AD2B21">
          <w:pgSz w:w="16838" w:h="11906" w:orient="landscape" w:code="9"/>
          <w:pgMar w:top="1440" w:right="1440" w:bottom="1440" w:left="1440" w:header="720" w:footer="720" w:gutter="0"/>
          <w:cols w:space="720"/>
          <w:docGrid w:linePitch="360"/>
        </w:sectPr>
      </w:pPr>
    </w:p>
    <w:p w:rsidR="00D47F25" w:rsidRPr="00B56925" w:rsidRDefault="00230A84" w:rsidP="00F0776C">
      <w:pPr>
        <w:pStyle w:val="ListParagraph"/>
        <w:numPr>
          <w:ilvl w:val="0"/>
          <w:numId w:val="13"/>
        </w:numPr>
        <w:ind w:right="-604"/>
        <w:rPr>
          <w:rFonts w:ascii="Times New Roman" w:hAnsi="Times New Roman" w:cs="Times New Roman"/>
          <w:b/>
          <w:sz w:val="24"/>
          <w:szCs w:val="24"/>
        </w:rPr>
      </w:pPr>
      <w:r w:rsidRPr="00B56925">
        <w:rPr>
          <w:rFonts w:ascii="Times New Roman" w:hAnsi="Times New Roman" w:cs="Times New Roman"/>
          <w:b/>
          <w:sz w:val="24"/>
          <w:szCs w:val="24"/>
        </w:rPr>
        <w:lastRenderedPageBreak/>
        <w:t>Project A</w:t>
      </w:r>
      <w:r w:rsidR="00A5248E" w:rsidRPr="00B56925">
        <w:rPr>
          <w:rFonts w:ascii="Times New Roman" w:hAnsi="Times New Roman" w:cs="Times New Roman"/>
          <w:b/>
          <w:sz w:val="24"/>
          <w:szCs w:val="24"/>
        </w:rPr>
        <w:t>d</w:t>
      </w:r>
      <w:r w:rsidRPr="00B56925">
        <w:rPr>
          <w:rFonts w:ascii="Times New Roman" w:hAnsi="Times New Roman" w:cs="Times New Roman"/>
          <w:b/>
          <w:sz w:val="24"/>
          <w:szCs w:val="24"/>
        </w:rPr>
        <w:t>ministr</w:t>
      </w:r>
      <w:r w:rsidR="00D47F25" w:rsidRPr="00B56925">
        <w:rPr>
          <w:rFonts w:ascii="Times New Roman" w:hAnsi="Times New Roman" w:cs="Times New Roman"/>
          <w:b/>
          <w:sz w:val="24"/>
          <w:szCs w:val="24"/>
        </w:rPr>
        <w:t>ation</w:t>
      </w:r>
    </w:p>
    <w:p w:rsidR="005D006E" w:rsidRPr="00B56925" w:rsidRDefault="00CB11BA" w:rsidP="005D006E">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UNDP is responsibl</w:t>
      </w:r>
      <w:r w:rsidR="008E3F1B" w:rsidRPr="00B56925">
        <w:rPr>
          <w:rFonts w:ascii="Times New Roman" w:hAnsi="Times New Roman" w:cs="Times New Roman"/>
          <w:sz w:val="24"/>
          <w:szCs w:val="24"/>
        </w:rPr>
        <w:t xml:space="preserve">e for </w:t>
      </w:r>
      <w:r w:rsidR="00C72B87" w:rsidRPr="00B56925">
        <w:rPr>
          <w:rFonts w:ascii="Times New Roman" w:hAnsi="Times New Roman" w:cs="Times New Roman"/>
          <w:sz w:val="24"/>
          <w:szCs w:val="24"/>
        </w:rPr>
        <w:t>administering</w:t>
      </w:r>
      <w:r w:rsidR="008E3F1B" w:rsidRPr="00B56925">
        <w:rPr>
          <w:rFonts w:ascii="Times New Roman" w:hAnsi="Times New Roman" w:cs="Times New Roman"/>
          <w:sz w:val="24"/>
          <w:szCs w:val="24"/>
        </w:rPr>
        <w:t xml:space="preserve"> the project and for </w:t>
      </w:r>
      <w:r w:rsidRPr="00B56925">
        <w:rPr>
          <w:rFonts w:ascii="Times New Roman" w:hAnsi="Times New Roman" w:cs="Times New Roman"/>
          <w:sz w:val="24"/>
          <w:szCs w:val="24"/>
        </w:rPr>
        <w:t xml:space="preserve">reporting </w:t>
      </w:r>
      <w:r w:rsidR="008E3F1B" w:rsidRPr="00B56925">
        <w:rPr>
          <w:rFonts w:ascii="Times New Roman" w:hAnsi="Times New Roman" w:cs="Times New Roman"/>
          <w:sz w:val="24"/>
          <w:szCs w:val="24"/>
        </w:rPr>
        <w:t>to GEF</w:t>
      </w:r>
      <w:r w:rsidRPr="00B56925">
        <w:rPr>
          <w:rFonts w:ascii="Times New Roman" w:hAnsi="Times New Roman" w:cs="Times New Roman"/>
          <w:sz w:val="24"/>
          <w:szCs w:val="24"/>
        </w:rPr>
        <w:t xml:space="preserve">. The Project Team </w:t>
      </w:r>
      <w:r w:rsidR="008E3F1B" w:rsidRPr="00B56925">
        <w:rPr>
          <w:rFonts w:ascii="Times New Roman" w:hAnsi="Times New Roman" w:cs="Times New Roman"/>
          <w:sz w:val="24"/>
          <w:szCs w:val="24"/>
        </w:rPr>
        <w:t xml:space="preserve">is </w:t>
      </w:r>
      <w:r w:rsidRPr="00B56925">
        <w:rPr>
          <w:rFonts w:ascii="Times New Roman" w:hAnsi="Times New Roman" w:cs="Times New Roman"/>
          <w:sz w:val="24"/>
          <w:szCs w:val="24"/>
        </w:rPr>
        <w:t>supervised by the Project Manager</w:t>
      </w:r>
      <w:r w:rsidR="008E3F1B" w:rsidRPr="00B56925">
        <w:rPr>
          <w:rFonts w:ascii="Times New Roman" w:hAnsi="Times New Roman" w:cs="Times New Roman"/>
          <w:sz w:val="24"/>
          <w:szCs w:val="24"/>
        </w:rPr>
        <w:t xml:space="preserve"> who works under the overall direction of UNDP</w:t>
      </w:r>
      <w:r w:rsidRPr="00B56925">
        <w:rPr>
          <w:rFonts w:ascii="Times New Roman" w:hAnsi="Times New Roman" w:cs="Times New Roman"/>
          <w:sz w:val="24"/>
          <w:szCs w:val="24"/>
        </w:rPr>
        <w:t xml:space="preserve">. </w:t>
      </w:r>
      <w:r w:rsidR="005D006E" w:rsidRPr="00B56925">
        <w:rPr>
          <w:rFonts w:ascii="Times New Roman" w:hAnsi="Times New Roman" w:cs="Times New Roman"/>
          <w:sz w:val="24"/>
          <w:szCs w:val="24"/>
        </w:rPr>
        <w:t xml:space="preserve">Project implementation is undertaken by </w:t>
      </w:r>
      <w:r w:rsidR="00EF2F1A" w:rsidRPr="00B56925">
        <w:rPr>
          <w:rFonts w:ascii="Times New Roman" w:hAnsi="Times New Roman" w:cs="Times New Roman"/>
          <w:sz w:val="24"/>
          <w:szCs w:val="24"/>
        </w:rPr>
        <w:t>an</w:t>
      </w:r>
      <w:r w:rsidR="00145EAB">
        <w:rPr>
          <w:rFonts w:ascii="Times New Roman" w:hAnsi="Times New Roman" w:cs="Times New Roman"/>
          <w:sz w:val="24"/>
          <w:szCs w:val="24"/>
        </w:rPr>
        <w:t xml:space="preserve"> </w:t>
      </w:r>
      <w:r w:rsidR="00EF2F1A" w:rsidRPr="00B56925">
        <w:rPr>
          <w:rFonts w:ascii="Times New Roman" w:hAnsi="Times New Roman" w:cs="Times New Roman"/>
          <w:sz w:val="24"/>
          <w:szCs w:val="24"/>
        </w:rPr>
        <w:t>Implementing Organisation</w:t>
      </w:r>
      <w:r w:rsidR="005D006E" w:rsidRPr="00B56925">
        <w:rPr>
          <w:rFonts w:ascii="Times New Roman" w:hAnsi="Times New Roman" w:cs="Times New Roman"/>
          <w:sz w:val="24"/>
          <w:szCs w:val="24"/>
        </w:rPr>
        <w:t xml:space="preserve"> (IO) </w:t>
      </w:r>
      <w:r w:rsidR="00EF2F1A" w:rsidRPr="00B56925">
        <w:rPr>
          <w:rFonts w:ascii="Times New Roman" w:hAnsi="Times New Roman" w:cs="Times New Roman"/>
          <w:sz w:val="24"/>
          <w:szCs w:val="24"/>
        </w:rPr>
        <w:t xml:space="preserve">selected </w:t>
      </w:r>
      <w:r w:rsidR="005D006E" w:rsidRPr="00B56925">
        <w:rPr>
          <w:rFonts w:ascii="Times New Roman" w:hAnsi="Times New Roman" w:cs="Times New Roman"/>
          <w:sz w:val="24"/>
          <w:szCs w:val="24"/>
        </w:rPr>
        <w:t xml:space="preserve">on the basis of </w:t>
      </w:r>
      <w:r w:rsidR="00EF2F1A" w:rsidRPr="00B56925">
        <w:rPr>
          <w:rFonts w:ascii="Times New Roman" w:hAnsi="Times New Roman" w:cs="Times New Roman"/>
          <w:sz w:val="24"/>
          <w:szCs w:val="24"/>
        </w:rPr>
        <w:t xml:space="preserve">competitive </w:t>
      </w:r>
      <w:r w:rsidR="00C72B87" w:rsidRPr="00B56925">
        <w:rPr>
          <w:rFonts w:ascii="Times New Roman" w:hAnsi="Times New Roman" w:cs="Times New Roman"/>
          <w:sz w:val="24"/>
          <w:szCs w:val="24"/>
        </w:rPr>
        <w:t>bidding and</w:t>
      </w:r>
      <w:r w:rsidR="00EF2F1A" w:rsidRPr="00B56925">
        <w:rPr>
          <w:rFonts w:ascii="Times New Roman" w:hAnsi="Times New Roman" w:cs="Times New Roman"/>
          <w:sz w:val="24"/>
          <w:szCs w:val="24"/>
        </w:rPr>
        <w:t xml:space="preserve"> based on </w:t>
      </w:r>
      <w:r w:rsidR="005D006E" w:rsidRPr="00B56925">
        <w:rPr>
          <w:rFonts w:ascii="Times New Roman" w:hAnsi="Times New Roman" w:cs="Times New Roman"/>
          <w:sz w:val="24"/>
          <w:szCs w:val="24"/>
        </w:rPr>
        <w:t xml:space="preserve">established criteria, including expertise in the given field, project management experience, availability of human and technical resources, etc. </w:t>
      </w:r>
    </w:p>
    <w:p w:rsidR="00D47F25" w:rsidRPr="00B56925" w:rsidRDefault="007D69F5"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Project P</w:t>
      </w:r>
      <w:r w:rsidR="00D47F25" w:rsidRPr="00B56925">
        <w:rPr>
          <w:rFonts w:ascii="Times New Roman" w:hAnsi="Times New Roman" w:cs="Times New Roman"/>
          <w:b/>
          <w:sz w:val="24"/>
          <w:szCs w:val="24"/>
        </w:rPr>
        <w:t>lanning</w:t>
      </w:r>
    </w:p>
    <w:p w:rsidR="00230A84" w:rsidRPr="00B56925" w:rsidRDefault="00230A84" w:rsidP="00230A84">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An Annual Work Plan is prepared at the end of the year by project management for activities to be implemented the following year and submitted to the Project Steering Committee for approval. The PSC has not met in a year now, although there is still some time left this year for it to meet and approve next year’s work plan, among others. The work plan, like many others, is a dynamic one and undergoes minor changes, as needed, during the course of the year.</w:t>
      </w:r>
    </w:p>
    <w:p w:rsidR="008E5192" w:rsidRPr="00B56925" w:rsidRDefault="007D69F5" w:rsidP="00F0776C">
      <w:pPr>
        <w:pStyle w:val="ListParagraph"/>
        <w:numPr>
          <w:ilvl w:val="0"/>
          <w:numId w:val="13"/>
        </w:numPr>
        <w:ind w:right="-604" w:hanging="180"/>
        <w:jc w:val="both"/>
        <w:rPr>
          <w:rFonts w:ascii="Times New Roman" w:hAnsi="Times New Roman" w:cs="Times New Roman"/>
          <w:sz w:val="24"/>
          <w:szCs w:val="24"/>
        </w:rPr>
      </w:pPr>
      <w:r w:rsidRPr="00B56925">
        <w:rPr>
          <w:rFonts w:ascii="Times New Roman" w:hAnsi="Times New Roman" w:cs="Times New Roman"/>
          <w:b/>
          <w:sz w:val="24"/>
          <w:szCs w:val="24"/>
        </w:rPr>
        <w:t>Financial M</w:t>
      </w:r>
      <w:r w:rsidR="00D47F25" w:rsidRPr="00B56925">
        <w:rPr>
          <w:rFonts w:ascii="Times New Roman" w:hAnsi="Times New Roman" w:cs="Times New Roman"/>
          <w:b/>
          <w:sz w:val="24"/>
          <w:szCs w:val="24"/>
        </w:rPr>
        <w:t>anagement</w:t>
      </w:r>
    </w:p>
    <w:p w:rsidR="003C19AA" w:rsidRPr="00B56925" w:rsidRDefault="005F7D70" w:rsidP="008E519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w:t>
      </w:r>
      <w:r w:rsidR="003B4BF2" w:rsidRPr="00B56925">
        <w:rPr>
          <w:rFonts w:ascii="Times New Roman" w:hAnsi="Times New Roman" w:cs="Times New Roman"/>
          <w:sz w:val="24"/>
          <w:szCs w:val="24"/>
        </w:rPr>
        <w:t xml:space="preserve">original </w:t>
      </w:r>
      <w:r w:rsidRPr="00B56925">
        <w:rPr>
          <w:rFonts w:ascii="Times New Roman" w:hAnsi="Times New Roman" w:cs="Times New Roman"/>
          <w:sz w:val="24"/>
          <w:szCs w:val="24"/>
        </w:rPr>
        <w:t>total project budget</w:t>
      </w:r>
      <w:r w:rsidR="003B4BF2" w:rsidRPr="00B56925">
        <w:rPr>
          <w:rFonts w:ascii="Times New Roman" w:hAnsi="Times New Roman" w:cs="Times New Roman"/>
          <w:sz w:val="24"/>
          <w:szCs w:val="24"/>
        </w:rPr>
        <w:t xml:space="preserve"> wa</w:t>
      </w:r>
      <w:r w:rsidRPr="00B56925">
        <w:rPr>
          <w:rFonts w:ascii="Times New Roman" w:hAnsi="Times New Roman" w:cs="Times New Roman"/>
          <w:sz w:val="24"/>
          <w:szCs w:val="24"/>
        </w:rPr>
        <w:t>s $ 72,750,000</w:t>
      </w:r>
      <w:r w:rsidR="003B4BF2" w:rsidRPr="00B56925">
        <w:rPr>
          <w:rFonts w:ascii="Times New Roman" w:hAnsi="Times New Roman" w:cs="Times New Roman"/>
          <w:sz w:val="24"/>
          <w:szCs w:val="24"/>
        </w:rPr>
        <w:t>, consisting of $ 7,020,000 from GEF, $ 44,750,000 from the Government and $ 19,950,000 from OSRAM. The originally ear-marked co-financing of $ 530,000 from KOSMOS and $ 500,000</w:t>
      </w:r>
      <w:r w:rsidR="00B71F7E" w:rsidRPr="00B56925">
        <w:rPr>
          <w:rFonts w:ascii="Times New Roman" w:hAnsi="Times New Roman" w:cs="Times New Roman"/>
          <w:sz w:val="24"/>
          <w:szCs w:val="24"/>
        </w:rPr>
        <w:t xml:space="preserve"> from FREESCALE did</w:t>
      </w:r>
      <w:r w:rsidR="003B4BF2" w:rsidRPr="00B56925">
        <w:rPr>
          <w:rFonts w:ascii="Times New Roman" w:hAnsi="Times New Roman" w:cs="Times New Roman"/>
          <w:sz w:val="24"/>
          <w:szCs w:val="24"/>
        </w:rPr>
        <w:t xml:space="preserve"> not materialised</w:t>
      </w:r>
      <w:r w:rsidR="00B71F7E" w:rsidRPr="00B56925">
        <w:rPr>
          <w:rFonts w:ascii="Times New Roman" w:hAnsi="Times New Roman" w:cs="Times New Roman"/>
          <w:sz w:val="24"/>
          <w:szCs w:val="24"/>
        </w:rPr>
        <w:t xml:space="preserve"> - t</w:t>
      </w:r>
      <w:r w:rsidR="00511196" w:rsidRPr="00B56925">
        <w:rPr>
          <w:rFonts w:ascii="Times New Roman" w:hAnsi="Times New Roman" w:cs="Times New Roman"/>
          <w:sz w:val="24"/>
          <w:szCs w:val="24"/>
        </w:rPr>
        <w:t>he latter made</w:t>
      </w:r>
      <w:r w:rsidR="00B71F7E" w:rsidRPr="00B56925">
        <w:rPr>
          <w:rFonts w:ascii="Times New Roman" w:hAnsi="Times New Roman" w:cs="Times New Roman"/>
          <w:sz w:val="24"/>
          <w:szCs w:val="24"/>
        </w:rPr>
        <w:t xml:space="preserve"> a business decision </w:t>
      </w:r>
      <w:r w:rsidR="00511196" w:rsidRPr="00B56925">
        <w:rPr>
          <w:rFonts w:ascii="Times New Roman" w:hAnsi="Times New Roman" w:cs="Times New Roman"/>
          <w:sz w:val="24"/>
          <w:szCs w:val="24"/>
        </w:rPr>
        <w:t xml:space="preserve">do re-direct its activities on industrial controllers and </w:t>
      </w:r>
      <w:r w:rsidR="00B71F7E" w:rsidRPr="00B56925">
        <w:rPr>
          <w:rFonts w:ascii="Times New Roman" w:hAnsi="Times New Roman" w:cs="Times New Roman"/>
          <w:sz w:val="24"/>
          <w:szCs w:val="24"/>
        </w:rPr>
        <w:t xml:space="preserve">not to focus </w:t>
      </w:r>
      <w:r w:rsidR="00511196" w:rsidRPr="00B56925">
        <w:rPr>
          <w:rFonts w:ascii="Times New Roman" w:hAnsi="Times New Roman" w:cs="Times New Roman"/>
          <w:sz w:val="24"/>
          <w:szCs w:val="24"/>
        </w:rPr>
        <w:t>any more</w:t>
      </w:r>
      <w:r w:rsidR="00B71F7E" w:rsidRPr="00B56925">
        <w:rPr>
          <w:rFonts w:ascii="Times New Roman" w:hAnsi="Times New Roman" w:cs="Times New Roman"/>
          <w:sz w:val="24"/>
          <w:szCs w:val="24"/>
        </w:rPr>
        <w:t xml:space="preserve"> on small-scale controllers used in lighting systems</w:t>
      </w:r>
      <w:r w:rsidR="003B4BF2" w:rsidRPr="00B56925">
        <w:rPr>
          <w:rFonts w:ascii="Times New Roman" w:hAnsi="Times New Roman" w:cs="Times New Roman"/>
          <w:sz w:val="24"/>
          <w:szCs w:val="24"/>
        </w:rPr>
        <w:t>.</w:t>
      </w:r>
      <w:r w:rsidR="00511196" w:rsidRPr="00B56925">
        <w:rPr>
          <w:rFonts w:ascii="Times New Roman" w:hAnsi="Times New Roman" w:cs="Times New Roman"/>
          <w:sz w:val="24"/>
          <w:szCs w:val="24"/>
        </w:rPr>
        <w:t xml:space="preserve"> Mid-way through the p</w:t>
      </w:r>
      <w:r w:rsidR="00FD4A36" w:rsidRPr="00B56925">
        <w:rPr>
          <w:rFonts w:ascii="Times New Roman" w:hAnsi="Times New Roman" w:cs="Times New Roman"/>
          <w:sz w:val="24"/>
          <w:szCs w:val="24"/>
        </w:rPr>
        <w:t>roject, almost $ 28.5 million in</w:t>
      </w:r>
      <w:r w:rsidR="00511196" w:rsidRPr="00B56925">
        <w:rPr>
          <w:rFonts w:ascii="Times New Roman" w:hAnsi="Times New Roman" w:cs="Times New Roman"/>
          <w:sz w:val="24"/>
          <w:szCs w:val="24"/>
        </w:rPr>
        <w:t xml:space="preserve"> co-financing has been secured, representing 43% of the total co-financing budget (Annex 5). </w:t>
      </w:r>
      <w:r w:rsidR="003C19AA" w:rsidRPr="00B56925">
        <w:rPr>
          <w:rFonts w:ascii="Times New Roman" w:hAnsi="Times New Roman" w:cs="Times New Roman"/>
          <w:sz w:val="24"/>
          <w:szCs w:val="24"/>
        </w:rPr>
        <w:t>Included in the co-financing already secured from the Government is $ 7.2 million that was utilised to perform energy audits in schools, cultural buildings and hospitals.</w:t>
      </w:r>
    </w:p>
    <w:p w:rsidR="005F7D70" w:rsidRPr="00B56925" w:rsidRDefault="00511196" w:rsidP="008E519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w:t>
      </w:r>
      <w:r w:rsidR="00BD0FA6" w:rsidRPr="00B56925">
        <w:rPr>
          <w:rFonts w:ascii="Times New Roman" w:hAnsi="Times New Roman" w:cs="Times New Roman"/>
          <w:sz w:val="24"/>
          <w:szCs w:val="24"/>
        </w:rPr>
        <w:t xml:space="preserve">he project was </w:t>
      </w:r>
      <w:r w:rsidRPr="00B56925">
        <w:rPr>
          <w:rFonts w:ascii="Times New Roman" w:hAnsi="Times New Roman" w:cs="Times New Roman"/>
          <w:sz w:val="24"/>
          <w:szCs w:val="24"/>
        </w:rPr>
        <w:t xml:space="preserve">also </w:t>
      </w:r>
      <w:r w:rsidR="00BD0FA6" w:rsidRPr="00B56925">
        <w:rPr>
          <w:rFonts w:ascii="Times New Roman" w:hAnsi="Times New Roman" w:cs="Times New Roman"/>
          <w:sz w:val="24"/>
          <w:szCs w:val="24"/>
        </w:rPr>
        <w:t>successful in leveraging $ 224,000 from other organisations</w:t>
      </w:r>
      <w:r w:rsidRPr="00B56925">
        <w:rPr>
          <w:rFonts w:ascii="Times New Roman" w:hAnsi="Times New Roman" w:cs="Times New Roman"/>
          <w:sz w:val="24"/>
          <w:szCs w:val="24"/>
        </w:rPr>
        <w:t>, as detailed in the annex.</w:t>
      </w:r>
    </w:p>
    <w:p w:rsidR="00BD0FA6" w:rsidRPr="00B56925" w:rsidRDefault="00544628" w:rsidP="003B4BF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has been under implementation since June 2010 and is approximately mid-way through its 5-year project duration. Expenditures </w:t>
      </w:r>
      <w:r w:rsidR="00623AD2" w:rsidRPr="00B56925">
        <w:rPr>
          <w:rFonts w:ascii="Times New Roman" w:hAnsi="Times New Roman" w:cs="Times New Roman"/>
          <w:sz w:val="24"/>
          <w:szCs w:val="24"/>
        </w:rPr>
        <w:t>incurred under the UNDP budget amounted to $ 237</w:t>
      </w:r>
      <w:r w:rsidRPr="00B56925">
        <w:rPr>
          <w:rFonts w:ascii="Times New Roman" w:hAnsi="Times New Roman" w:cs="Times New Roman"/>
          <w:sz w:val="24"/>
          <w:szCs w:val="24"/>
        </w:rPr>
        <w:t>,</w:t>
      </w:r>
      <w:r w:rsidR="00623AD2" w:rsidRPr="00B56925">
        <w:rPr>
          <w:rFonts w:ascii="Times New Roman" w:hAnsi="Times New Roman" w:cs="Times New Roman"/>
          <w:sz w:val="24"/>
          <w:szCs w:val="24"/>
        </w:rPr>
        <w:t>878</w:t>
      </w:r>
      <w:r w:rsidRPr="00B56925">
        <w:rPr>
          <w:rFonts w:ascii="Times New Roman" w:hAnsi="Times New Roman" w:cs="Times New Roman"/>
          <w:sz w:val="24"/>
          <w:szCs w:val="24"/>
        </w:rPr>
        <w:t xml:space="preserve"> in 2010, </w:t>
      </w:r>
      <w:r w:rsidR="00623AD2" w:rsidRPr="00B56925">
        <w:rPr>
          <w:rFonts w:ascii="Times New Roman" w:hAnsi="Times New Roman" w:cs="Times New Roman"/>
          <w:sz w:val="24"/>
          <w:szCs w:val="24"/>
        </w:rPr>
        <w:t>$ 566,634 in 2011 and are budgeted to be $ 950,000 in 2012, giving a total of $ 1,754,752 since project start. This repre</w:t>
      </w:r>
      <w:r w:rsidR="00EA7683" w:rsidRPr="00B56925">
        <w:rPr>
          <w:rFonts w:ascii="Times New Roman" w:hAnsi="Times New Roman" w:cs="Times New Roman"/>
          <w:sz w:val="24"/>
          <w:szCs w:val="24"/>
        </w:rPr>
        <w:t>sents a project delivery of 25%</w:t>
      </w:r>
      <w:r w:rsidR="00FF4BD2" w:rsidRPr="00B56925">
        <w:rPr>
          <w:rFonts w:ascii="Times New Roman" w:hAnsi="Times New Roman" w:cs="Times New Roman"/>
          <w:sz w:val="24"/>
          <w:szCs w:val="24"/>
        </w:rPr>
        <w:t>, indicating</w:t>
      </w:r>
      <w:r w:rsidR="00EA7683" w:rsidRPr="00B56925">
        <w:rPr>
          <w:rFonts w:ascii="Times New Roman" w:hAnsi="Times New Roman" w:cs="Times New Roman"/>
          <w:sz w:val="24"/>
          <w:szCs w:val="24"/>
        </w:rPr>
        <w:t xml:space="preserve"> that the project is </w:t>
      </w:r>
      <w:r w:rsidR="00BF65D0" w:rsidRPr="00B56925">
        <w:rPr>
          <w:rFonts w:ascii="Times New Roman" w:hAnsi="Times New Roman" w:cs="Times New Roman"/>
          <w:sz w:val="24"/>
          <w:szCs w:val="24"/>
        </w:rPr>
        <w:t>quite</w:t>
      </w:r>
      <w:r w:rsidR="00EA7683" w:rsidRPr="00B56925">
        <w:rPr>
          <w:rFonts w:ascii="Times New Roman" w:hAnsi="Times New Roman" w:cs="Times New Roman"/>
          <w:sz w:val="24"/>
          <w:szCs w:val="24"/>
        </w:rPr>
        <w:t xml:space="preserve"> behind schedule with only 25% of funds disbursed at th</w:t>
      </w:r>
      <w:r w:rsidR="00C9799B" w:rsidRPr="00B56925">
        <w:rPr>
          <w:rFonts w:ascii="Times New Roman" w:hAnsi="Times New Roman" w:cs="Times New Roman"/>
          <w:sz w:val="24"/>
          <w:szCs w:val="24"/>
        </w:rPr>
        <w:t>e half-</w:t>
      </w:r>
      <w:r w:rsidR="00EA7683" w:rsidRPr="00B56925">
        <w:rPr>
          <w:rFonts w:ascii="Times New Roman" w:hAnsi="Times New Roman" w:cs="Times New Roman"/>
          <w:sz w:val="24"/>
          <w:szCs w:val="24"/>
        </w:rPr>
        <w:t>way point.</w:t>
      </w:r>
    </w:p>
    <w:p w:rsidR="005F7D70" w:rsidRPr="00B56925" w:rsidRDefault="00623AD2" w:rsidP="008E519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This low delivery figure </w:t>
      </w:r>
      <w:r w:rsidR="005C16AA" w:rsidRPr="00B56925">
        <w:rPr>
          <w:rFonts w:ascii="Times New Roman" w:hAnsi="Times New Roman" w:cs="Times New Roman"/>
          <w:sz w:val="24"/>
          <w:szCs w:val="24"/>
        </w:rPr>
        <w:t xml:space="preserve">is the result of </w:t>
      </w:r>
      <w:r w:rsidRPr="00B56925">
        <w:rPr>
          <w:rFonts w:ascii="Times New Roman" w:hAnsi="Times New Roman" w:cs="Times New Roman"/>
          <w:sz w:val="24"/>
          <w:szCs w:val="24"/>
        </w:rPr>
        <w:t xml:space="preserve">the fact that </w:t>
      </w:r>
      <w:r w:rsidR="008E5192" w:rsidRPr="00B56925">
        <w:rPr>
          <w:rFonts w:ascii="Times New Roman" w:hAnsi="Times New Roman" w:cs="Times New Roman"/>
          <w:sz w:val="24"/>
          <w:szCs w:val="24"/>
        </w:rPr>
        <w:t xml:space="preserve">actual </w:t>
      </w:r>
      <w:r w:rsidRPr="00B56925">
        <w:rPr>
          <w:rFonts w:ascii="Times New Roman" w:hAnsi="Times New Roman" w:cs="Times New Roman"/>
          <w:sz w:val="24"/>
          <w:szCs w:val="24"/>
        </w:rPr>
        <w:t>piloting (implementation of works and installation of lighting systems) in Moscow</w:t>
      </w:r>
      <w:r w:rsidR="008E5192" w:rsidRPr="00B56925">
        <w:rPr>
          <w:rFonts w:ascii="Times New Roman" w:hAnsi="Times New Roman" w:cs="Times New Roman"/>
          <w:sz w:val="24"/>
          <w:szCs w:val="24"/>
        </w:rPr>
        <w:t xml:space="preserve"> schools</w:t>
      </w:r>
      <w:r w:rsidRPr="00B56925">
        <w:rPr>
          <w:rFonts w:ascii="Times New Roman" w:hAnsi="Times New Roman" w:cs="Times New Roman"/>
          <w:sz w:val="24"/>
          <w:szCs w:val="24"/>
        </w:rPr>
        <w:t>, for which the project will cover 50% of the costs</w:t>
      </w:r>
      <w:r w:rsidR="00230A84" w:rsidRPr="00B56925">
        <w:rPr>
          <w:rFonts w:ascii="Times New Roman" w:hAnsi="Times New Roman" w:cs="Times New Roman"/>
          <w:sz w:val="24"/>
          <w:szCs w:val="24"/>
        </w:rPr>
        <w:t>, has</w:t>
      </w:r>
      <w:r w:rsidR="008E5192" w:rsidRPr="00B56925">
        <w:rPr>
          <w:rFonts w:ascii="Times New Roman" w:hAnsi="Times New Roman" w:cs="Times New Roman"/>
          <w:sz w:val="24"/>
          <w:szCs w:val="24"/>
        </w:rPr>
        <w:t xml:space="preserve"> not yet commenced. </w:t>
      </w:r>
      <w:r w:rsidR="00EA7683" w:rsidRPr="00B56925">
        <w:rPr>
          <w:rFonts w:ascii="Times New Roman" w:hAnsi="Times New Roman" w:cs="Times New Roman"/>
          <w:sz w:val="24"/>
          <w:szCs w:val="24"/>
        </w:rPr>
        <w:t>While there is a significant risk that the pilots in Moscow may not materialize, if and when</w:t>
      </w:r>
      <w:r w:rsidR="008E5192" w:rsidRPr="00B56925">
        <w:rPr>
          <w:rFonts w:ascii="Times New Roman" w:hAnsi="Times New Roman" w:cs="Times New Roman"/>
          <w:sz w:val="24"/>
          <w:szCs w:val="24"/>
        </w:rPr>
        <w:t xml:space="preserve"> this activity </w:t>
      </w:r>
      <w:r w:rsidR="00230A84" w:rsidRPr="00B56925">
        <w:rPr>
          <w:rFonts w:ascii="Times New Roman" w:hAnsi="Times New Roman" w:cs="Times New Roman"/>
          <w:sz w:val="24"/>
          <w:szCs w:val="24"/>
        </w:rPr>
        <w:t>gets</w:t>
      </w:r>
      <w:r w:rsidR="008E5192" w:rsidRPr="00B56925">
        <w:rPr>
          <w:rFonts w:ascii="Times New Roman" w:hAnsi="Times New Roman" w:cs="Times New Roman"/>
          <w:sz w:val="24"/>
          <w:szCs w:val="24"/>
        </w:rPr>
        <w:t xml:space="preserve"> under way, the disbursement picture </w:t>
      </w:r>
      <w:r w:rsidR="004C0CDB" w:rsidRPr="00B56925">
        <w:rPr>
          <w:rFonts w:ascii="Times New Roman" w:hAnsi="Times New Roman" w:cs="Times New Roman"/>
          <w:sz w:val="24"/>
          <w:szCs w:val="24"/>
        </w:rPr>
        <w:t>should</w:t>
      </w:r>
      <w:r w:rsidR="008E5192" w:rsidRPr="00B56925">
        <w:rPr>
          <w:rFonts w:ascii="Times New Roman" w:hAnsi="Times New Roman" w:cs="Times New Roman"/>
          <w:sz w:val="24"/>
          <w:szCs w:val="24"/>
        </w:rPr>
        <w:t xml:space="preserve"> greatly improve.</w:t>
      </w:r>
    </w:p>
    <w:p w:rsidR="00D47F25" w:rsidRPr="00B56925" w:rsidRDefault="007D69F5"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Monitoring and E</w:t>
      </w:r>
      <w:r w:rsidR="00D47F25" w:rsidRPr="00B56925">
        <w:rPr>
          <w:rFonts w:ascii="Times New Roman" w:hAnsi="Times New Roman" w:cs="Times New Roman"/>
          <w:b/>
          <w:sz w:val="24"/>
          <w:szCs w:val="24"/>
        </w:rPr>
        <w:t>valuation</w:t>
      </w:r>
    </w:p>
    <w:p w:rsidR="005C6111" w:rsidRPr="00B56925" w:rsidRDefault="00E571D2" w:rsidP="00E571D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Monitoring of progress in project implementation is undertaken by the </w:t>
      </w:r>
      <w:r w:rsidR="0014463B" w:rsidRPr="00B56925">
        <w:rPr>
          <w:rFonts w:ascii="Times New Roman" w:hAnsi="Times New Roman" w:cs="Times New Roman"/>
          <w:sz w:val="24"/>
          <w:szCs w:val="24"/>
        </w:rPr>
        <w:t xml:space="preserve">Project Manager under the overall responsibility </w:t>
      </w:r>
      <w:r w:rsidRPr="00B56925">
        <w:rPr>
          <w:rFonts w:ascii="Times New Roman" w:hAnsi="Times New Roman" w:cs="Times New Roman"/>
          <w:sz w:val="24"/>
          <w:szCs w:val="24"/>
        </w:rPr>
        <w:t>of the N</w:t>
      </w:r>
      <w:r w:rsidR="0014463B" w:rsidRPr="00B56925">
        <w:rPr>
          <w:rFonts w:ascii="Times New Roman" w:hAnsi="Times New Roman" w:cs="Times New Roman"/>
          <w:sz w:val="24"/>
          <w:szCs w:val="24"/>
        </w:rPr>
        <w:t xml:space="preserve">ational Project Director (NPD) </w:t>
      </w:r>
      <w:r w:rsidR="001244CB" w:rsidRPr="00B56925">
        <w:rPr>
          <w:rFonts w:ascii="Times New Roman" w:hAnsi="Times New Roman" w:cs="Times New Roman"/>
          <w:sz w:val="24"/>
          <w:szCs w:val="24"/>
        </w:rPr>
        <w:t xml:space="preserve">and the supervision of UNDP, </w:t>
      </w:r>
      <w:r w:rsidR="0014463B" w:rsidRPr="00B56925">
        <w:rPr>
          <w:rFonts w:ascii="Times New Roman" w:hAnsi="Times New Roman" w:cs="Times New Roman"/>
          <w:sz w:val="24"/>
          <w:szCs w:val="24"/>
        </w:rPr>
        <w:t xml:space="preserve">and is based </w:t>
      </w:r>
      <w:r w:rsidRPr="00B56925">
        <w:rPr>
          <w:rFonts w:ascii="Times New Roman" w:hAnsi="Times New Roman" w:cs="Times New Roman"/>
          <w:sz w:val="24"/>
          <w:szCs w:val="24"/>
        </w:rPr>
        <w:t xml:space="preserve">on the project's Annual Work Plan. </w:t>
      </w:r>
      <w:r w:rsidR="0014463B" w:rsidRPr="00B56925">
        <w:rPr>
          <w:rFonts w:ascii="Times New Roman" w:hAnsi="Times New Roman" w:cs="Times New Roman"/>
          <w:sz w:val="24"/>
          <w:szCs w:val="24"/>
        </w:rPr>
        <w:t xml:space="preserve">However, as the NPD changed 4 times over the last two and a half years, it has been difficult for the latter to </w:t>
      </w:r>
      <w:r w:rsidR="001244CB" w:rsidRPr="00B56925">
        <w:rPr>
          <w:rFonts w:ascii="Times New Roman" w:hAnsi="Times New Roman" w:cs="Times New Roman"/>
          <w:sz w:val="24"/>
          <w:szCs w:val="24"/>
        </w:rPr>
        <w:t>keep abreast with the</w:t>
      </w:r>
      <w:r w:rsidR="0014463B" w:rsidRPr="00B56925">
        <w:rPr>
          <w:rFonts w:ascii="Times New Roman" w:hAnsi="Times New Roman" w:cs="Times New Roman"/>
          <w:sz w:val="24"/>
          <w:szCs w:val="24"/>
        </w:rPr>
        <w:t xml:space="preserve"> responsibility for monitoring progress. Monitoring of project activities is further accomplished through quarterly progress reports </w:t>
      </w:r>
      <w:r w:rsidR="00D625A4" w:rsidRPr="00B56925">
        <w:rPr>
          <w:rFonts w:ascii="Times New Roman" w:hAnsi="Times New Roman" w:cs="Times New Roman"/>
          <w:sz w:val="24"/>
          <w:szCs w:val="24"/>
        </w:rPr>
        <w:t xml:space="preserve">to the Ministry of Energy (as NEX Executing Institution) and the Ministry of Economic Development as well as through </w:t>
      </w:r>
      <w:r w:rsidR="0014463B" w:rsidRPr="00B56925">
        <w:rPr>
          <w:rFonts w:ascii="Times New Roman" w:hAnsi="Times New Roman" w:cs="Times New Roman"/>
          <w:sz w:val="24"/>
          <w:szCs w:val="24"/>
        </w:rPr>
        <w:t>the APR/PIR.</w:t>
      </w:r>
    </w:p>
    <w:p w:rsidR="005C6111" w:rsidRPr="00B56925" w:rsidRDefault="005C6111" w:rsidP="005C611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As per the project document, annual monitoring of project activities should also occur through Tripartite Reviews (TPRs). However, the Evaluator was not made aware of TPRs having been held. </w:t>
      </w:r>
      <w:r w:rsidR="00D625A4" w:rsidRPr="00B56925">
        <w:rPr>
          <w:rFonts w:ascii="Times New Roman" w:hAnsi="Times New Roman" w:cs="Times New Roman"/>
          <w:sz w:val="24"/>
          <w:szCs w:val="24"/>
        </w:rPr>
        <w:t>The Project manager indicated that, instead of TPRs, an</w:t>
      </w:r>
      <w:r w:rsidR="00145EAB">
        <w:rPr>
          <w:rFonts w:ascii="Times New Roman" w:hAnsi="Times New Roman" w:cs="Times New Roman"/>
          <w:sz w:val="24"/>
          <w:szCs w:val="24"/>
        </w:rPr>
        <w:t xml:space="preserve"> </w:t>
      </w:r>
      <w:r w:rsidR="00D625A4" w:rsidRPr="00B56925">
        <w:rPr>
          <w:rFonts w:ascii="Times New Roman" w:hAnsi="Times New Roman" w:cs="Times New Roman"/>
          <w:sz w:val="24"/>
          <w:szCs w:val="24"/>
        </w:rPr>
        <w:t>“annual presentation of project implementation results is held during Steering Committee meetings where all stakeholders are present”.</w:t>
      </w:r>
      <w:r w:rsidR="008E3D00" w:rsidRPr="00B56925">
        <w:rPr>
          <w:rFonts w:ascii="Times New Roman" w:hAnsi="Times New Roman" w:cs="Times New Roman"/>
          <w:sz w:val="24"/>
          <w:szCs w:val="24"/>
        </w:rPr>
        <w:t xml:space="preserve"> However, there has not been a Project Steering Committee meeting since 30 November 2011.</w:t>
      </w:r>
    </w:p>
    <w:p w:rsidR="005C6111" w:rsidRPr="00B56925" w:rsidRDefault="005C6111" w:rsidP="005C611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 xml:space="preserve">The project is </w:t>
      </w:r>
      <w:r w:rsidR="008E3D00" w:rsidRPr="00B56925">
        <w:rPr>
          <w:rFonts w:ascii="Times New Roman" w:hAnsi="Times New Roman" w:cs="Times New Roman"/>
          <w:sz w:val="24"/>
          <w:szCs w:val="24"/>
        </w:rPr>
        <w:t>undergoing</w:t>
      </w:r>
      <w:r w:rsidRPr="00B56925">
        <w:rPr>
          <w:rFonts w:ascii="Times New Roman" w:hAnsi="Times New Roman" w:cs="Times New Roman"/>
          <w:sz w:val="24"/>
          <w:szCs w:val="24"/>
        </w:rPr>
        <w:t xml:space="preserve"> a mid-term evaluation, which is the subject of this report, and a final evaluation is scheduled to be held at project completion.</w:t>
      </w:r>
    </w:p>
    <w:p w:rsidR="00D47F25" w:rsidRPr="00B56925" w:rsidRDefault="0056027A"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Identification and M</w:t>
      </w:r>
      <w:r w:rsidR="00D47F25" w:rsidRPr="00B56925">
        <w:rPr>
          <w:rFonts w:ascii="Times New Roman" w:hAnsi="Times New Roman" w:cs="Times New Roman"/>
          <w:b/>
          <w:sz w:val="24"/>
          <w:szCs w:val="24"/>
        </w:rPr>
        <w:t>anagement of risks (adaptive management)</w:t>
      </w:r>
    </w:p>
    <w:p w:rsidR="0056027A" w:rsidRPr="00B56925" w:rsidRDefault="0056027A" w:rsidP="0056027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w:t>
      </w:r>
      <w:r w:rsidR="00AC645E" w:rsidRPr="00B56925">
        <w:rPr>
          <w:rFonts w:ascii="Times New Roman" w:hAnsi="Times New Roman" w:cs="Times New Roman"/>
          <w:sz w:val="24"/>
          <w:szCs w:val="24"/>
        </w:rPr>
        <w:t>one</w:t>
      </w:r>
      <w:r w:rsidRPr="00B56925">
        <w:rPr>
          <w:rFonts w:ascii="Times New Roman" w:hAnsi="Times New Roman" w:cs="Times New Roman"/>
          <w:sz w:val="24"/>
          <w:szCs w:val="24"/>
        </w:rPr>
        <w:t xml:space="preserve"> risk that the project may face relates to piloting activities in Moscow. </w:t>
      </w:r>
      <w:r w:rsidR="004F5EEA" w:rsidRPr="00B56925">
        <w:rPr>
          <w:rFonts w:ascii="Times New Roman" w:hAnsi="Times New Roman" w:cs="Times New Roman"/>
          <w:sz w:val="24"/>
          <w:szCs w:val="24"/>
        </w:rPr>
        <w:t>The Moscow City Administration is of the opinion</w:t>
      </w:r>
      <w:r w:rsidR="00AE5266" w:rsidRPr="00B56925">
        <w:rPr>
          <w:rFonts w:ascii="Times New Roman" w:hAnsi="Times New Roman" w:cs="Times New Roman"/>
          <w:sz w:val="24"/>
          <w:szCs w:val="24"/>
        </w:rPr>
        <w:t>, as of the timing of the MTE,</w:t>
      </w:r>
      <w:r w:rsidR="004F5EEA" w:rsidRPr="00B56925">
        <w:rPr>
          <w:rFonts w:ascii="Times New Roman" w:hAnsi="Times New Roman" w:cs="Times New Roman"/>
          <w:sz w:val="24"/>
          <w:szCs w:val="24"/>
        </w:rPr>
        <w:t xml:space="preserve"> that piloting, be it in schools, hospitals or residential buildings, should be part of a comprehensive programme for energy efficient lighting. This comprehensive programme does not exist </w:t>
      </w:r>
      <w:r w:rsidR="00AE5266" w:rsidRPr="00B56925">
        <w:rPr>
          <w:rFonts w:ascii="Times New Roman" w:hAnsi="Times New Roman" w:cs="Times New Roman"/>
          <w:sz w:val="24"/>
          <w:szCs w:val="24"/>
        </w:rPr>
        <w:t xml:space="preserve">yet </w:t>
      </w:r>
      <w:r w:rsidR="004F5EEA" w:rsidRPr="00B56925">
        <w:rPr>
          <w:rFonts w:ascii="Times New Roman" w:hAnsi="Times New Roman" w:cs="Times New Roman"/>
          <w:sz w:val="24"/>
          <w:szCs w:val="24"/>
        </w:rPr>
        <w:t xml:space="preserve">and is beyond the scope of the project, anyway. </w:t>
      </w:r>
      <w:r w:rsidR="00AE5266" w:rsidRPr="00B56925">
        <w:rPr>
          <w:rFonts w:ascii="Times New Roman" w:hAnsi="Times New Roman" w:cs="Times New Roman"/>
          <w:sz w:val="24"/>
          <w:szCs w:val="24"/>
        </w:rPr>
        <w:t>Hence, waiting for such a programme to get formulated may take a couple of years and it is not even known if/when work on this will start.</w:t>
      </w:r>
    </w:p>
    <w:p w:rsidR="004F5EEA" w:rsidRPr="00B56925" w:rsidRDefault="004F5EEA" w:rsidP="0056027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There may be merits to the line of thinking of the Moscow City Administration, but one would have thought that piloting</w:t>
      </w:r>
      <w:r w:rsidR="00CA70F2" w:rsidRPr="00B56925">
        <w:rPr>
          <w:rFonts w:ascii="Times New Roman" w:hAnsi="Times New Roman" w:cs="Times New Roman"/>
          <w:sz w:val="24"/>
          <w:szCs w:val="24"/>
        </w:rPr>
        <w:t>, where applicable,</w:t>
      </w:r>
      <w:r w:rsidR="00145EAB">
        <w:rPr>
          <w:rFonts w:ascii="Times New Roman" w:hAnsi="Times New Roman" w:cs="Times New Roman"/>
          <w:sz w:val="24"/>
          <w:szCs w:val="24"/>
        </w:rPr>
        <w:t xml:space="preserve"> </w:t>
      </w:r>
      <w:r w:rsidR="00CA70F2" w:rsidRPr="00B56925">
        <w:rPr>
          <w:rFonts w:ascii="Times New Roman" w:hAnsi="Times New Roman" w:cs="Times New Roman"/>
          <w:sz w:val="24"/>
          <w:szCs w:val="24"/>
        </w:rPr>
        <w:t>provides an excellent opportunity to</w:t>
      </w:r>
      <w:r w:rsidR="00AE5266" w:rsidRPr="00B56925">
        <w:rPr>
          <w:rFonts w:ascii="Times New Roman" w:hAnsi="Times New Roman" w:cs="Times New Roman"/>
          <w:sz w:val="24"/>
          <w:szCs w:val="24"/>
        </w:rPr>
        <w:t xml:space="preserve"> validate</w:t>
      </w:r>
      <w:r w:rsidRPr="00B56925">
        <w:rPr>
          <w:rFonts w:ascii="Times New Roman" w:hAnsi="Times New Roman" w:cs="Times New Roman"/>
          <w:sz w:val="24"/>
          <w:szCs w:val="24"/>
        </w:rPr>
        <w:t xml:space="preserve"> a cost</w:t>
      </w:r>
      <w:r w:rsidR="00CA70F2" w:rsidRPr="00B56925">
        <w:rPr>
          <w:rFonts w:ascii="Times New Roman" w:hAnsi="Times New Roman" w:cs="Times New Roman"/>
          <w:sz w:val="24"/>
          <w:szCs w:val="24"/>
        </w:rPr>
        <w:t>/</w:t>
      </w:r>
      <w:r w:rsidR="00AE5266" w:rsidRPr="00B56925">
        <w:rPr>
          <w:rFonts w:ascii="Times New Roman" w:hAnsi="Times New Roman" w:cs="Times New Roman"/>
          <w:sz w:val="24"/>
          <w:szCs w:val="24"/>
        </w:rPr>
        <w:t>economic/</w:t>
      </w:r>
      <w:r w:rsidR="00CA70F2" w:rsidRPr="00B56925">
        <w:rPr>
          <w:rFonts w:ascii="Times New Roman" w:hAnsi="Times New Roman" w:cs="Times New Roman"/>
          <w:sz w:val="24"/>
          <w:szCs w:val="24"/>
        </w:rPr>
        <w:t xml:space="preserve">social-benefit analysis before embarking on a major initiative. It is hoped that the Moscow City Administration will follow through with its commitment to the </w:t>
      </w:r>
      <w:r w:rsidR="00AE5266" w:rsidRPr="00B56925">
        <w:rPr>
          <w:rFonts w:ascii="Times New Roman" w:hAnsi="Times New Roman" w:cs="Times New Roman"/>
          <w:sz w:val="24"/>
          <w:szCs w:val="24"/>
        </w:rPr>
        <w:t xml:space="preserve">project and project management should pursue dialogue with them to </w:t>
      </w:r>
      <w:r w:rsidR="001244CB" w:rsidRPr="00B56925">
        <w:rPr>
          <w:rFonts w:ascii="Times New Roman" w:hAnsi="Times New Roman" w:cs="Times New Roman"/>
          <w:sz w:val="24"/>
          <w:szCs w:val="24"/>
        </w:rPr>
        <w:t xml:space="preserve">get them to </w:t>
      </w:r>
      <w:r w:rsidR="00AE5266" w:rsidRPr="00B56925">
        <w:rPr>
          <w:rFonts w:ascii="Times New Roman" w:hAnsi="Times New Roman" w:cs="Times New Roman"/>
          <w:sz w:val="24"/>
          <w:szCs w:val="24"/>
        </w:rPr>
        <w:t>stay on track.</w:t>
      </w:r>
    </w:p>
    <w:p w:rsidR="00AE5266" w:rsidRPr="00B56925" w:rsidRDefault="00AE5266" w:rsidP="0056027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However, should piloting with Moscow City not materialise, this will be a major set-back to the project. Hence, while all activities should continue unabated</w:t>
      </w:r>
      <w:r w:rsidR="00C47796" w:rsidRPr="00B56925">
        <w:rPr>
          <w:rFonts w:ascii="Times New Roman" w:hAnsi="Times New Roman" w:cs="Times New Roman"/>
          <w:sz w:val="24"/>
          <w:szCs w:val="24"/>
        </w:rPr>
        <w:t xml:space="preserve"> as of now</w:t>
      </w:r>
      <w:r w:rsidRPr="00B56925">
        <w:rPr>
          <w:rFonts w:ascii="Times New Roman" w:hAnsi="Times New Roman" w:cs="Times New Roman"/>
          <w:sz w:val="24"/>
          <w:szCs w:val="24"/>
        </w:rPr>
        <w:t xml:space="preserve">, it would be extremely wise for project management to already start </w:t>
      </w:r>
      <w:r w:rsidR="00660589" w:rsidRPr="00B56925">
        <w:rPr>
          <w:rFonts w:ascii="Times New Roman" w:hAnsi="Times New Roman" w:cs="Times New Roman"/>
          <w:sz w:val="24"/>
          <w:szCs w:val="24"/>
        </w:rPr>
        <w:t>developing alternative plans</w:t>
      </w:r>
      <w:r w:rsidR="00C47796" w:rsidRPr="00B56925">
        <w:rPr>
          <w:rFonts w:ascii="Times New Roman" w:hAnsi="Times New Roman" w:cs="Times New Roman"/>
          <w:sz w:val="24"/>
          <w:szCs w:val="24"/>
        </w:rPr>
        <w:t xml:space="preserve"> to piloting in Moscow City.</w:t>
      </w:r>
      <w:r w:rsidR="00145EAB">
        <w:rPr>
          <w:rFonts w:ascii="Times New Roman" w:hAnsi="Times New Roman" w:cs="Times New Roman"/>
          <w:sz w:val="24"/>
          <w:szCs w:val="24"/>
        </w:rPr>
        <w:t xml:space="preserve"> </w:t>
      </w:r>
      <w:r w:rsidR="00AB310D" w:rsidRPr="00B56925">
        <w:rPr>
          <w:rFonts w:ascii="Times New Roman" w:hAnsi="Times New Roman" w:cs="Times New Roman"/>
          <w:sz w:val="24"/>
          <w:szCs w:val="24"/>
        </w:rPr>
        <w:t xml:space="preserve">This issue </w:t>
      </w:r>
      <w:r w:rsidR="009D29D7" w:rsidRPr="00B56925">
        <w:rPr>
          <w:rFonts w:ascii="Times New Roman" w:hAnsi="Times New Roman" w:cs="Times New Roman"/>
          <w:sz w:val="24"/>
          <w:szCs w:val="24"/>
        </w:rPr>
        <w:t>is proposed to</w:t>
      </w:r>
      <w:r w:rsidR="00AB310D" w:rsidRPr="00B56925">
        <w:rPr>
          <w:rFonts w:ascii="Times New Roman" w:hAnsi="Times New Roman" w:cs="Times New Roman"/>
          <w:sz w:val="24"/>
          <w:szCs w:val="24"/>
        </w:rPr>
        <w:t xml:space="preserve"> be discussed at the next PSC meeting (likely in March 2013); in the interim, the Moscow City Pilot Project Coordinator is being entrusted to initiate preliminary discussions with the Moscow Oblast Administration </w:t>
      </w:r>
      <w:r w:rsidR="006321E3" w:rsidRPr="00B56925">
        <w:rPr>
          <w:rFonts w:ascii="Times New Roman" w:hAnsi="Times New Roman" w:cs="Times New Roman"/>
          <w:sz w:val="24"/>
          <w:szCs w:val="24"/>
        </w:rPr>
        <w:t xml:space="preserve">(Plan B) </w:t>
      </w:r>
      <w:r w:rsidR="00AB310D" w:rsidRPr="00B56925">
        <w:rPr>
          <w:rFonts w:ascii="Times New Roman" w:hAnsi="Times New Roman" w:cs="Times New Roman"/>
          <w:sz w:val="24"/>
          <w:szCs w:val="24"/>
        </w:rPr>
        <w:t>to ascertain its interest and eventual commitment to “host” the pilots.</w:t>
      </w:r>
    </w:p>
    <w:p w:rsidR="00D47F25" w:rsidRPr="00B56925" w:rsidRDefault="00C02A36" w:rsidP="00D47F25">
      <w:pPr>
        <w:ind w:left="-360" w:right="-604"/>
        <w:rPr>
          <w:rFonts w:ascii="Times New Roman" w:hAnsi="Times New Roman" w:cs="Times New Roman"/>
          <w:b/>
          <w:sz w:val="24"/>
          <w:szCs w:val="24"/>
        </w:rPr>
      </w:pPr>
      <w:r w:rsidRPr="00B56925">
        <w:rPr>
          <w:rFonts w:ascii="Times New Roman" w:hAnsi="Times New Roman" w:cs="Times New Roman"/>
          <w:sz w:val="24"/>
          <w:szCs w:val="24"/>
        </w:rPr>
        <w:tab/>
      </w:r>
      <w:r w:rsidR="00D47F25" w:rsidRPr="00B56925">
        <w:rPr>
          <w:rFonts w:ascii="Times New Roman" w:hAnsi="Times New Roman" w:cs="Times New Roman"/>
          <w:b/>
          <w:sz w:val="24"/>
          <w:szCs w:val="24"/>
        </w:rPr>
        <w:t>4.3 Results</w:t>
      </w:r>
    </w:p>
    <w:p w:rsidR="00D47F25" w:rsidRPr="00B56925" w:rsidRDefault="00D47F25" w:rsidP="00F0776C">
      <w:pPr>
        <w:pStyle w:val="ListParagraph"/>
        <w:numPr>
          <w:ilvl w:val="0"/>
          <w:numId w:val="14"/>
        </w:numPr>
        <w:ind w:right="-604" w:hanging="180"/>
        <w:rPr>
          <w:rFonts w:ascii="Times New Roman" w:hAnsi="Times New Roman" w:cs="Times New Roman"/>
          <w:b/>
          <w:sz w:val="24"/>
          <w:szCs w:val="24"/>
        </w:rPr>
      </w:pPr>
      <w:r w:rsidRPr="00B56925">
        <w:rPr>
          <w:rFonts w:ascii="Times New Roman" w:hAnsi="Times New Roman" w:cs="Times New Roman"/>
          <w:b/>
          <w:sz w:val="24"/>
          <w:szCs w:val="24"/>
        </w:rPr>
        <w:t>Attainment of outputs, outcomes and objectives</w:t>
      </w:r>
    </w:p>
    <w:p w:rsidR="00CC7598" w:rsidRPr="00B56925" w:rsidRDefault="00CC7598" w:rsidP="00CC7598">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Outcome 1: Improved efficient lighting standards and policy framework</w:t>
      </w:r>
    </w:p>
    <w:p w:rsidR="00CC7598" w:rsidRPr="00B56925" w:rsidRDefault="00CC7598"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1.1: Federal Energy Efficient Lighting Council (FEELC) established</w:t>
      </w:r>
      <w:r w:rsidR="0079653A" w:rsidRPr="00B56925">
        <w:rPr>
          <w:rFonts w:ascii="Times New Roman" w:hAnsi="Times New Roman" w:cs="Times New Roman"/>
          <w:sz w:val="24"/>
          <w:szCs w:val="24"/>
        </w:rPr>
        <w:t>: The PSC made the decision that it would function as the FEELC</w:t>
      </w:r>
      <w:r w:rsidR="009540D9" w:rsidRPr="00B56925">
        <w:rPr>
          <w:rFonts w:ascii="Times New Roman" w:hAnsi="Times New Roman" w:cs="Times New Roman"/>
          <w:sz w:val="24"/>
          <w:szCs w:val="24"/>
        </w:rPr>
        <w:t>.</w:t>
      </w:r>
      <w:r w:rsidR="00D75015" w:rsidRPr="00B56925">
        <w:rPr>
          <w:rFonts w:ascii="Times New Roman" w:hAnsi="Times New Roman" w:cs="Times New Roman"/>
          <w:sz w:val="24"/>
          <w:szCs w:val="24"/>
        </w:rPr>
        <w:t xml:space="preserve"> Consequently, in addition to providing policy and advisory support and oversight to project management, the PSC acts as an interface between market participants and regulators. The FEELC worked on, among others, Government Decree No. 602 of 20 July 2011 “On Approval of the Requirements to Lighting Devices and Electric Lamps used in Alternating Current Circuits for Illumination”</w:t>
      </w:r>
      <w:r w:rsidR="00207087" w:rsidRPr="00B56925">
        <w:rPr>
          <w:rFonts w:ascii="Times New Roman" w:hAnsi="Times New Roman" w:cs="Times New Roman"/>
          <w:sz w:val="24"/>
          <w:szCs w:val="24"/>
        </w:rPr>
        <w:t>.</w:t>
      </w:r>
    </w:p>
    <w:p w:rsidR="00CC7598" w:rsidRPr="00B56925" w:rsidRDefault="00CC7598"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1.2: Energy performance and product quality standards drafted and adopted, enforcement mechanisms implemented</w:t>
      </w:r>
      <w:r w:rsidR="00207087" w:rsidRPr="00B56925">
        <w:rPr>
          <w:rFonts w:ascii="Times New Roman" w:hAnsi="Times New Roman" w:cs="Times New Roman"/>
          <w:sz w:val="24"/>
          <w:szCs w:val="24"/>
        </w:rPr>
        <w:t>: The International Expert on “Standards and Testing Procedures”</w:t>
      </w:r>
      <w:r w:rsidR="009C05A9" w:rsidRPr="00B56925">
        <w:rPr>
          <w:rFonts w:ascii="Times New Roman" w:hAnsi="Times New Roman" w:cs="Times New Roman"/>
          <w:sz w:val="24"/>
          <w:szCs w:val="24"/>
        </w:rPr>
        <w:t xml:space="preserve"> worked on this issue.</w:t>
      </w:r>
      <w:r w:rsidR="00207087" w:rsidRPr="00B56925">
        <w:rPr>
          <w:rFonts w:ascii="Times New Roman" w:hAnsi="Times New Roman" w:cs="Times New Roman"/>
          <w:sz w:val="24"/>
          <w:szCs w:val="24"/>
        </w:rPr>
        <w:t xml:space="preserve"> The project proposed revisions to SNiP (Construction Norms and Regulations) and SanPiN (Sanitary Regulations and Standards) to include energy efficient lighting. A report on enforcement mechanisms was prepared and recommendations were made to the Ministry of Natural Resources and Environment on the maximum permissible level of mercury in CFLs.</w:t>
      </w:r>
    </w:p>
    <w:p w:rsidR="006E2389" w:rsidRPr="00B56925" w:rsidRDefault="006E2389"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1.3: National Platform for Lighting (NPL) established</w:t>
      </w:r>
      <w:r w:rsidR="00E34FB6" w:rsidRPr="00B56925">
        <w:rPr>
          <w:rFonts w:ascii="Times New Roman" w:hAnsi="Times New Roman" w:cs="Times New Roman"/>
          <w:sz w:val="24"/>
          <w:szCs w:val="24"/>
        </w:rPr>
        <w:t>: The National Platform for Lighting (a thematic association) was established in October 2010 and consists of a large group of approx. 900 stakeholders, of whom some 60% are from the private sector. It is focused on preparing thematic issues of interest to the community at large, including lighting standards, monitoring the market for lighting technologies, awareness-raising campaigns, etc. At the present time, it performs under the project, pending a decision to place it under “the auspices of an existing institution (e.g. one of the leading research centres on lighting)”.</w:t>
      </w:r>
    </w:p>
    <w:p w:rsidR="006E2389" w:rsidRPr="00B56925" w:rsidRDefault="006E2389"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Output 1.4: Quality-testing procedures drafted and adopted, and lighting testing laboratory capacity strengthened</w:t>
      </w:r>
      <w:r w:rsidR="009B0E96" w:rsidRPr="00B56925">
        <w:rPr>
          <w:rFonts w:ascii="Times New Roman" w:hAnsi="Times New Roman" w:cs="Times New Roman"/>
          <w:sz w:val="24"/>
          <w:szCs w:val="24"/>
        </w:rPr>
        <w:t>: ToRs for developing/adopting internationally accepted testing procedures for EEL products have been developed and submitted to the Government. In addition, recommendations have been made for labelling of energy efficient lighting equipment, within the energy efficiency labelling framework already approved by the Government.</w:t>
      </w:r>
      <w:r w:rsidR="00304111" w:rsidRPr="00B56925">
        <w:rPr>
          <w:rFonts w:ascii="Times New Roman" w:hAnsi="Times New Roman" w:cs="Times New Roman"/>
          <w:sz w:val="24"/>
          <w:szCs w:val="24"/>
        </w:rPr>
        <w:t xml:space="preserve"> However, work has not yet started on a plan to “provide technical support to upgrade one selected laboratory, to be assigned by FEELC, which will serve as a qualification and reference centre for the other testing laboratories across the country”.</w:t>
      </w:r>
    </w:p>
    <w:p w:rsidR="00F73E43" w:rsidRPr="00B56925" w:rsidRDefault="00F73E43" w:rsidP="00F73E43">
      <w:pPr>
        <w:pStyle w:val="ListParagraph"/>
        <w:ind w:left="1080" w:right="-604"/>
        <w:jc w:val="both"/>
        <w:rPr>
          <w:rFonts w:ascii="Times New Roman" w:hAnsi="Times New Roman" w:cs="Times New Roman"/>
          <w:sz w:val="24"/>
          <w:szCs w:val="24"/>
        </w:rPr>
      </w:pPr>
    </w:p>
    <w:p w:rsidR="006E2389" w:rsidRPr="00B56925" w:rsidRDefault="006E2389" w:rsidP="006E2389">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Outcome 2: Supply chain for energy efficient lighting is strengthened</w:t>
      </w:r>
    </w:p>
    <w:p w:rsidR="006E2389"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2.1 National Plan to Phase out Inefficient Lighting adopted</w:t>
      </w:r>
      <w:r w:rsidR="007C583B" w:rsidRPr="00B56925">
        <w:rPr>
          <w:rFonts w:ascii="Times New Roman" w:hAnsi="Times New Roman" w:cs="Times New Roman"/>
          <w:sz w:val="24"/>
          <w:szCs w:val="24"/>
        </w:rPr>
        <w:t>: A national comprehensive phase-out roadmap is presently the subject of discussions within the Government. In the interim, a phase-out Government Order for incandescent lamps has been approved for light bulbs 100 W and above.</w:t>
      </w:r>
    </w:p>
    <w:p w:rsidR="002632D3"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2.2: Lighting market research and monitoring</w:t>
      </w:r>
      <w:r w:rsidR="002632D3" w:rsidRPr="00B56925">
        <w:rPr>
          <w:rFonts w:ascii="Times New Roman" w:hAnsi="Times New Roman" w:cs="Times New Roman"/>
          <w:sz w:val="24"/>
          <w:szCs w:val="24"/>
        </w:rPr>
        <w:t xml:space="preserve">: The project formulated a methodology for investigating and analysing the lighting market, following which a report on lamps and lighting fixtures market situation covering the period 2005 – 2010 was prepared. </w:t>
      </w:r>
    </w:p>
    <w:p w:rsidR="006E2389"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2.3: Provide lighting specifiers with credible information, training, and tools to enable them to comply with new regulation on EEL</w:t>
      </w:r>
      <w:r w:rsidR="002632D3" w:rsidRPr="00B56925">
        <w:rPr>
          <w:rFonts w:ascii="Times New Roman" w:hAnsi="Times New Roman" w:cs="Times New Roman"/>
          <w:sz w:val="24"/>
          <w:szCs w:val="24"/>
        </w:rPr>
        <w:t xml:space="preserve">: </w:t>
      </w:r>
      <w:r w:rsidR="00F16C80" w:rsidRPr="00B56925">
        <w:rPr>
          <w:rFonts w:ascii="Times New Roman" w:hAnsi="Times New Roman" w:cs="Times New Roman"/>
          <w:sz w:val="24"/>
          <w:szCs w:val="24"/>
        </w:rPr>
        <w:t>The project has been collaborating with the Moscow Power Engineering Institute to develop a course for training Engineers/Architects in energy-efficient lighting technologies. A text-book entitled “Energy-Efficient Lighting” has completed a scientific and technical evaluation process involving academics from several technical institutions of higher learning and has been sent to the printers. It is expected that the text-book will be issued in December 2012 and that it will be adopted by a large majority of the technical institutes/universities in the country. The project also organises one-day courses on a monthly basis to upgrade the knowledge and technical skills of lighting specifiers/technicians at the “Dom Sveta” in Moscow.</w:t>
      </w:r>
    </w:p>
    <w:p w:rsidR="006E2389"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2.4: Support to the development of new EE lighting products and modernization of national lighting industry</w:t>
      </w:r>
      <w:r w:rsidR="00F16C80" w:rsidRPr="00B56925">
        <w:rPr>
          <w:rFonts w:ascii="Times New Roman" w:hAnsi="Times New Roman" w:cs="Times New Roman"/>
          <w:sz w:val="24"/>
          <w:szCs w:val="24"/>
        </w:rPr>
        <w:t>: GLS companies do not show much interest in developing new energy efficient products, as a huge market for incandescent lamps still exist</w:t>
      </w:r>
      <w:r w:rsidR="009C05A9" w:rsidRPr="00B56925">
        <w:rPr>
          <w:rFonts w:ascii="Times New Roman" w:hAnsi="Times New Roman" w:cs="Times New Roman"/>
          <w:sz w:val="24"/>
          <w:szCs w:val="24"/>
        </w:rPr>
        <w:t>s</w:t>
      </w:r>
      <w:r w:rsidR="00F16C80" w:rsidRPr="00B56925">
        <w:rPr>
          <w:rFonts w:ascii="Times New Roman" w:hAnsi="Times New Roman" w:cs="Times New Roman"/>
          <w:sz w:val="24"/>
          <w:szCs w:val="24"/>
        </w:rPr>
        <w:t>. The project supported Ecolite in developing a business plan to produ</w:t>
      </w:r>
      <w:r w:rsidR="00F73E43" w:rsidRPr="00B56925">
        <w:rPr>
          <w:rFonts w:ascii="Times New Roman" w:hAnsi="Times New Roman" w:cs="Times New Roman"/>
          <w:sz w:val="24"/>
          <w:szCs w:val="24"/>
        </w:rPr>
        <w:t>ce energy efficient lighting fix</w:t>
      </w:r>
      <w:r w:rsidR="00F16C80" w:rsidRPr="00B56925">
        <w:rPr>
          <w:rFonts w:ascii="Times New Roman" w:hAnsi="Times New Roman" w:cs="Times New Roman"/>
          <w:sz w:val="24"/>
          <w:szCs w:val="24"/>
        </w:rPr>
        <w:t>tures.</w:t>
      </w:r>
    </w:p>
    <w:p w:rsidR="00F73E43" w:rsidRPr="00B56925" w:rsidRDefault="00F73E43" w:rsidP="00F73E43">
      <w:pPr>
        <w:pStyle w:val="ListParagraph"/>
        <w:ind w:left="1080" w:right="-604"/>
        <w:jc w:val="both"/>
        <w:rPr>
          <w:rFonts w:ascii="Times New Roman" w:hAnsi="Times New Roman" w:cs="Times New Roman"/>
          <w:sz w:val="24"/>
          <w:szCs w:val="24"/>
        </w:rPr>
      </w:pPr>
    </w:p>
    <w:p w:rsidR="006E2389" w:rsidRPr="00B56925" w:rsidRDefault="006E2389" w:rsidP="006E2389">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Outcome 3: Energy efficient lighting is increased in residential and public buildings in Moscow</w:t>
      </w:r>
    </w:p>
    <w:p w:rsidR="00F52299" w:rsidRPr="00B56925" w:rsidRDefault="006E2389" w:rsidP="00F0776C">
      <w:pPr>
        <w:pStyle w:val="ListParagraph"/>
        <w:numPr>
          <w:ilvl w:val="0"/>
          <w:numId w:val="27"/>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3.1: Health and educational buildings in the City of Moscow increase their use of energy-efficient lighting</w:t>
      </w:r>
      <w:r w:rsidR="00F52299" w:rsidRPr="00B56925">
        <w:rPr>
          <w:rFonts w:ascii="Times New Roman" w:hAnsi="Times New Roman" w:cs="Times New Roman"/>
          <w:sz w:val="24"/>
          <w:szCs w:val="24"/>
        </w:rPr>
        <w:t xml:space="preserve">: </w:t>
      </w:r>
    </w:p>
    <w:p w:rsidR="006E2389" w:rsidRPr="00B56925" w:rsidRDefault="00F52299" w:rsidP="00F0776C">
      <w:pPr>
        <w:pStyle w:val="ListParagraph"/>
        <w:numPr>
          <w:ilvl w:val="1"/>
          <w:numId w:val="14"/>
        </w:numPr>
        <w:tabs>
          <w:tab w:val="left" w:pos="1620"/>
        </w:tabs>
        <w:ind w:right="-604"/>
        <w:jc w:val="both"/>
        <w:rPr>
          <w:rFonts w:ascii="Times New Roman" w:hAnsi="Times New Roman" w:cs="Times New Roman"/>
          <w:sz w:val="24"/>
          <w:szCs w:val="24"/>
        </w:rPr>
      </w:pPr>
      <w:r w:rsidRPr="00B56925">
        <w:rPr>
          <w:rFonts w:ascii="Times New Roman" w:hAnsi="Times New Roman" w:cs="Times New Roman"/>
          <w:sz w:val="24"/>
          <w:szCs w:val="24"/>
        </w:rPr>
        <w:t>Schools: The project has undertaken preliminary energy audits at 10 schools in Moscow; these were jointly identified by the Moscow City Administration and the Ministry of Education. Furthermore, complete audits were undertaken at 3 of the 10 schools. The results of these 3 audits were used to initiate and complete the full feasibility and design studies and to prepare bidding documents for upgrading the lighting system at these schools with LEDs.</w:t>
      </w:r>
      <w:r w:rsidR="002E7EEE" w:rsidRPr="00B56925">
        <w:rPr>
          <w:rFonts w:ascii="Times New Roman" w:hAnsi="Times New Roman" w:cs="Times New Roman"/>
          <w:sz w:val="24"/>
          <w:szCs w:val="24"/>
        </w:rPr>
        <w:t xml:space="preserve"> However, </w:t>
      </w:r>
      <w:r w:rsidR="00D473FF" w:rsidRPr="00B56925">
        <w:rPr>
          <w:rFonts w:ascii="Times New Roman" w:hAnsi="Times New Roman" w:cs="Times New Roman"/>
          <w:sz w:val="24"/>
          <w:szCs w:val="24"/>
        </w:rPr>
        <w:t>no bids have been solicited yet, with the result that no school has implemented energy-efficient lighting, except that,</w:t>
      </w:r>
      <w:r w:rsidR="00145EAB">
        <w:rPr>
          <w:rFonts w:ascii="Times New Roman" w:hAnsi="Times New Roman" w:cs="Times New Roman"/>
          <w:sz w:val="24"/>
          <w:szCs w:val="24"/>
        </w:rPr>
        <w:t xml:space="preserve"> </w:t>
      </w:r>
      <w:r w:rsidR="002E7EEE" w:rsidRPr="00B56925">
        <w:rPr>
          <w:rFonts w:ascii="Times New Roman" w:hAnsi="Times New Roman" w:cs="Times New Roman"/>
          <w:sz w:val="24"/>
          <w:szCs w:val="24"/>
        </w:rPr>
        <w:t xml:space="preserve">as a </w:t>
      </w:r>
      <w:r w:rsidR="00D625A4" w:rsidRPr="00B56925">
        <w:rPr>
          <w:rFonts w:ascii="Times New Roman" w:hAnsi="Times New Roman" w:cs="Times New Roman"/>
          <w:sz w:val="24"/>
          <w:szCs w:val="24"/>
        </w:rPr>
        <w:t>pilot</w:t>
      </w:r>
      <w:r w:rsidR="002E7EEE" w:rsidRPr="00B56925">
        <w:rPr>
          <w:rFonts w:ascii="Times New Roman" w:hAnsi="Times New Roman" w:cs="Times New Roman"/>
          <w:sz w:val="24"/>
          <w:szCs w:val="24"/>
        </w:rPr>
        <w:t xml:space="preserve"> activity</w:t>
      </w:r>
      <w:r w:rsidR="0062182A" w:rsidRPr="00B56925">
        <w:rPr>
          <w:rFonts w:ascii="Times New Roman" w:hAnsi="Times New Roman" w:cs="Times New Roman"/>
          <w:sz w:val="24"/>
          <w:szCs w:val="24"/>
        </w:rPr>
        <w:t>(for evaluation purposes)</w:t>
      </w:r>
      <w:r w:rsidR="002E7EEE" w:rsidRPr="00B56925">
        <w:rPr>
          <w:rFonts w:ascii="Times New Roman" w:hAnsi="Times New Roman" w:cs="Times New Roman"/>
          <w:sz w:val="24"/>
          <w:szCs w:val="24"/>
        </w:rPr>
        <w:t>, some classes at schools have installed LEDs</w:t>
      </w:r>
      <w:r w:rsidR="00D473FF" w:rsidRPr="00B56925">
        <w:rPr>
          <w:rFonts w:ascii="Times New Roman" w:hAnsi="Times New Roman" w:cs="Times New Roman"/>
          <w:sz w:val="24"/>
          <w:szCs w:val="24"/>
        </w:rPr>
        <w:t>.</w:t>
      </w:r>
    </w:p>
    <w:p w:rsidR="00F52299" w:rsidRPr="00B56925" w:rsidRDefault="00F52299" w:rsidP="00F0776C">
      <w:pPr>
        <w:pStyle w:val="ListParagraph"/>
        <w:numPr>
          <w:ilvl w:val="1"/>
          <w:numId w:val="14"/>
        </w:numPr>
        <w:tabs>
          <w:tab w:val="left" w:pos="1620"/>
        </w:tabs>
        <w:ind w:right="-604"/>
        <w:jc w:val="both"/>
        <w:rPr>
          <w:rFonts w:ascii="Times New Roman" w:hAnsi="Times New Roman" w:cs="Times New Roman"/>
          <w:sz w:val="24"/>
          <w:szCs w:val="24"/>
        </w:rPr>
      </w:pPr>
      <w:r w:rsidRPr="00B56925">
        <w:rPr>
          <w:rFonts w:ascii="Times New Roman" w:hAnsi="Times New Roman" w:cs="Times New Roman"/>
          <w:sz w:val="24"/>
          <w:szCs w:val="24"/>
        </w:rPr>
        <w:t>Hospitals: No activity has been undertaken as there is no SNiP (Construction Norms and Regulations) regarding energy efficient lighting in place for this category of users.</w:t>
      </w:r>
    </w:p>
    <w:p w:rsidR="008650EE" w:rsidRPr="00B56925" w:rsidRDefault="008650EE" w:rsidP="008650EE">
      <w:pPr>
        <w:pStyle w:val="ListParagraph"/>
        <w:tabs>
          <w:tab w:val="left" w:pos="1620"/>
        </w:tabs>
        <w:ind w:left="1080"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As per the mid-term target, the “lighting system of 3 schools/hospitals (should have been) fully upgraded”; however, no upgrading activity has even commenced.</w:t>
      </w:r>
    </w:p>
    <w:p w:rsidR="002E7EEE" w:rsidRPr="00B56925" w:rsidRDefault="00F52299" w:rsidP="00F0776C">
      <w:pPr>
        <w:pStyle w:val="ListParagraph"/>
        <w:numPr>
          <w:ilvl w:val="0"/>
          <w:numId w:val="14"/>
        </w:numPr>
        <w:tabs>
          <w:tab w:val="left" w:pos="1620"/>
        </w:tabs>
        <w:ind w:left="1080" w:right="-604"/>
        <w:jc w:val="both"/>
        <w:rPr>
          <w:rFonts w:ascii="Times New Roman" w:hAnsi="Times New Roman" w:cs="Times New Roman"/>
          <w:sz w:val="24"/>
          <w:szCs w:val="24"/>
        </w:rPr>
      </w:pPr>
      <w:r w:rsidRPr="00B56925">
        <w:rPr>
          <w:rFonts w:ascii="Times New Roman" w:hAnsi="Times New Roman" w:cs="Times New Roman"/>
          <w:sz w:val="24"/>
          <w:szCs w:val="24"/>
        </w:rPr>
        <w:t>Apartments/Buildings: A sociological survey was carried out among a sample of the population to determine the acceptability of energy efficient lighting.</w:t>
      </w:r>
    </w:p>
    <w:p w:rsidR="00124A6A" w:rsidRPr="00B56925" w:rsidRDefault="006E2389" w:rsidP="00F0776C">
      <w:pPr>
        <w:pStyle w:val="ListParagraph"/>
        <w:numPr>
          <w:ilvl w:val="0"/>
          <w:numId w:val="27"/>
        </w:numPr>
        <w:tabs>
          <w:tab w:val="left" w:pos="1620"/>
        </w:tabs>
        <w:ind w:right="-604"/>
        <w:jc w:val="both"/>
        <w:rPr>
          <w:rFonts w:ascii="Times New Roman" w:hAnsi="Times New Roman" w:cs="Times New Roman"/>
          <w:sz w:val="24"/>
          <w:szCs w:val="24"/>
        </w:rPr>
      </w:pPr>
      <w:r w:rsidRPr="00B56925">
        <w:rPr>
          <w:rFonts w:ascii="Times New Roman" w:hAnsi="Times New Roman" w:cs="Times New Roman"/>
          <w:sz w:val="24"/>
          <w:szCs w:val="24"/>
        </w:rPr>
        <w:t>Output 3.2: Residential campaign leads to the increased adoption of CFLs in homes</w:t>
      </w:r>
      <w:r w:rsidR="00416FBA" w:rsidRPr="00B56925">
        <w:rPr>
          <w:rFonts w:ascii="Times New Roman" w:hAnsi="Times New Roman" w:cs="Times New Roman"/>
          <w:sz w:val="24"/>
          <w:szCs w:val="24"/>
        </w:rPr>
        <w:t xml:space="preserve">: A communication and promotion strategy has been prepared by the Russian Energy Agency. The project has been having on-going communication and promotional activities, including press lunches, radio interviews and film festivals. </w:t>
      </w:r>
      <w:r w:rsidR="00124A6A" w:rsidRPr="00B56925">
        <w:rPr>
          <w:rFonts w:ascii="Times New Roman" w:hAnsi="Times New Roman" w:cs="Times New Roman"/>
          <w:sz w:val="24"/>
          <w:szCs w:val="24"/>
        </w:rPr>
        <w:t>In addition, the project sponsors and participates in the annual LED Forum held in Moscow. It also participates in the “en.lighten” global partnership initiative for information sharing among some 50 countries.</w:t>
      </w:r>
    </w:p>
    <w:p w:rsidR="002E7EEE" w:rsidRPr="00B56925" w:rsidRDefault="00124A6A" w:rsidP="00124A6A">
      <w:pPr>
        <w:pStyle w:val="ListParagraph"/>
        <w:tabs>
          <w:tab w:val="left" w:pos="1620"/>
        </w:tabs>
        <w:ind w:left="1080" w:right="-604"/>
        <w:jc w:val="both"/>
        <w:rPr>
          <w:rFonts w:ascii="Times New Roman" w:hAnsi="Times New Roman" w:cs="Times New Roman"/>
          <w:sz w:val="24"/>
          <w:szCs w:val="24"/>
        </w:rPr>
      </w:pPr>
      <w:r w:rsidRPr="00B56925">
        <w:rPr>
          <w:rFonts w:ascii="Times New Roman" w:hAnsi="Times New Roman" w:cs="Times New Roman"/>
          <w:sz w:val="24"/>
          <w:szCs w:val="24"/>
        </w:rPr>
        <w:t>Finally</w:t>
      </w:r>
      <w:r w:rsidR="002E7EEE" w:rsidRPr="00B56925">
        <w:rPr>
          <w:rFonts w:ascii="Times New Roman" w:hAnsi="Times New Roman" w:cs="Times New Roman"/>
          <w:sz w:val="24"/>
          <w:szCs w:val="24"/>
        </w:rPr>
        <w:t xml:space="preserve">, Philips undertook a promotional distribution of </w:t>
      </w:r>
      <w:r w:rsidR="00D473FF" w:rsidRPr="00B56925">
        <w:rPr>
          <w:rFonts w:ascii="Times New Roman" w:hAnsi="Times New Roman" w:cs="Times New Roman"/>
          <w:sz w:val="24"/>
          <w:szCs w:val="24"/>
        </w:rPr>
        <w:t>500</w:t>
      </w:r>
      <w:r w:rsidR="002E7EEE" w:rsidRPr="00B56925">
        <w:rPr>
          <w:rFonts w:ascii="Times New Roman" w:hAnsi="Times New Roman" w:cs="Times New Roman"/>
          <w:sz w:val="24"/>
          <w:szCs w:val="24"/>
        </w:rPr>
        <w:t>energy efficient lamps among Moscow citizens.</w:t>
      </w:r>
    </w:p>
    <w:p w:rsidR="006E2389" w:rsidRPr="00B56925" w:rsidRDefault="006E2389" w:rsidP="00F0776C">
      <w:pPr>
        <w:pStyle w:val="ListParagraph"/>
        <w:numPr>
          <w:ilvl w:val="0"/>
          <w:numId w:val="27"/>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3.3: Replication initiative for energy efficient lighting for residential and public buildings</w:t>
      </w:r>
      <w:r w:rsidR="00F52299" w:rsidRPr="00B56925">
        <w:rPr>
          <w:rFonts w:ascii="Times New Roman" w:hAnsi="Times New Roman" w:cs="Times New Roman"/>
          <w:sz w:val="24"/>
          <w:szCs w:val="24"/>
        </w:rPr>
        <w:t>:</w:t>
      </w:r>
      <w:r w:rsidR="00416FBA" w:rsidRPr="00B56925">
        <w:rPr>
          <w:rFonts w:ascii="Times New Roman" w:hAnsi="Times New Roman" w:cs="Times New Roman"/>
          <w:sz w:val="24"/>
          <w:szCs w:val="24"/>
        </w:rPr>
        <w:t xml:space="preserve"> No actual piloting work has been done yet; hence, it is too early to discuss replication, for which the mid-term target is “zero”.</w:t>
      </w:r>
    </w:p>
    <w:p w:rsidR="00F73E43" w:rsidRPr="00B56925" w:rsidRDefault="00F73E43" w:rsidP="00F0776C">
      <w:pPr>
        <w:pStyle w:val="ListParagraph"/>
        <w:numPr>
          <w:ilvl w:val="1"/>
          <w:numId w:val="14"/>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Carbon Finance: This issue is linked to GHG emission reduction in schools. Although initially not included in the project document, it was introduced at the project Inception Workshop to tap the voluntary carbon market. An International Consultant was recruited and a PIN has been prepared. However, in the absence of any activity at the schools, no concrete data are available and, therefore, preparation of the PDD cannot proceed. </w:t>
      </w:r>
    </w:p>
    <w:p w:rsidR="00F73E43" w:rsidRPr="00B56925" w:rsidRDefault="00F73E43" w:rsidP="00F73E43">
      <w:pPr>
        <w:pStyle w:val="ListParagraph"/>
        <w:ind w:left="1080" w:right="-604"/>
        <w:jc w:val="both"/>
        <w:rPr>
          <w:rFonts w:ascii="Times New Roman" w:hAnsi="Times New Roman" w:cs="Times New Roman"/>
          <w:sz w:val="24"/>
          <w:szCs w:val="24"/>
        </w:rPr>
      </w:pPr>
    </w:p>
    <w:p w:rsidR="006E2389" w:rsidRPr="00B56925" w:rsidRDefault="006E2389" w:rsidP="006E2389">
      <w:pPr>
        <w:pStyle w:val="ListParagraph"/>
        <w:ind w:left="450" w:right="-604"/>
        <w:rPr>
          <w:rFonts w:ascii="Times New Roman" w:hAnsi="Times New Roman" w:cs="Times New Roman"/>
          <w:b/>
          <w:sz w:val="24"/>
          <w:szCs w:val="24"/>
        </w:rPr>
      </w:pPr>
      <w:r w:rsidRPr="00B56925">
        <w:rPr>
          <w:rFonts w:ascii="Times New Roman" w:hAnsi="Times New Roman" w:cs="Times New Roman"/>
          <w:b/>
          <w:sz w:val="24"/>
          <w:szCs w:val="24"/>
        </w:rPr>
        <w:t>Outcome 4: Energy-efficient street lighting is adopted and replicated in Nizhny Novgorod</w:t>
      </w:r>
    </w:p>
    <w:p w:rsidR="006E2389" w:rsidRPr="00B56925" w:rsidRDefault="006E2389" w:rsidP="00F0776C">
      <w:pPr>
        <w:pStyle w:val="ListParagraph"/>
        <w:numPr>
          <w:ilvl w:val="0"/>
          <w:numId w:val="28"/>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4.1:  Energy efficient street lighting installed in Nizhny Novgorod region</w:t>
      </w:r>
      <w:r w:rsidR="007B26D8" w:rsidRPr="00B56925">
        <w:rPr>
          <w:rFonts w:ascii="Times New Roman" w:hAnsi="Times New Roman" w:cs="Times New Roman"/>
          <w:sz w:val="24"/>
          <w:szCs w:val="24"/>
        </w:rPr>
        <w:t>: Implementation of energy-efficient street lighting is still on-going in Dzerzhinsk, Shumerlya and Sarov and progress to-date has been very good.</w:t>
      </w:r>
      <w:r w:rsidR="00032399" w:rsidRPr="00B56925">
        <w:rPr>
          <w:rFonts w:ascii="Times New Roman" w:hAnsi="Times New Roman" w:cs="Times New Roman"/>
          <w:sz w:val="24"/>
          <w:szCs w:val="24"/>
        </w:rPr>
        <w:t xml:space="preserve"> Over 2,4</w:t>
      </w:r>
      <w:r w:rsidR="007B26D8" w:rsidRPr="00B56925">
        <w:rPr>
          <w:rFonts w:ascii="Times New Roman" w:hAnsi="Times New Roman" w:cs="Times New Roman"/>
          <w:sz w:val="24"/>
          <w:szCs w:val="24"/>
        </w:rPr>
        <w:t xml:space="preserve">00 energy efficient lighting fixtures have been installed and work is still continuing. </w:t>
      </w:r>
    </w:p>
    <w:p w:rsidR="006E2389" w:rsidRPr="00B56925" w:rsidRDefault="006E2389" w:rsidP="00F0776C">
      <w:pPr>
        <w:pStyle w:val="ListParagraph"/>
        <w:numPr>
          <w:ilvl w:val="0"/>
          <w:numId w:val="28"/>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4.2:  A replication plan is prepared, leading to replication in Nizhny Novgorod and five other oblasts</w:t>
      </w:r>
      <w:r w:rsidR="007B26D8" w:rsidRPr="00B56925">
        <w:rPr>
          <w:rFonts w:ascii="Times New Roman" w:hAnsi="Times New Roman" w:cs="Times New Roman"/>
          <w:sz w:val="24"/>
          <w:szCs w:val="24"/>
        </w:rPr>
        <w:t>: On the basis of the very good progress and results achieved to date, formulation of a replication plan will be the next step that the project will undertake.</w:t>
      </w:r>
      <w:r w:rsidR="00145EAB">
        <w:rPr>
          <w:rFonts w:ascii="Times New Roman" w:hAnsi="Times New Roman" w:cs="Times New Roman"/>
          <w:sz w:val="24"/>
          <w:szCs w:val="24"/>
        </w:rPr>
        <w:t xml:space="preserve"> </w:t>
      </w:r>
      <w:r w:rsidR="00B9777B" w:rsidRPr="00B56925">
        <w:rPr>
          <w:rFonts w:ascii="Times New Roman" w:hAnsi="Times New Roman" w:cs="Times New Roman"/>
          <w:sz w:val="24"/>
          <w:szCs w:val="24"/>
        </w:rPr>
        <w:t>In the interim, the Sochi Administration has already contacted the project to ascertain potential replication of street lighting in the city. In this connection, in consultation with the Sochi Electric Utility “SochiSvet”, the project formulated a brief concept paper and performed a preliminary techno-economic study to determine costs involved, energy savings and the pay-back period.</w:t>
      </w:r>
    </w:p>
    <w:p w:rsidR="00F73E43" w:rsidRPr="00B56925" w:rsidRDefault="00F73E43" w:rsidP="00F73E43">
      <w:pPr>
        <w:pStyle w:val="ListParagraph"/>
        <w:ind w:left="1170" w:right="-604"/>
        <w:jc w:val="both"/>
        <w:rPr>
          <w:rFonts w:ascii="Times New Roman" w:hAnsi="Times New Roman" w:cs="Times New Roman"/>
          <w:sz w:val="24"/>
          <w:szCs w:val="24"/>
        </w:rPr>
      </w:pPr>
    </w:p>
    <w:p w:rsidR="00D47F25" w:rsidRPr="00B56925" w:rsidRDefault="00D47F25" w:rsidP="00F0776C">
      <w:pPr>
        <w:pStyle w:val="ListParagraph"/>
        <w:numPr>
          <w:ilvl w:val="0"/>
          <w:numId w:val="14"/>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Project’s Impact</w:t>
      </w:r>
    </w:p>
    <w:p w:rsidR="00AC0370" w:rsidRPr="00B56925" w:rsidRDefault="00AC0370" w:rsidP="00AC037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Policy/Regulations:</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While there are policies and regulations in place for promoting energy efficient lighting for both outdoor and </w:t>
      </w:r>
      <w:r w:rsidR="00767107" w:rsidRPr="00B56925">
        <w:rPr>
          <w:rFonts w:ascii="Times New Roman" w:hAnsi="Times New Roman" w:cs="Times New Roman"/>
          <w:sz w:val="24"/>
          <w:szCs w:val="24"/>
        </w:rPr>
        <w:t>indoor use, the private sector seems to see some</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disconnect between </w:t>
      </w:r>
      <w:r w:rsidR="00767107" w:rsidRPr="00B56925">
        <w:rPr>
          <w:rFonts w:ascii="Times New Roman" w:hAnsi="Times New Roman" w:cs="Times New Roman"/>
          <w:sz w:val="24"/>
          <w:szCs w:val="24"/>
        </w:rPr>
        <w:t>strategy and implementation. This view is motivated by the fact</w:t>
      </w:r>
      <w:r w:rsidRPr="00B56925">
        <w:rPr>
          <w:rFonts w:ascii="Times New Roman" w:hAnsi="Times New Roman" w:cs="Times New Roman"/>
          <w:sz w:val="24"/>
          <w:szCs w:val="24"/>
        </w:rPr>
        <w:t xml:space="preserve"> that the regulations </w:t>
      </w:r>
      <w:r w:rsidR="006D2D6C" w:rsidRPr="00B56925">
        <w:rPr>
          <w:rFonts w:ascii="Times New Roman" w:hAnsi="Times New Roman" w:cs="Times New Roman"/>
          <w:sz w:val="24"/>
          <w:szCs w:val="24"/>
        </w:rPr>
        <w:t xml:space="preserve">governing the </w:t>
      </w:r>
      <w:r w:rsidRPr="00B56925">
        <w:rPr>
          <w:rFonts w:ascii="Times New Roman" w:hAnsi="Times New Roman" w:cs="Times New Roman"/>
          <w:sz w:val="24"/>
          <w:szCs w:val="24"/>
        </w:rPr>
        <w:t>import</w:t>
      </w:r>
      <w:r w:rsidR="006D2D6C" w:rsidRPr="00B56925">
        <w:rPr>
          <w:rFonts w:ascii="Times New Roman" w:hAnsi="Times New Roman" w:cs="Times New Roman"/>
          <w:sz w:val="24"/>
          <w:szCs w:val="24"/>
        </w:rPr>
        <w:t>ation</w:t>
      </w:r>
      <w:r w:rsidRPr="00B56925">
        <w:rPr>
          <w:rFonts w:ascii="Times New Roman" w:hAnsi="Times New Roman" w:cs="Times New Roman"/>
          <w:sz w:val="24"/>
          <w:szCs w:val="24"/>
        </w:rPr>
        <w:t xml:space="preserve"> of CFLs/LEDs are not being enforced, with the result that the market is flooded with sub-quality products. </w:t>
      </w:r>
    </w:p>
    <w:p w:rsidR="00767107" w:rsidRPr="00B56925" w:rsidRDefault="00767107" w:rsidP="00AC037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Supply chain: Th</w:t>
      </w:r>
      <w:r w:rsidR="00BE2310" w:rsidRPr="00B56925">
        <w:rPr>
          <w:rFonts w:ascii="Times New Roman" w:hAnsi="Times New Roman" w:cs="Times New Roman"/>
          <w:sz w:val="24"/>
          <w:szCs w:val="24"/>
        </w:rPr>
        <w:t>e</w:t>
      </w:r>
      <w:r w:rsidR="00145EAB">
        <w:rPr>
          <w:rFonts w:ascii="Times New Roman" w:hAnsi="Times New Roman" w:cs="Times New Roman"/>
          <w:sz w:val="24"/>
          <w:szCs w:val="24"/>
        </w:rPr>
        <w:t xml:space="preserve"> </w:t>
      </w:r>
      <w:r w:rsidR="00BE2310" w:rsidRPr="00B56925">
        <w:rPr>
          <w:rFonts w:ascii="Times New Roman" w:hAnsi="Times New Roman" w:cs="Times New Roman"/>
          <w:sz w:val="24"/>
          <w:szCs w:val="24"/>
        </w:rPr>
        <w:t xml:space="preserve">supply chain is being strengthened and the increasing awareness of lighting specifiers on the benefits of energy efficient lighting is bound to make a positive impact on the whole lighting industry.  </w:t>
      </w:r>
    </w:p>
    <w:p w:rsidR="00F73E43" w:rsidRPr="00B56925" w:rsidRDefault="00767107" w:rsidP="00AC037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Piloting: </w:t>
      </w:r>
      <w:r w:rsidR="00BE2310" w:rsidRPr="00B56925">
        <w:rPr>
          <w:rFonts w:ascii="Times New Roman" w:hAnsi="Times New Roman" w:cs="Times New Roman"/>
          <w:sz w:val="24"/>
          <w:szCs w:val="24"/>
        </w:rPr>
        <w:t xml:space="preserve">The successful implementation of pilots in all spheres </w:t>
      </w:r>
      <w:r w:rsidR="00EE70A4" w:rsidRPr="00B56925">
        <w:rPr>
          <w:rFonts w:ascii="Times New Roman" w:hAnsi="Times New Roman" w:cs="Times New Roman"/>
          <w:sz w:val="24"/>
          <w:szCs w:val="24"/>
        </w:rPr>
        <w:t>of the</w:t>
      </w:r>
      <w:r w:rsidR="00BE2310" w:rsidRPr="00B56925">
        <w:rPr>
          <w:rFonts w:ascii="Times New Roman" w:hAnsi="Times New Roman" w:cs="Times New Roman"/>
          <w:sz w:val="24"/>
          <w:szCs w:val="24"/>
        </w:rPr>
        <w:t xml:space="preserve"> national economy will open the doors to greater acceptance of energy efficient lighting by the whole population.</w:t>
      </w:r>
      <w:r w:rsidR="00EE70A4" w:rsidRPr="00B56925">
        <w:rPr>
          <w:rFonts w:ascii="Times New Roman" w:hAnsi="Times New Roman" w:cs="Times New Roman"/>
          <w:sz w:val="24"/>
          <w:szCs w:val="24"/>
        </w:rPr>
        <w:t xml:space="preserve"> This in itself will </w:t>
      </w:r>
      <w:r w:rsidR="00EE70A4" w:rsidRPr="00B56925">
        <w:rPr>
          <w:rFonts w:ascii="Times New Roman" w:hAnsi="Times New Roman" w:cs="Times New Roman"/>
          <w:sz w:val="24"/>
          <w:szCs w:val="24"/>
        </w:rPr>
        <w:lastRenderedPageBreak/>
        <w:t>have a great impact in reducing energy consumption substantially, accompanied by a corresponding decrease in GHG emission.</w:t>
      </w:r>
    </w:p>
    <w:p w:rsidR="00D47F25" w:rsidRPr="00B56925" w:rsidRDefault="007D69F5" w:rsidP="00F0776C">
      <w:pPr>
        <w:pStyle w:val="ListParagraph"/>
        <w:numPr>
          <w:ilvl w:val="0"/>
          <w:numId w:val="14"/>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Prospects for S</w:t>
      </w:r>
      <w:r w:rsidR="00D47F25" w:rsidRPr="00B56925">
        <w:rPr>
          <w:rFonts w:ascii="Times New Roman" w:hAnsi="Times New Roman" w:cs="Times New Roman"/>
          <w:b/>
          <w:sz w:val="24"/>
          <w:szCs w:val="24"/>
        </w:rPr>
        <w:t>ustainability</w:t>
      </w:r>
    </w:p>
    <w:p w:rsidR="00DC2267" w:rsidRPr="00B56925" w:rsidRDefault="007049BD" w:rsidP="007049B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At the level of central government, indications are that implementation of energy efficient lighting will be sustainable in the long run.  This is supported by the fact that the necessary policies are in place and once mechanisms for enforcement of Regulations have been strengthened, the market should pick up. There is also the potential for private sector ESCOs – some may even be set up as subsidiaries of in-country lighting companies – to step in and move the process forward.  Should this happen, it would obviate the need for the regional/local administrations to make budgetary allocations for this purpose. </w:t>
      </w:r>
    </w:p>
    <w:p w:rsidR="007049BD" w:rsidRPr="00B56925" w:rsidRDefault="007049BD" w:rsidP="007049B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Sustainability of the project will also derive from the f</w:t>
      </w:r>
      <w:r w:rsidR="006D7211" w:rsidRPr="00B56925">
        <w:rPr>
          <w:rFonts w:ascii="Times New Roman" w:hAnsi="Times New Roman" w:cs="Times New Roman"/>
          <w:sz w:val="24"/>
          <w:szCs w:val="24"/>
        </w:rPr>
        <w:t>act that</w:t>
      </w:r>
      <w:r w:rsidRPr="00B56925">
        <w:rPr>
          <w:rFonts w:ascii="Times New Roman" w:hAnsi="Times New Roman" w:cs="Times New Roman"/>
          <w:sz w:val="24"/>
          <w:szCs w:val="24"/>
        </w:rPr>
        <w:t xml:space="preserve"> required capacities would have been developed among specifiers of energy efficient lighting through and array of educational and capacity development activities. </w:t>
      </w:r>
      <w:r w:rsidR="006D7211" w:rsidRPr="00B56925">
        <w:rPr>
          <w:rFonts w:ascii="Times New Roman" w:hAnsi="Times New Roman" w:cs="Times New Roman"/>
          <w:sz w:val="24"/>
          <w:szCs w:val="24"/>
        </w:rPr>
        <w:t xml:space="preserve">In addition, the “upgraded” knowledge of the general public through awareness-raising (not promotional or advertising) material, coupled with their  being fully informed of the results of the piloting activities, will go a long way towards achieving sustainability of this initiative. </w:t>
      </w:r>
    </w:p>
    <w:p w:rsidR="00DC2267" w:rsidRPr="00B56925" w:rsidRDefault="00DC2267" w:rsidP="007049B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Finally, sustainability of the initiative will get enhanced if/when the potential for carbon finance improves in the future.</w:t>
      </w:r>
    </w:p>
    <w:p w:rsidR="00D47F25" w:rsidRPr="00B56925" w:rsidRDefault="00093BE9" w:rsidP="00F10B3C">
      <w:pPr>
        <w:ind w:left="-270" w:right="-604"/>
        <w:rPr>
          <w:rFonts w:ascii="Times New Roman" w:hAnsi="Times New Roman" w:cs="Times New Roman"/>
          <w:b/>
          <w:sz w:val="24"/>
          <w:szCs w:val="24"/>
        </w:rPr>
      </w:pPr>
      <w:r w:rsidRPr="00B56925">
        <w:rPr>
          <w:rFonts w:ascii="Times New Roman" w:hAnsi="Times New Roman" w:cs="Times New Roman"/>
          <w:b/>
          <w:sz w:val="24"/>
          <w:szCs w:val="24"/>
        </w:rPr>
        <w:t xml:space="preserve">5. </w:t>
      </w:r>
      <w:r w:rsidR="00994752" w:rsidRPr="00B56925">
        <w:rPr>
          <w:rFonts w:ascii="Times New Roman" w:hAnsi="Times New Roman" w:cs="Times New Roman"/>
          <w:b/>
          <w:sz w:val="24"/>
          <w:szCs w:val="24"/>
        </w:rPr>
        <w:t>Conclusions</w:t>
      </w:r>
      <w:r w:rsidR="00FE5132" w:rsidRPr="00B56925">
        <w:rPr>
          <w:rFonts w:ascii="Times New Roman" w:hAnsi="Times New Roman" w:cs="Times New Roman"/>
          <w:b/>
          <w:sz w:val="24"/>
          <w:szCs w:val="24"/>
        </w:rPr>
        <w:t xml:space="preserve"> and Recommendations</w:t>
      </w:r>
    </w:p>
    <w:p w:rsidR="00B64898" w:rsidRPr="00B56925" w:rsidRDefault="00FE5132" w:rsidP="00F10B3C">
      <w:pPr>
        <w:spacing w:after="0"/>
        <w:ind w:right="-694"/>
        <w:jc w:val="both"/>
        <w:rPr>
          <w:rFonts w:ascii="Times New Roman" w:hAnsi="Times New Roman" w:cs="Times New Roman"/>
        </w:rPr>
      </w:pPr>
      <w:r w:rsidRPr="00B56925">
        <w:rPr>
          <w:rFonts w:ascii="Times New Roman" w:hAnsi="Times New Roman" w:cs="Times New Roman"/>
        </w:rPr>
        <w:t>F</w:t>
      </w:r>
      <w:r w:rsidR="00B64898" w:rsidRPr="00B56925">
        <w:rPr>
          <w:rFonts w:ascii="Times New Roman" w:hAnsi="Times New Roman" w:cs="Times New Roman"/>
        </w:rPr>
        <w:t xml:space="preserve">or ease of reference, </w:t>
      </w:r>
      <w:r w:rsidRPr="00B56925">
        <w:rPr>
          <w:rFonts w:ascii="Times New Roman" w:hAnsi="Times New Roman" w:cs="Times New Roman"/>
        </w:rPr>
        <w:t xml:space="preserve">the </w:t>
      </w:r>
      <w:r w:rsidR="00994752" w:rsidRPr="00B56925">
        <w:rPr>
          <w:rFonts w:ascii="Times New Roman" w:hAnsi="Times New Roman" w:cs="Times New Roman"/>
        </w:rPr>
        <w:t>conclusions</w:t>
      </w:r>
      <w:r w:rsidRPr="00B56925">
        <w:rPr>
          <w:rFonts w:ascii="Times New Roman" w:hAnsi="Times New Roman" w:cs="Times New Roman"/>
        </w:rPr>
        <w:t xml:space="preserve"> and recommendations</w:t>
      </w:r>
      <w:r w:rsidR="00B64898" w:rsidRPr="00B56925">
        <w:rPr>
          <w:rFonts w:ascii="Times New Roman" w:hAnsi="Times New Roman" w:cs="Times New Roman"/>
        </w:rPr>
        <w:t xml:space="preserve"> follow the Outcomes</w:t>
      </w:r>
      <w:r w:rsidR="00856C5F" w:rsidRPr="00B56925">
        <w:rPr>
          <w:rFonts w:ascii="Times New Roman" w:hAnsi="Times New Roman" w:cs="Times New Roman"/>
        </w:rPr>
        <w:t>,</w:t>
      </w:r>
      <w:r w:rsidR="00B64898" w:rsidRPr="00B56925">
        <w:rPr>
          <w:rFonts w:ascii="Times New Roman" w:hAnsi="Times New Roman" w:cs="Times New Roman"/>
        </w:rPr>
        <w:t xml:space="preserve"> as they are ela</w:t>
      </w:r>
      <w:r w:rsidRPr="00B56925">
        <w:rPr>
          <w:rFonts w:ascii="Times New Roman" w:hAnsi="Times New Roman" w:cs="Times New Roman"/>
        </w:rPr>
        <w:t>borated in the project document</w:t>
      </w:r>
      <w:r w:rsidR="00856C5F" w:rsidRPr="00B56925">
        <w:rPr>
          <w:rFonts w:ascii="Times New Roman" w:hAnsi="Times New Roman" w:cs="Times New Roman"/>
        </w:rPr>
        <w:t>,</w:t>
      </w:r>
      <w:r w:rsidRPr="00B56925">
        <w:rPr>
          <w:rFonts w:ascii="Times New Roman" w:hAnsi="Times New Roman" w:cs="Times New Roman"/>
        </w:rPr>
        <w:t xml:space="preserve"> and the description of </w:t>
      </w:r>
      <w:r w:rsidR="00856C5F" w:rsidRPr="00B56925">
        <w:rPr>
          <w:rFonts w:ascii="Times New Roman" w:hAnsi="Times New Roman" w:cs="Times New Roman"/>
        </w:rPr>
        <w:t>the</w:t>
      </w:r>
      <w:r w:rsidRPr="00B56925">
        <w:rPr>
          <w:rFonts w:ascii="Times New Roman" w:hAnsi="Times New Roman" w:cs="Times New Roman"/>
        </w:rPr>
        <w:t xml:space="preserve"> “Present Status”</w:t>
      </w:r>
      <w:r w:rsidR="0030735D" w:rsidRPr="00B56925">
        <w:rPr>
          <w:rFonts w:ascii="Times New Roman" w:hAnsi="Times New Roman" w:cs="Times New Roman"/>
        </w:rPr>
        <w:t>, as discuss</w:t>
      </w:r>
      <w:r w:rsidR="00856C5F" w:rsidRPr="00B56925">
        <w:rPr>
          <w:rFonts w:ascii="Times New Roman" w:hAnsi="Times New Roman" w:cs="Times New Roman"/>
        </w:rPr>
        <w:t>ed in the corresponding right-hand-side of column in Table</w:t>
      </w:r>
      <w:r w:rsidR="00766571" w:rsidRPr="00B56925">
        <w:rPr>
          <w:rFonts w:ascii="Times New Roman" w:hAnsi="Times New Roman" w:cs="Times New Roman"/>
        </w:rPr>
        <w:t>1</w:t>
      </w:r>
      <w:r w:rsidR="00856C5F" w:rsidRPr="00B56925">
        <w:rPr>
          <w:rFonts w:ascii="Times New Roman" w:hAnsi="Times New Roman" w:cs="Times New Roman"/>
        </w:rPr>
        <w:t xml:space="preserve"> above.</w:t>
      </w:r>
    </w:p>
    <w:p w:rsidR="00996981" w:rsidRPr="00B56925" w:rsidRDefault="00996981" w:rsidP="00F10B3C">
      <w:pPr>
        <w:spacing w:after="0"/>
        <w:ind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Outcome 1: Improved efficient lighting standards and policy framework.</w:t>
      </w:r>
    </w:p>
    <w:p w:rsidR="00BF5D80" w:rsidRPr="00B56925" w:rsidRDefault="00BF5D80" w:rsidP="00BF5D80">
      <w:pPr>
        <w:pStyle w:val="ListParagraph"/>
        <w:spacing w:after="0"/>
        <w:ind w:left="360" w:right="-694"/>
        <w:jc w:val="both"/>
        <w:rPr>
          <w:rFonts w:ascii="Times New Roman" w:hAnsi="Times New Roman" w:cs="Times New Roman"/>
          <w:b/>
        </w:rPr>
      </w:pPr>
    </w:p>
    <w:p w:rsidR="00B64898" w:rsidRPr="00B56925" w:rsidRDefault="00A247F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FEELC was “merged” into the PSC, as recommended at the Inception workshop. </w:t>
      </w:r>
      <w:r w:rsidR="00B64898" w:rsidRPr="00B56925">
        <w:rPr>
          <w:rFonts w:ascii="Times New Roman" w:hAnsi="Times New Roman" w:cs="Times New Roman"/>
        </w:rPr>
        <w:t>A National Energy Efficient Lighting Platform (a thematic association) was established in October 2010 and consists of a large group of approx. 900 stakeholders, of whom some 60% are from the private sector. It is focused on preparing thematic issues of interest to the community at large, including lighting standards, monitoring the market for lighting technologies, awareness-raising campaigns, etc.</w:t>
      </w:r>
    </w:p>
    <w:p w:rsidR="00A247F8" w:rsidRPr="00B56925" w:rsidRDefault="00A247F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ToRs for developing/adopting internationally accepted testing procedures for EEL products have been developed and submitted to the Government. </w:t>
      </w:r>
      <w:r w:rsidR="00B90E0B" w:rsidRPr="00B56925">
        <w:rPr>
          <w:rFonts w:ascii="Times New Roman" w:hAnsi="Times New Roman" w:cs="Times New Roman"/>
        </w:rPr>
        <w:t>No actual work on developing these testing procedures has started and, hence, there is no “application” of these procedures yet.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Several pieces of legislation have been enacted, some before the project became operational, others during the project time-frame. Among them are:</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Presidential Decree # 889 of June 2008 “On Certain Measures for Increasing Energy and Ecological Efficiency of Russia’s Economy”.</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Federal Law No. 261 of 11 November 2009 “On Energy Conservation and Energy Efficiency Improvement and on Amending Some Legislative Acts of the Russian Federation”.</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Government’s Decree No. 2446-r of 27 December 2010 outlining the Russian Federation State Programme “Energy Conservation and Energy Efficiency Improvement for the Period until 2020”.</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 xml:space="preserve"> Government’s Decree No. 602 of 20 July 2011 “On Approval of the Requirements to Lighting Devices and Electric Lamps used in Alternating Current Circuits for Illumination” specifies the requirements for electric lamps and lighting devices for both outdoor and indoor lighting. </w:t>
      </w:r>
    </w:p>
    <w:p w:rsidR="0055695A"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 xml:space="preserve">SNiP (Construction Norms and Regulations) No. 23-05-95 on “Natural and Artificial Lighting”, which came into effect on 20 May 2011, includes specific minimum energy performance requirements of lighting systems in </w:t>
      </w:r>
      <w:r w:rsidRPr="00B56925">
        <w:rPr>
          <w:rFonts w:ascii="Times New Roman" w:hAnsi="Times New Roman" w:cs="Times New Roman"/>
        </w:rPr>
        <w:lastRenderedPageBreak/>
        <w:t>commercial buildings, new residential construction, street lighting, and industrial lighting. It mandates a maximum permissible mercury contents level of 5 mg in CFLs.</w:t>
      </w:r>
    </w:p>
    <w:p w:rsidR="0055695A" w:rsidRPr="00B56925" w:rsidRDefault="0055695A" w:rsidP="0055695A">
      <w:pPr>
        <w:spacing w:after="0"/>
        <w:ind w:right="-694"/>
        <w:jc w:val="both"/>
        <w:rPr>
          <w:rFonts w:ascii="Times New Roman" w:hAnsi="Times New Roman" w:cs="Times New Roman"/>
        </w:rPr>
      </w:pPr>
    </w:p>
    <w:p w:rsidR="0030735D" w:rsidRPr="00B56925" w:rsidRDefault="0030735D" w:rsidP="0030735D">
      <w:pPr>
        <w:spacing w:after="0"/>
        <w:ind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was instrumental in working with the Government to have those that were enacted during the project time-frame in place. The project has rightfully engaged the private sector, whose active participation is crucial in transforming the market for energy efficient lighting – the main private sector players indicated that they did not require direct support from the project; however, in their view, the project can assist them in their dialogue with the Government to put in place and implement the appropriate regulatory mechanisms and standards.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Regulations exist for a gradual phase-out of inefficient lighting and for collection and recycling of CFLs, in view of their potentially high mercury content. However, enforcement of the Regulations remains a challenge. The private sector is unanimous in indicating that mechanisms for enforcement of the Regulations and Standards, that would constitute the engine of growth to the utilisation of quality products for energy efficient lighting in all sectors of the economy, are inadequate and need to be developed/strengthened. It is in this area that the private sector looks towards UNDP for support.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One of the modalities for enforcement would be to have a modern independent, accredited testing laboratory to create a level playing field for testing both imported and locally-produced lamps and lighting fixtures. At the present time, there are numerous sub-standard (and inexpensive) imported lighting products that flood the market and create an unhealthy competition for the local private sector. This issue was identified during project formulation and allocation was made in the project document for a “Plan of modernization of national metrology laboratories” as a mid-term target (MTT) in the logframe. </w:t>
      </w:r>
    </w:p>
    <w:p w:rsidR="00834876" w:rsidRPr="00B56925" w:rsidRDefault="0061600A" w:rsidP="0061600A">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has the support of a part-time Expert for developing testing laboratories infrastructure. She has prepared several reports, </w:t>
      </w:r>
      <w:r w:rsidR="000548DD" w:rsidRPr="00B56925">
        <w:rPr>
          <w:rFonts w:ascii="Times New Roman" w:hAnsi="Times New Roman" w:cs="Times New Roman"/>
        </w:rPr>
        <w:t>including</w:t>
      </w:r>
      <w:r w:rsidRPr="00B56925">
        <w:rPr>
          <w:rFonts w:ascii="Times New Roman" w:hAnsi="Times New Roman" w:cs="Times New Roman"/>
        </w:rPr>
        <w:t xml:space="preserve"> one entitled “Survey of Metrology Laboratories at Production and Research facilities for testing energy efficient lighting equipment”; it provides a clear status of what each of the laboratories in the country can do.</w:t>
      </w:r>
      <w:r w:rsidR="00145EAB">
        <w:rPr>
          <w:rFonts w:ascii="Times New Roman" w:hAnsi="Times New Roman" w:cs="Times New Roman"/>
        </w:rPr>
        <w:t xml:space="preserve"> </w:t>
      </w:r>
      <w:r w:rsidR="00EA1AE9" w:rsidRPr="00B56925">
        <w:rPr>
          <w:rFonts w:ascii="Times New Roman" w:hAnsi="Times New Roman" w:cs="Times New Roman"/>
        </w:rPr>
        <w:t>However, the modernisation plan, as called for as a mid-term target, has not been formulated yet. In this regard, it is worth noting that, at the Steering Committee meeting held on 18 March 2010, the RTA “stressed the importance of achieving results and not on the number of activities undertaken”.</w:t>
      </w:r>
    </w:p>
    <w:p w:rsidR="00B64898" w:rsidRPr="00B56925" w:rsidRDefault="00BF5D80" w:rsidP="00F10B3C">
      <w:pPr>
        <w:pStyle w:val="ListParagraph"/>
        <w:spacing w:after="0"/>
        <w:ind w:left="-360" w:right="-694" w:firstLine="360"/>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At the present time, there are 3 nationally-accredited testing labo</w:t>
      </w:r>
      <w:r w:rsidR="00E968E8" w:rsidRPr="00B56925">
        <w:rPr>
          <w:rFonts w:ascii="Times New Roman" w:hAnsi="Times New Roman" w:cs="Times New Roman"/>
        </w:rPr>
        <w:t>ratories in the country, viz. A</w:t>
      </w:r>
      <w:r w:rsidRPr="00B56925">
        <w:rPr>
          <w:rFonts w:ascii="Times New Roman" w:hAnsi="Times New Roman" w:cs="Times New Roman"/>
        </w:rPr>
        <w:t>R</w:t>
      </w:r>
      <w:r w:rsidR="00E968E8" w:rsidRPr="00B56925">
        <w:rPr>
          <w:rFonts w:ascii="Times New Roman" w:hAnsi="Times New Roman" w:cs="Times New Roman"/>
        </w:rPr>
        <w:t>HI</w:t>
      </w:r>
      <w:r w:rsidRPr="00B56925">
        <w:rPr>
          <w:rFonts w:ascii="Times New Roman" w:hAnsi="Times New Roman" w:cs="Times New Roman"/>
        </w:rPr>
        <w:t>LIGHT and  the Saransky Institute named after Lad</w:t>
      </w:r>
      <w:r w:rsidR="00145EAB">
        <w:rPr>
          <w:rFonts w:ascii="Times New Roman" w:hAnsi="Times New Roman" w:cs="Times New Roman"/>
        </w:rPr>
        <w:t>ygi</w:t>
      </w:r>
      <w:r w:rsidRPr="00B56925">
        <w:rPr>
          <w:rFonts w:ascii="Times New Roman" w:hAnsi="Times New Roman" w:cs="Times New Roman"/>
        </w:rPr>
        <w:t>n, both private-owned, but with the latter having somewhat outdated equipment, and the Government-owned Institute for Opto-Physical Measurements. In addition, a fourth national laboratory, the Moscow Institute for Lighting Technology, is not accredited.</w:t>
      </w:r>
    </w:p>
    <w:p w:rsidR="0061600A" w:rsidRPr="00B56925" w:rsidRDefault="0061600A"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On the basis of her report mentioned above, the Expert needs to make a recommendation on which of the national laboratories, in her opinion, would be the best candidate for modernisation. This recommendation would be accompanied by a list of additional state-of-the–art equipment that would be required, including their procurement costs, the costs of works associated with their installation/testing/commissioning and a time-frame for modernisation to be completed. This would constitute a modernisation plan that would be submitted to the PSC for a decision. Some funds for initiating modernisation have been allocated in the project budget.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These activities need to be undertaken soonest; otherwise the implementation of a modernisation plan, as indicated as an “End of project target”, runs the risk of falling behind. The more the delay in having an internationally-recognised and accredited testing laboratory in the country, the longer will be the hardship faced by the local private sector in making a dent in the domestic energy efficient lighting market.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ToRs for developing/adopting internationally accepted testing procedures for EEL products have been developed and submitted to the Government. No actual work on developing these testing procedures has started. These should also be addressed in parallel with the work on laboratory modernisation.</w:t>
      </w:r>
    </w:p>
    <w:p w:rsidR="00F73E43" w:rsidRPr="00B56925" w:rsidRDefault="00F73E43" w:rsidP="00F10B3C">
      <w:pPr>
        <w:pStyle w:val="ListParagraph"/>
        <w:spacing w:after="0"/>
        <w:ind w:left="0"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 xml:space="preserve">Outcome 2: Supply chain </w:t>
      </w:r>
      <w:r w:rsidR="00BE216D" w:rsidRPr="00B56925">
        <w:rPr>
          <w:rFonts w:ascii="Times New Roman" w:hAnsi="Times New Roman" w:cs="Times New Roman"/>
          <w:b/>
        </w:rPr>
        <w:t xml:space="preserve">for energy efficient lighting </w:t>
      </w:r>
      <w:r w:rsidRPr="00B56925">
        <w:rPr>
          <w:rFonts w:ascii="Times New Roman" w:hAnsi="Times New Roman" w:cs="Times New Roman"/>
          <w:b/>
        </w:rPr>
        <w:t>is strengthened</w:t>
      </w:r>
      <w:r w:rsidR="00FB7716" w:rsidRPr="00B56925">
        <w:rPr>
          <w:rFonts w:ascii="Times New Roman" w:hAnsi="Times New Roman" w:cs="Times New Roman"/>
          <w:b/>
        </w:rPr>
        <w: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A national comprehensive phase-out roadmap is presently the subject of discussions within the Government. In the interim, a phase-out Government Order for incandescent lamps has been approved for light bulbs 100 W and above.</w:t>
      </w:r>
      <w:r w:rsidR="00145EAB">
        <w:rPr>
          <w:rFonts w:ascii="Times New Roman" w:hAnsi="Times New Roman" w:cs="Times New Roman"/>
        </w:rPr>
        <w:t xml:space="preserve"> </w:t>
      </w:r>
      <w:r w:rsidRPr="00B56925">
        <w:rPr>
          <w:rFonts w:ascii="Times New Roman" w:hAnsi="Times New Roman" w:cs="Times New Roman"/>
        </w:rPr>
        <w:t xml:space="preserve">Unfortunately, some manufacturers have found a subtle way to produce incandescent bulbs just under 100 W (e.g. 99 W), thus defeating the purpose of the Government Order. Moreover, and as indicated above, a phase-out for CFLs </w:t>
      </w:r>
      <w:r w:rsidRPr="00B56925">
        <w:rPr>
          <w:rFonts w:ascii="Times New Roman" w:hAnsi="Times New Roman" w:cs="Times New Roman"/>
        </w:rPr>
        <w:lastRenderedPageBreak/>
        <w:t>with a mercury content of above 5 mg is already in place. The phase-out roadmap is s</w:t>
      </w:r>
      <w:r w:rsidR="00671100" w:rsidRPr="00B56925">
        <w:rPr>
          <w:rFonts w:ascii="Times New Roman" w:hAnsi="Times New Roman" w:cs="Times New Roman"/>
        </w:rPr>
        <w:t>omewhat</w:t>
      </w:r>
      <w:r w:rsidRPr="00B56925">
        <w:rPr>
          <w:rFonts w:ascii="Times New Roman" w:hAnsi="Times New Roman" w:cs="Times New Roman"/>
        </w:rPr>
        <w:t xml:space="preserve"> shy of what is foreseen as an MTT: “National Roadmap for phase-out adopted”.</w:t>
      </w:r>
    </w:p>
    <w:p w:rsidR="00B90E0B" w:rsidRPr="00B56925" w:rsidRDefault="00B90E0B"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On the production side, OSRAM last year launched a production line in Smolensk to begin “local production of energy-saving lamps for the Russian and European markets”.</w:t>
      </w:r>
    </w:p>
    <w:p w:rsidR="0030735D" w:rsidRPr="00B56925" w:rsidRDefault="0030735D" w:rsidP="00F10B3C">
      <w:pPr>
        <w:pStyle w:val="ListParagraph"/>
        <w:spacing w:after="0"/>
        <w:ind w:left="0" w:right="-694"/>
        <w:jc w:val="both"/>
        <w:rPr>
          <w:rFonts w:ascii="Times New Roman" w:hAnsi="Times New Roman" w:cs="Times New Roman"/>
        </w:rPr>
      </w:pPr>
    </w:p>
    <w:p w:rsidR="0030735D" w:rsidRPr="00B56925" w:rsidRDefault="0030735D"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project formulated a methodology for investigating and analysing the lighting market, following which a report on lamps and lighting fixtures market situation covering the period 2005 – 2010 was prepared. On the issue of training curriculum, the project has been c</w:t>
      </w:r>
      <w:r w:rsidR="005926F6" w:rsidRPr="00B56925">
        <w:rPr>
          <w:rFonts w:ascii="Times New Roman" w:hAnsi="Times New Roman" w:cs="Times New Roman"/>
        </w:rPr>
        <w:t>ollabo</w:t>
      </w:r>
      <w:r w:rsidRPr="00B56925">
        <w:rPr>
          <w:rFonts w:ascii="Times New Roman" w:hAnsi="Times New Roman" w:cs="Times New Roman"/>
        </w:rPr>
        <w:t>rating with the Moscow Power Engineering Institute to develop a course for training of Engineers/Architects in energy-efficient lighting technologies. A text-book entitled “Energy-Efficient Lighting” has completed a scientific and technical evaluation process involving academics from several technical institutions of higher learning and has been sent to the printers. It is expected that the text-book will be issued in December 2012 and that it will be adopted by a large majority of the technical institutes/universities in the country. Finally, the project organises one-day courses on a monthly basis to upgrade the knowledge and technical skills of lighting specifiers/technicians at the “Dom Sveta” in Moscow. In doing so, the project utilises user-friendly, internet-based and highly-rated lighting design tools for industry professionals, e.g. DIALUX 4.10 and others.</w:t>
      </w:r>
      <w:r w:rsidR="00EA1AE9" w:rsidRPr="00B56925">
        <w:rPr>
          <w:rFonts w:ascii="Times New Roman" w:hAnsi="Times New Roman" w:cs="Times New Roman"/>
        </w:rPr>
        <w:t xml:space="preserve"> On these issues, the project has performed very well.</w:t>
      </w:r>
    </w:p>
    <w:p w:rsidR="00B64898" w:rsidRPr="00B56925" w:rsidRDefault="00B64898" w:rsidP="00F10B3C">
      <w:pPr>
        <w:pStyle w:val="ListParagraph"/>
        <w:spacing w:after="0"/>
        <w:ind w:left="-360" w:right="-694" w:firstLine="360"/>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821FB2"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document makes mention </w:t>
      </w:r>
      <w:r w:rsidR="00B64898" w:rsidRPr="00B56925">
        <w:rPr>
          <w:rFonts w:ascii="Times New Roman" w:hAnsi="Times New Roman" w:cs="Times New Roman"/>
        </w:rPr>
        <w:t>of “n</w:t>
      </w:r>
      <w:r w:rsidRPr="00B56925">
        <w:rPr>
          <w:rFonts w:ascii="Times New Roman" w:hAnsi="Times New Roman" w:cs="Times New Roman"/>
        </w:rPr>
        <w:t>ew curricula for high schools”; however</w:t>
      </w:r>
      <w:r w:rsidR="00B64898" w:rsidRPr="00B56925">
        <w:rPr>
          <w:rFonts w:ascii="Times New Roman" w:hAnsi="Times New Roman" w:cs="Times New Roman"/>
        </w:rPr>
        <w:t>, there appe</w:t>
      </w:r>
      <w:r w:rsidRPr="00B56925">
        <w:rPr>
          <w:rFonts w:ascii="Times New Roman" w:hAnsi="Times New Roman" w:cs="Times New Roman"/>
        </w:rPr>
        <w:t>ars to be a “mis</w:t>
      </w:r>
      <w:r w:rsidR="00707AC2" w:rsidRPr="00B56925">
        <w:rPr>
          <w:rFonts w:ascii="Times New Roman" w:hAnsi="Times New Roman" w:cs="Times New Roman"/>
        </w:rPr>
        <w:t>conception</w:t>
      </w:r>
      <w:r w:rsidRPr="00B56925">
        <w:rPr>
          <w:rFonts w:ascii="Times New Roman" w:hAnsi="Times New Roman" w:cs="Times New Roman"/>
        </w:rPr>
        <w:t>” o</w:t>
      </w:r>
      <w:r w:rsidR="00B64898" w:rsidRPr="00B56925">
        <w:rPr>
          <w:rFonts w:ascii="Times New Roman" w:hAnsi="Times New Roman" w:cs="Times New Roman"/>
        </w:rPr>
        <w:t xml:space="preserve">n how the term “high school” is interpreted in Russia. In many countries, “high school” refers </w:t>
      </w:r>
      <w:r w:rsidRPr="00B56925">
        <w:rPr>
          <w:rFonts w:ascii="Times New Roman" w:hAnsi="Times New Roman" w:cs="Times New Roman"/>
        </w:rPr>
        <w:t xml:space="preserve">to secondary education; </w:t>
      </w:r>
      <w:r w:rsidR="00B64898" w:rsidRPr="00B56925">
        <w:rPr>
          <w:rFonts w:ascii="Times New Roman" w:hAnsi="Times New Roman" w:cs="Times New Roman"/>
        </w:rPr>
        <w:t>in Russia, the common understanding is that it relates to University-level education. Anyway, with regard to education at the University level, the issue has been addressed above. However, it makes perfect sense to introduce the concept of energy-efficient lighting at the secondary level also (as opposed to tertiary or University level) to educate students on the benefits of such lighting systems. In this connection, UNDP supported the publication of a text-book entitled “Energy Conservation” (Authors: Sergeyev, S. K., et. al., 2004) for 8th graders. The time is now opportune for the project to support a revised version of this text-book that could include a chapter on energy-efficient lighting.</w:t>
      </w:r>
    </w:p>
    <w:p w:rsidR="00EA1AE9" w:rsidRPr="00B56925" w:rsidRDefault="00EA1AE9"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It is recognised, however, that the mid-term target makes no mention of introducing course content on energy-efficient lighting at the secondary school level.</w:t>
      </w:r>
    </w:p>
    <w:p w:rsidR="00B64898" w:rsidRPr="00B56925" w:rsidRDefault="00B64898" w:rsidP="00B64898">
      <w:pPr>
        <w:pStyle w:val="ListParagraph"/>
        <w:spacing w:after="0"/>
        <w:ind w:left="-360" w:right="-694"/>
        <w:jc w:val="both"/>
        <w:rPr>
          <w:rFonts w:ascii="Times New Roman" w:hAnsi="Times New Roman" w:cs="Times New Roman"/>
        </w:rPr>
      </w:pPr>
    </w:p>
    <w:p w:rsidR="00FB7716"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 xml:space="preserve">Outcome 3: </w:t>
      </w:r>
      <w:r w:rsidR="00FB7716" w:rsidRPr="00B56925">
        <w:rPr>
          <w:rFonts w:ascii="Times New Roman" w:hAnsi="Times New Roman" w:cs="Times New Roman"/>
          <w:b/>
        </w:rPr>
        <w:t>Energy efficient lighting is increased in residential and public buildings in Moscow.</w:t>
      </w:r>
    </w:p>
    <w:p w:rsidR="00A6449D"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MTT called for existing lighting systems at 3 (decreased from 15 originally) schools/hospitals to be fully upgraded. The present status is as follows: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Schools:</w:t>
      </w:r>
      <w:r w:rsidR="00145EAB">
        <w:rPr>
          <w:rFonts w:ascii="Times New Roman" w:hAnsi="Times New Roman" w:cs="Times New Roman"/>
          <w:b/>
        </w:rPr>
        <w:t xml:space="preserve"> </w:t>
      </w:r>
      <w:r w:rsidR="00A6449D" w:rsidRPr="00B56925">
        <w:rPr>
          <w:rFonts w:ascii="Times New Roman" w:hAnsi="Times New Roman" w:cs="Times New Roman"/>
        </w:rPr>
        <w:t xml:space="preserve">The project has undertaken </w:t>
      </w:r>
      <w:r w:rsidR="005926F6" w:rsidRPr="00B56925">
        <w:rPr>
          <w:rFonts w:ascii="Times New Roman" w:hAnsi="Times New Roman" w:cs="Times New Roman"/>
        </w:rPr>
        <w:t>preliminary</w:t>
      </w:r>
      <w:r w:rsidR="00A6449D" w:rsidRPr="00B56925">
        <w:rPr>
          <w:rFonts w:ascii="Times New Roman" w:hAnsi="Times New Roman" w:cs="Times New Roman"/>
        </w:rPr>
        <w:t xml:space="preserve"> energy audits at 10 schools in Moscow; these were jointly identified by the Moscow City Administration and the Ministry of Education. Furthermore, complete audits were undertaken at 3 of the 10 schools. The results of these 3 audits </w:t>
      </w:r>
      <w:r w:rsidR="00DC4EEF" w:rsidRPr="00B56925">
        <w:rPr>
          <w:rFonts w:ascii="Times New Roman" w:hAnsi="Times New Roman" w:cs="Times New Roman"/>
        </w:rPr>
        <w:t>were used to initiate and complete</w:t>
      </w:r>
      <w:r w:rsidR="00145EAB">
        <w:rPr>
          <w:rFonts w:ascii="Times New Roman" w:hAnsi="Times New Roman" w:cs="Times New Roman"/>
        </w:rPr>
        <w:t xml:space="preserve"> </w:t>
      </w:r>
      <w:r w:rsidR="00DC4EEF" w:rsidRPr="00B56925">
        <w:rPr>
          <w:rFonts w:ascii="Times New Roman" w:hAnsi="Times New Roman" w:cs="Times New Roman"/>
        </w:rPr>
        <w:t xml:space="preserve">the full </w:t>
      </w:r>
      <w:r w:rsidR="0002694E" w:rsidRPr="00B56925">
        <w:rPr>
          <w:rFonts w:ascii="Times New Roman" w:hAnsi="Times New Roman" w:cs="Times New Roman"/>
        </w:rPr>
        <w:t xml:space="preserve">feasibility </w:t>
      </w:r>
      <w:r w:rsidR="00DC4EEF" w:rsidRPr="00B56925">
        <w:rPr>
          <w:rFonts w:ascii="Times New Roman" w:hAnsi="Times New Roman" w:cs="Times New Roman"/>
        </w:rPr>
        <w:t xml:space="preserve">and design </w:t>
      </w:r>
      <w:r w:rsidR="0002694E" w:rsidRPr="00B56925">
        <w:rPr>
          <w:rFonts w:ascii="Times New Roman" w:hAnsi="Times New Roman" w:cs="Times New Roman"/>
        </w:rPr>
        <w:t xml:space="preserve">studies and </w:t>
      </w:r>
      <w:r w:rsidR="00DC4EEF" w:rsidRPr="00B56925">
        <w:rPr>
          <w:rFonts w:ascii="Times New Roman" w:hAnsi="Times New Roman" w:cs="Times New Roman"/>
        </w:rPr>
        <w:t xml:space="preserve">to </w:t>
      </w:r>
      <w:r w:rsidR="0002694E" w:rsidRPr="00B56925">
        <w:rPr>
          <w:rFonts w:ascii="Times New Roman" w:hAnsi="Times New Roman" w:cs="Times New Roman"/>
        </w:rPr>
        <w:t xml:space="preserve">prepare bidding documents for upgrading the lighting system </w:t>
      </w:r>
      <w:r w:rsidR="00DC4EEF" w:rsidRPr="00B56925">
        <w:rPr>
          <w:rFonts w:ascii="Times New Roman" w:hAnsi="Times New Roman" w:cs="Times New Roman"/>
        </w:rPr>
        <w:t xml:space="preserve">at these schools </w:t>
      </w:r>
      <w:r w:rsidR="0002694E" w:rsidRPr="00B56925">
        <w:rPr>
          <w:rFonts w:ascii="Times New Roman" w:hAnsi="Times New Roman" w:cs="Times New Roman"/>
        </w:rPr>
        <w:t>with LEDs.</w:t>
      </w:r>
      <w:r w:rsidRPr="00B56925">
        <w:rPr>
          <w:rFonts w:ascii="Times New Roman" w:hAnsi="Times New Roman" w:cs="Times New Roman"/>
        </w:rPr>
        <w:t xml:space="preserve"> The Hygiene Institute has provided clearance for implementing LEDs at the schools and some classes have installed LEDs</w:t>
      </w:r>
      <w:r w:rsidR="00DC4EEF" w:rsidRPr="00B56925">
        <w:rPr>
          <w:rFonts w:ascii="Times New Roman" w:hAnsi="Times New Roman" w:cs="Times New Roman"/>
        </w:rPr>
        <w:t>, as a demonstration</w:t>
      </w:r>
      <w:r w:rsidRPr="00B56925">
        <w:rPr>
          <w:rFonts w:ascii="Times New Roman" w:hAnsi="Times New Roman" w:cs="Times New Roman"/>
        </w:rPr>
        <w:t>; however, Requests for Proposals from potential bidders cannot be issued until final approval of the associated Sanitary Regulations and Standards (SanPiN) is secured from the Ministry of Justice. This is expected by December 2012.</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Hospitals:</w:t>
      </w:r>
      <w:r w:rsidRPr="00B56925">
        <w:rPr>
          <w:rFonts w:ascii="Times New Roman" w:hAnsi="Times New Roman" w:cs="Times New Roman"/>
        </w:rPr>
        <w:t xml:space="preserve"> No activity has been undertaken as there is no SNiP (Construction Norms and Regulations) regarding energy efficient lighting in place for this category of users.</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Apartments/Buildings:</w:t>
      </w:r>
      <w:r w:rsidRPr="00B56925">
        <w:rPr>
          <w:rFonts w:ascii="Times New Roman" w:hAnsi="Times New Roman" w:cs="Times New Roman"/>
        </w:rPr>
        <w:t xml:space="preserve"> No activity, except for a promotional distribution of </w:t>
      </w:r>
      <w:r w:rsidR="00D137B6" w:rsidRPr="00B56925">
        <w:rPr>
          <w:rFonts w:ascii="Times New Roman" w:hAnsi="Times New Roman" w:cs="Times New Roman"/>
        </w:rPr>
        <w:t xml:space="preserve">500 </w:t>
      </w:r>
      <w:r w:rsidRPr="00B56925">
        <w:rPr>
          <w:rFonts w:ascii="Times New Roman" w:hAnsi="Times New Roman" w:cs="Times New Roman"/>
        </w:rPr>
        <w:t>energy saving lamps among Moscow citizens in cooperation with Philips.</w:t>
      </w:r>
    </w:p>
    <w:p w:rsidR="0030735D" w:rsidRPr="00B56925" w:rsidRDefault="0030735D" w:rsidP="00F10B3C">
      <w:pPr>
        <w:pStyle w:val="ListParagraph"/>
        <w:spacing w:after="0"/>
        <w:ind w:left="0" w:right="-694"/>
        <w:jc w:val="both"/>
        <w:rPr>
          <w:rFonts w:ascii="Times New Roman" w:hAnsi="Times New Roman" w:cs="Times New Roman"/>
        </w:rPr>
      </w:pPr>
    </w:p>
    <w:p w:rsidR="0030735D" w:rsidRPr="00B56925" w:rsidRDefault="0030735D"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B56EC0"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introduction of energy efficient lighting systems in schools, hospitals/apartment buildings have not commenced yet. As per the MTT, lighting schemes at 3 schools/hospitals should have been upgraded</w:t>
      </w:r>
      <w:r w:rsidR="00B12C5D" w:rsidRPr="00B56925">
        <w:rPr>
          <w:rFonts w:ascii="Times New Roman" w:hAnsi="Times New Roman" w:cs="Times New Roman"/>
        </w:rPr>
        <w:t>; however, upgrading is still in its pre-tendering stages</w:t>
      </w:r>
      <w:r w:rsidRPr="00B56925">
        <w:rPr>
          <w:rFonts w:ascii="Times New Roman" w:hAnsi="Times New Roman" w:cs="Times New Roman"/>
        </w:rPr>
        <w:t xml:space="preserve">. </w:t>
      </w:r>
      <w:r w:rsidR="00DD1A5A" w:rsidRPr="00B56925">
        <w:rPr>
          <w:rFonts w:ascii="Times New Roman" w:hAnsi="Times New Roman" w:cs="Times New Roman"/>
        </w:rPr>
        <w:t>T</w:t>
      </w:r>
      <w:r w:rsidR="00B64898" w:rsidRPr="00B56925">
        <w:rPr>
          <w:rFonts w:ascii="Times New Roman" w:hAnsi="Times New Roman" w:cs="Times New Roman"/>
        </w:rPr>
        <w:t xml:space="preserve">he survey on penetration of energy efficient lamps (CFLs and LEDs), instead of being completed as per the MTT, it is still in its planning stages. </w:t>
      </w:r>
      <w:r w:rsidR="00415274" w:rsidRPr="00B56925">
        <w:rPr>
          <w:rFonts w:ascii="Times New Roman" w:hAnsi="Times New Roman" w:cs="Times New Roman"/>
        </w:rPr>
        <w:t xml:space="preserve">Suffice it to restate, as mentioned earlier, the importance </w:t>
      </w:r>
      <w:r w:rsidR="00415274" w:rsidRPr="00B56925">
        <w:rPr>
          <w:rFonts w:ascii="Times New Roman" w:hAnsi="Times New Roman" w:cs="Times New Roman"/>
        </w:rPr>
        <w:lastRenderedPageBreak/>
        <w:t>of focusing on results rather than on the number of activities undertaken.</w:t>
      </w:r>
      <w:r w:rsidR="00145EAB">
        <w:rPr>
          <w:rFonts w:ascii="Times New Roman" w:hAnsi="Times New Roman" w:cs="Times New Roman"/>
        </w:rPr>
        <w:t xml:space="preserve"> </w:t>
      </w:r>
      <w:r w:rsidR="00B64898" w:rsidRPr="00B56925">
        <w:rPr>
          <w:rFonts w:ascii="Times New Roman" w:hAnsi="Times New Roman" w:cs="Times New Roman"/>
        </w:rPr>
        <w:t>On the issue of a communication and promotion strategy, one has been prepared by the Russian Energy Agency. In addition, the project has been having on-going communication and promotional activities, including press lunches, radio interviews and film festivals and hosts a website</w:t>
      </w:r>
      <w:r w:rsidR="00145EAB">
        <w:rPr>
          <w:rFonts w:ascii="Times New Roman" w:hAnsi="Times New Roman" w:cs="Times New Roman"/>
        </w:rPr>
        <w:t xml:space="preserve"> </w:t>
      </w:r>
      <w:hyperlink r:id="rId10" w:history="1">
        <w:r w:rsidR="00A027EA" w:rsidRPr="00B56925">
          <w:rPr>
            <w:rStyle w:val="Hyperlink"/>
            <w:rFonts w:ascii="Times New Roman" w:hAnsi="Times New Roman" w:cs="Times New Roman"/>
          </w:rPr>
          <w:t>www.undp-light.ru</w:t>
        </w:r>
      </w:hyperlink>
      <w:r w:rsidR="00145EAB">
        <w:t xml:space="preserve"> </w:t>
      </w:r>
      <w:r w:rsidR="00FB4911" w:rsidRPr="00B56925">
        <w:rPr>
          <w:rFonts w:ascii="Times New Roman" w:hAnsi="Times New Roman" w:cs="Times New Roman"/>
        </w:rPr>
        <w:t>that provides useful project information.</w:t>
      </w:r>
      <w:r w:rsidR="00E10D8B" w:rsidRPr="00B56925">
        <w:rPr>
          <w:rFonts w:ascii="Times New Roman" w:hAnsi="Times New Roman" w:cs="Times New Roman"/>
        </w:rPr>
        <w:t>(A</w:t>
      </w:r>
      <w:r w:rsidR="00A027EA" w:rsidRPr="00B56925">
        <w:rPr>
          <w:rFonts w:ascii="Times New Roman" w:hAnsi="Times New Roman" w:cs="Times New Roman"/>
        </w:rPr>
        <w:t xml:space="preserve"> list of project events and publications</w:t>
      </w:r>
      <w:r w:rsidR="00E10D8B" w:rsidRPr="00B56925">
        <w:rPr>
          <w:rFonts w:ascii="Times New Roman" w:hAnsi="Times New Roman" w:cs="Times New Roman"/>
        </w:rPr>
        <w:t xml:space="preserve"> is provided in Annex 5</w:t>
      </w:r>
      <w:r w:rsidR="00A027EA" w:rsidRPr="00B56925">
        <w:rPr>
          <w:rFonts w:ascii="Times New Roman" w:hAnsi="Times New Roman" w:cs="Times New Roman"/>
        </w:rPr>
        <w:t>)</w:t>
      </w:r>
      <w:r w:rsidR="00B64898" w:rsidRPr="00B56925">
        <w:rPr>
          <w:rFonts w:ascii="Times New Roman" w:hAnsi="Times New Roman" w:cs="Times New Roman"/>
        </w:rPr>
        <w:t>.</w:t>
      </w:r>
    </w:p>
    <w:p w:rsidR="00B2370E" w:rsidRPr="00B56925" w:rsidRDefault="00B2370E"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Moreover, the project has published 5 brochures, all drafted by highly-qualified specialists in their respective fields. </w:t>
      </w:r>
      <w:r w:rsidR="004645F8" w:rsidRPr="00B56925">
        <w:rPr>
          <w:rFonts w:ascii="Times New Roman" w:hAnsi="Times New Roman" w:cs="Times New Roman"/>
        </w:rPr>
        <w:t>Except for the brochure dealing with CFLs, t</w:t>
      </w:r>
      <w:r w:rsidRPr="00B56925">
        <w:rPr>
          <w:rFonts w:ascii="Times New Roman" w:hAnsi="Times New Roman" w:cs="Times New Roman"/>
        </w:rPr>
        <w:t>heir co</w:t>
      </w:r>
      <w:r w:rsidR="004645F8" w:rsidRPr="00B56925">
        <w:rPr>
          <w:rFonts w:ascii="Times New Roman" w:hAnsi="Times New Roman" w:cs="Times New Roman"/>
        </w:rPr>
        <w:t>ntents are very technical</w:t>
      </w:r>
      <w:r w:rsidRPr="00B56925">
        <w:rPr>
          <w:rFonts w:ascii="Times New Roman" w:hAnsi="Times New Roman" w:cs="Times New Roman"/>
        </w:rPr>
        <w:t>, some with graphs and formulae, thus making them of value to only a captive/limited audience possessing a certain level of technical education. This may have been the target audience of the brochures; however, the project also needs to produce</w:t>
      </w:r>
      <w:r w:rsidR="00F90375" w:rsidRPr="00B56925">
        <w:rPr>
          <w:rFonts w:ascii="Times New Roman" w:hAnsi="Times New Roman" w:cs="Times New Roman"/>
        </w:rPr>
        <w:t xml:space="preserve"> brochures that would be easily </w:t>
      </w:r>
      <w:r w:rsidRPr="00B56925">
        <w:rPr>
          <w:rFonts w:ascii="Times New Roman" w:hAnsi="Times New Roman" w:cs="Times New Roman"/>
        </w:rPr>
        <w:t xml:space="preserve">understandable by the general public.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Finally, with regard to domestic CFL recycling, the Moscow City Administration has issued a decree (#1010-RZP: “On organization of work on collection, transport and recycling of waste luminescent lamps”) mandating CFL collection and recycling and the participation of NPP Ecotrom has been solicited for this purpose. However, the recycling rate has not been determined.</w:t>
      </w:r>
    </w:p>
    <w:p w:rsidR="00230382" w:rsidRPr="00B56925" w:rsidRDefault="007E745E"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In a nutshell, there is no penetration yet of energy-efficient lighting in Moscow homes (except for a promotional distribution of energy saving lamps among Moscow citizens in cooperation with Philips) and buildings and it is too soon to talk about any replication.</w:t>
      </w:r>
    </w:p>
    <w:p w:rsidR="007E745E" w:rsidRPr="00B56925" w:rsidRDefault="007E745E"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Recommendations</w:t>
      </w:r>
    </w:p>
    <w:p w:rsidR="00AE1AA9" w:rsidRPr="00B56925" w:rsidRDefault="00AE1AA9" w:rsidP="00AE1AA9">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Despite the support of a full-time Moscow Pilot Projects Coordinator funded under the project, piloting in Moscow has badly fallen short of the MTT of “lighting systems at 3 schools/hospitals fully upgraded”. Project management should redouble efforts to address this shortcoming soonest, which, otherwise, is likely to build up and fall short in the “End of Project Target” as well. </w:t>
      </w:r>
    </w:p>
    <w:p w:rsidR="00B64898" w:rsidRPr="00B56925" w:rsidRDefault="00AE1AA9" w:rsidP="00AE1AA9">
      <w:pPr>
        <w:pStyle w:val="ListParagraph"/>
        <w:spacing w:after="0"/>
        <w:ind w:left="0" w:right="-694"/>
        <w:jc w:val="both"/>
        <w:rPr>
          <w:rFonts w:ascii="Times New Roman" w:hAnsi="Times New Roman" w:cs="Times New Roman"/>
        </w:rPr>
      </w:pPr>
      <w:r w:rsidRPr="00B56925">
        <w:rPr>
          <w:rFonts w:ascii="Times New Roman" w:hAnsi="Times New Roman" w:cs="Times New Roman"/>
        </w:rPr>
        <w:t>In addition, as indicated above, the 5 brochures are quite technical in nature and are of value to a limited audience. If this audience were the target of the brochures, then this is fine. However, what the project needs now, in the Evaluator’s view, is to also focus on producing brochures that will be easily understandable by the general population, providing them with information of the type(s) of energy-efficient lamps/lighting units, their costs, how in the long run they will cost less to operate (life-cycle cost), how to determine their quality on the basis of labelling, etc.; in short, brochures that will typically answer questions that the general public may have and that will assist them in making the right choice. These are generally best written b</w:t>
      </w:r>
      <w:r w:rsidR="0098026A" w:rsidRPr="00B56925">
        <w:rPr>
          <w:rFonts w:ascii="Times New Roman" w:hAnsi="Times New Roman" w:cs="Times New Roman"/>
        </w:rPr>
        <w:t xml:space="preserve">y “popular science” journalists and </w:t>
      </w:r>
      <w:r w:rsidR="00FB4911" w:rsidRPr="00B56925">
        <w:rPr>
          <w:rFonts w:ascii="Times New Roman" w:hAnsi="Times New Roman" w:cs="Times New Roman"/>
        </w:rPr>
        <w:t>could possibly be 2-3 pages long, rather than the 15 pages of the existing ones.</w:t>
      </w:r>
    </w:p>
    <w:p w:rsidR="008317B4" w:rsidRPr="00B56925" w:rsidRDefault="008317B4" w:rsidP="00AE1AA9">
      <w:pPr>
        <w:pStyle w:val="ListParagraph"/>
        <w:spacing w:after="0"/>
        <w:ind w:left="0"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Outcome 4: Energy-Efficient street lighting is adopted in Volga Federal District</w:t>
      </w:r>
      <w:r w:rsidR="00FB7716" w:rsidRPr="00B56925">
        <w:rPr>
          <w:rFonts w:ascii="Times New Roman" w:hAnsi="Times New Roman" w:cs="Times New Roman"/>
          <w:b/>
        </w:rPr>
        <w: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present status is as follows:</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Dzerzhinsk</w:t>
      </w:r>
      <w:r w:rsidRPr="00B56925">
        <w:rPr>
          <w:rFonts w:ascii="Times New Roman" w:hAnsi="Times New Roman" w:cs="Times New Roman"/>
        </w:rPr>
        <w:t xml:space="preserve"> (Population of 250 K): Piloting will cover 4,000 of the 5,000 street lighting units. To date, 1,000 units have been installed.</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Shumerlya</w:t>
      </w:r>
      <w:r w:rsidRPr="00B56925">
        <w:rPr>
          <w:rFonts w:ascii="Times New Roman" w:hAnsi="Times New Roman" w:cs="Times New Roman"/>
        </w:rPr>
        <w:t xml:space="preserve"> (Population of 30 K): Piloting will cover 1,000 units, of which 430 have been installed.</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Sarov:</w:t>
      </w:r>
      <w:r w:rsidRPr="00B56925">
        <w:rPr>
          <w:rFonts w:ascii="Times New Roman" w:hAnsi="Times New Roman" w:cs="Times New Roman"/>
        </w:rPr>
        <w:t xml:space="preserve"> (Population of 90 K): Town has 5,000 units and piloting will cover 4,000 of them. To date, 800 units have been installed, with another 200 to be installed by the end of this year.</w:t>
      </w:r>
    </w:p>
    <w:p w:rsidR="0030735D" w:rsidRPr="00B56925" w:rsidRDefault="0030735D" w:rsidP="00F10B3C">
      <w:pPr>
        <w:pStyle w:val="ListParagraph"/>
        <w:spacing w:after="0"/>
        <w:ind w:left="0" w:right="-694"/>
        <w:jc w:val="both"/>
        <w:rPr>
          <w:rFonts w:ascii="Times New Roman" w:hAnsi="Times New Roman" w:cs="Times New Roman"/>
        </w:rPr>
      </w:pPr>
    </w:p>
    <w:p w:rsidR="0030735D" w:rsidRPr="00B56925" w:rsidRDefault="0030735D"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30735D"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activities h</w:t>
      </w:r>
      <w:r w:rsidR="007C4A90" w:rsidRPr="00B56925">
        <w:rPr>
          <w:rFonts w:ascii="Times New Roman" w:hAnsi="Times New Roman" w:cs="Times New Roman"/>
        </w:rPr>
        <w:t>ave been very well implemented</w:t>
      </w:r>
      <w:r w:rsidR="007F7DE5" w:rsidRPr="00B56925">
        <w:rPr>
          <w:rFonts w:ascii="Times New Roman" w:hAnsi="Times New Roman" w:cs="Times New Roman"/>
        </w:rPr>
        <w:t xml:space="preserve">. </w:t>
      </w:r>
      <w:r w:rsidR="00FB4911" w:rsidRPr="00B56925">
        <w:rPr>
          <w:rFonts w:ascii="Times New Roman" w:hAnsi="Times New Roman" w:cs="Times New Roman"/>
        </w:rPr>
        <w:t xml:space="preserve">Over 2,400 improved lighting fixtures (out of a total of 9,000 ear-marked for replacement) have been installed to date. Now that the momentum has picked up, it is expected that the pace of modernising the street lighting fixtures will gather speed. </w:t>
      </w:r>
      <w:r w:rsidR="00B64898" w:rsidRPr="00B56925">
        <w:rPr>
          <w:rFonts w:ascii="Times New Roman" w:hAnsi="Times New Roman" w:cs="Times New Roman"/>
        </w:rPr>
        <w:t xml:space="preserve">Representatives of all 3 towns expressed great satisfaction of the residents towards the quality of lighting provided by the new units. They also indicated that their </w:t>
      </w:r>
      <w:r w:rsidR="00372808" w:rsidRPr="00B56925">
        <w:rPr>
          <w:rFonts w:ascii="Times New Roman" w:hAnsi="Times New Roman" w:cs="Times New Roman"/>
        </w:rPr>
        <w:t xml:space="preserve">annual </w:t>
      </w:r>
      <w:r w:rsidR="00B64898" w:rsidRPr="00B56925">
        <w:rPr>
          <w:rFonts w:ascii="Times New Roman" w:hAnsi="Times New Roman" w:cs="Times New Roman"/>
        </w:rPr>
        <w:t>expenditures for street lighting have substantially decreased.</w:t>
      </w:r>
    </w:p>
    <w:p w:rsidR="00F95F6B" w:rsidRPr="00B56925" w:rsidRDefault="00F95F6B"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With regard to replication, the Sochi Administration has already contacted the project to ascertain the feasibility of energy efficient street lighting in the city. In this connection, in consultation with the Sochi Electric Utility “SochiSvet”, the project formulated a brief concept paper and performed a preliminary techno-economic study to determine costs involved, energy savings and the pay-back period.</w:t>
      </w:r>
    </w:p>
    <w:p w:rsidR="00B64898" w:rsidRPr="00B56925" w:rsidRDefault="00B64898"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lastRenderedPageBreak/>
        <w:t>Recommendation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Implementation of energy-efficient street lighting is still on-going in Dzerzhinsk, Shumerlya and Sarov and progress to-date has been very good. In fact, the (revised) MTT of having 2,000 fixtures </w:t>
      </w:r>
      <w:r w:rsidR="006E5E79" w:rsidRPr="00B56925">
        <w:rPr>
          <w:rFonts w:ascii="Times New Roman" w:hAnsi="Times New Roman" w:cs="Times New Roman"/>
        </w:rPr>
        <w:t xml:space="preserve">installed </w:t>
      </w:r>
      <w:r w:rsidRPr="00B56925">
        <w:rPr>
          <w:rFonts w:ascii="Times New Roman" w:hAnsi="Times New Roman" w:cs="Times New Roman"/>
        </w:rPr>
        <w:t>has been exceeded.</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With the objective of replication in mind, the project may wish to capitalize on the success of this initiative and organise a workshop, inviting the participation of neighbouring (and not so neighbouring) towns to have these 3 targeted towns share their experiences on the benefits derived from energy-efficient street lighting and how to go about implementing such initiative utilising their own resources. This is likely to produce a snow-ball effect and provide an additional boost to the private sector in terms of provision of consultancy services and sale of equipment.</w:t>
      </w:r>
    </w:p>
    <w:p w:rsidR="00B64898" w:rsidRPr="00B56925" w:rsidRDefault="00B64898" w:rsidP="00B64898">
      <w:pPr>
        <w:pStyle w:val="ListParagraph"/>
        <w:spacing w:after="0"/>
        <w:ind w:left="-360"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Project Management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is managed by a Project Manager with the support of a team of </w:t>
      </w:r>
      <w:r w:rsidR="00FB4911" w:rsidRPr="00B56925">
        <w:rPr>
          <w:rFonts w:ascii="Times New Roman" w:hAnsi="Times New Roman" w:cs="Times New Roman"/>
        </w:rPr>
        <w:t xml:space="preserve">full-time and part-time Experts, and </w:t>
      </w:r>
      <w:r w:rsidRPr="00B56925">
        <w:rPr>
          <w:rFonts w:ascii="Times New Roman" w:hAnsi="Times New Roman" w:cs="Times New Roman"/>
        </w:rPr>
        <w:t xml:space="preserve">Consultants. </w:t>
      </w:r>
      <w:r w:rsidR="00244939" w:rsidRPr="00B56925">
        <w:rPr>
          <w:rFonts w:ascii="Times New Roman" w:hAnsi="Times New Roman" w:cs="Times New Roman"/>
        </w:rPr>
        <w:t>T</w:t>
      </w:r>
      <w:r w:rsidR="007F7DE5" w:rsidRPr="00B56925">
        <w:rPr>
          <w:rFonts w:ascii="Times New Roman" w:hAnsi="Times New Roman" w:cs="Times New Roman"/>
        </w:rPr>
        <w:t>he Evaluator</w:t>
      </w:r>
      <w:r w:rsidRPr="00B56925">
        <w:rPr>
          <w:rFonts w:ascii="Times New Roman" w:hAnsi="Times New Roman" w:cs="Times New Roman"/>
        </w:rPr>
        <w:t xml:space="preserve"> had the opportunity</w:t>
      </w:r>
      <w:r w:rsidR="00244939" w:rsidRPr="00B56925">
        <w:rPr>
          <w:rFonts w:ascii="Times New Roman" w:hAnsi="Times New Roman" w:cs="Times New Roman"/>
        </w:rPr>
        <w:t xml:space="preserve"> of meeting with/talking to</w:t>
      </w:r>
      <w:r w:rsidRPr="00B56925">
        <w:rPr>
          <w:rFonts w:ascii="Times New Roman" w:hAnsi="Times New Roman" w:cs="Times New Roman"/>
        </w:rPr>
        <w:t xml:space="preserve"> some of </w:t>
      </w:r>
      <w:r w:rsidR="00244939" w:rsidRPr="00B56925">
        <w:rPr>
          <w:rFonts w:ascii="Times New Roman" w:hAnsi="Times New Roman" w:cs="Times New Roman"/>
        </w:rPr>
        <w:t xml:space="preserve">the project Consultants/Experts; others were either sick or were not available – he had telephone conversations with those he could not meet. </w:t>
      </w:r>
    </w:p>
    <w:p w:rsidR="007C4A90" w:rsidRPr="00B56925" w:rsidRDefault="007C4A90"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Project Manager:</w:t>
      </w:r>
      <w:r w:rsidRPr="00B56925">
        <w:rPr>
          <w:rFonts w:ascii="Times New Roman" w:hAnsi="Times New Roman" w:cs="Times New Roman"/>
        </w:rPr>
        <w:t xml:space="preserve"> By his own account, the Project Manager’s “Moscow-based” activities require 80 -85% of his time, with the remaining devoted to the pilots in the Volga Federal District. However, he divides his time 50-50 between Nizhny Novgorod (the capital of the Volga Federal District) and Moscow. As activities in the Volga Federal District have advanced very well (his “extended” presence there may well have been one contributing factor, among others) and the “Moscow-based” activities, both in terms of regulatory work and piloting are quite behind schedule, it would appear logical that, in future, he spends the bulk of his time in Moscow.  This argument is reinforced by the fact that the Chief Technical adviser (CTA) is also based in Nizhny Novgorod and his ToRs call for, among others, support to the implementation of pilot projects and this would include the pilots in the Volga Federal District.</w:t>
      </w:r>
    </w:p>
    <w:p w:rsidR="007E745E" w:rsidRPr="00B56925" w:rsidRDefault="007E745E"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Telecommuting is an accepted practice within UNDP, but it is understood that it would not compromise project activities and, eventually, expected results. When the expected mid-term results are quite delayed, as in the case of the “Moscow-based” activities (e.g. not a single school/hospital has even started upgrading and no plan of modernisation of national metrology laboratories exist yet), it is believed that telecommuting by the Project Manager should be reassessed.</w:t>
      </w:r>
    </w:p>
    <w:p w:rsidR="00230382" w:rsidRPr="00B56925" w:rsidRDefault="00230382"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Recommendation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Project Manager should devote his future undivided attention to the outstanding “Moscow-based” activities that have accumulated delays. His permanent location in Moscow</w:t>
      </w:r>
      <w:r w:rsidR="00256595" w:rsidRPr="00B56925">
        <w:rPr>
          <w:rFonts w:ascii="Times New Roman" w:hAnsi="Times New Roman" w:cs="Times New Roman"/>
        </w:rPr>
        <w:t xml:space="preserve"> is critical</w:t>
      </w:r>
      <w:r w:rsidR="0045055D" w:rsidRPr="00B56925">
        <w:rPr>
          <w:rFonts w:ascii="Times New Roman" w:hAnsi="Times New Roman" w:cs="Times New Roman"/>
        </w:rPr>
        <w:t xml:space="preserve"> for the success of the project</w:t>
      </w:r>
      <w:r w:rsidRPr="00B56925">
        <w:rPr>
          <w:rFonts w:ascii="Times New Roman" w:hAnsi="Times New Roman" w:cs="Times New Roman"/>
        </w:rPr>
        <w:t xml:space="preserve">, except for short absences on mission, </w:t>
      </w:r>
      <w:r w:rsidR="0045055D" w:rsidRPr="00B56925">
        <w:rPr>
          <w:rFonts w:ascii="Times New Roman" w:hAnsi="Times New Roman" w:cs="Times New Roman"/>
        </w:rPr>
        <w:t xml:space="preserve">and this </w:t>
      </w:r>
      <w:r w:rsidRPr="00B56925">
        <w:rPr>
          <w:rFonts w:ascii="Times New Roman" w:hAnsi="Times New Roman" w:cs="Times New Roman"/>
        </w:rPr>
        <w:t>will go a long way towards</w:t>
      </w:r>
      <w:r w:rsidR="001C07A2" w:rsidRPr="00B56925">
        <w:rPr>
          <w:rFonts w:ascii="Times New Roman" w:hAnsi="Times New Roman" w:cs="Times New Roman"/>
        </w:rPr>
        <w:t xml:space="preserve"> maintaining continuous “proximity”</w:t>
      </w:r>
      <w:r w:rsidRPr="00B56925">
        <w:rPr>
          <w:rFonts w:ascii="Times New Roman" w:hAnsi="Times New Roman" w:cs="Times New Roman"/>
        </w:rPr>
        <w:t xml:space="preserve"> interaction with Central and Mosco</w:t>
      </w:r>
      <w:r w:rsidR="00EF0C78" w:rsidRPr="00B56925">
        <w:rPr>
          <w:rFonts w:ascii="Times New Roman" w:hAnsi="Times New Roman" w:cs="Times New Roman"/>
        </w:rPr>
        <w:t>w Government Administrations with a view towards</w:t>
      </w:r>
      <w:r w:rsidRPr="00B56925">
        <w:rPr>
          <w:rFonts w:ascii="Times New Roman" w:hAnsi="Times New Roman" w:cs="Times New Roman"/>
        </w:rPr>
        <w:t xml:space="preserve"> advancing/speeding up project activities there. </w:t>
      </w:r>
      <w:r w:rsidR="00510EBB" w:rsidRPr="00B56925">
        <w:rPr>
          <w:rFonts w:ascii="Times New Roman" w:hAnsi="Times New Roman" w:cs="Times New Roman"/>
        </w:rPr>
        <w:t>A continuation of the smooth-running p</w:t>
      </w:r>
      <w:r w:rsidRPr="00B56925">
        <w:rPr>
          <w:rFonts w:ascii="Times New Roman" w:hAnsi="Times New Roman" w:cs="Times New Roman"/>
        </w:rPr>
        <w:t xml:space="preserve">iloting activities in the Volga Federal District could be entrusted to the CTA, who is based there, anyway. </w:t>
      </w:r>
    </w:p>
    <w:p w:rsidR="008317B4" w:rsidRPr="00B56925" w:rsidRDefault="008317B4"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Chief Technical Adviser (CTA)</w:t>
      </w:r>
    </w:p>
    <w:p w:rsidR="00B64898" w:rsidRPr="00B56925" w:rsidRDefault="007F7DE5"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Evaluator</w:t>
      </w:r>
      <w:r w:rsidR="00B64898" w:rsidRPr="00B56925">
        <w:rPr>
          <w:rFonts w:ascii="Times New Roman" w:hAnsi="Times New Roman" w:cs="Times New Roman"/>
        </w:rPr>
        <w:t xml:space="preserve"> had a telephone conversation with the CTA, after completing</w:t>
      </w:r>
      <w:r w:rsidRPr="00B56925">
        <w:rPr>
          <w:rFonts w:ascii="Times New Roman" w:hAnsi="Times New Roman" w:cs="Times New Roman"/>
        </w:rPr>
        <w:t xml:space="preserve"> his</w:t>
      </w:r>
      <w:r w:rsidR="00B64898" w:rsidRPr="00B56925">
        <w:rPr>
          <w:rFonts w:ascii="Times New Roman" w:hAnsi="Times New Roman" w:cs="Times New Roman"/>
        </w:rPr>
        <w:t xml:space="preserve"> mission in Russia, and </w:t>
      </w:r>
      <w:r w:rsidR="00E56DF7" w:rsidRPr="00B56925">
        <w:rPr>
          <w:rFonts w:ascii="Times New Roman" w:hAnsi="Times New Roman" w:cs="Times New Roman"/>
        </w:rPr>
        <w:t>they</w:t>
      </w:r>
      <w:r w:rsidR="00B64898" w:rsidRPr="00B56925">
        <w:rPr>
          <w:rFonts w:ascii="Times New Roman" w:hAnsi="Times New Roman" w:cs="Times New Roman"/>
        </w:rPr>
        <w:t xml:space="preserve"> discussed the type and level of support he provides to the project. He indicated that he worked part-time (50% of his professional time) on the project. He briefed </w:t>
      </w:r>
      <w:r w:rsidR="00E56DF7" w:rsidRPr="00B56925">
        <w:rPr>
          <w:rFonts w:ascii="Times New Roman" w:hAnsi="Times New Roman" w:cs="Times New Roman"/>
        </w:rPr>
        <w:t>the Evaluator</w:t>
      </w:r>
      <w:r w:rsidR="00B64898" w:rsidRPr="00B56925">
        <w:rPr>
          <w:rFonts w:ascii="Times New Roman" w:hAnsi="Times New Roman" w:cs="Times New Roman"/>
        </w:rPr>
        <w:t xml:space="preserve"> on the types of interventions he undertakes on behalf of the project and, to understand these in more detail</w:t>
      </w:r>
      <w:r w:rsidR="00E56DF7" w:rsidRPr="00B56925">
        <w:rPr>
          <w:rFonts w:ascii="Times New Roman" w:hAnsi="Times New Roman" w:cs="Times New Roman"/>
        </w:rPr>
        <w:t>, the Evaluator</w:t>
      </w:r>
      <w:r w:rsidR="00B64898" w:rsidRPr="00B56925">
        <w:rPr>
          <w:rFonts w:ascii="Times New Roman" w:hAnsi="Times New Roman" w:cs="Times New Roman"/>
        </w:rPr>
        <w:t xml:space="preserve"> enquired about the reports he submits to UNDP on his assignments</w:t>
      </w:r>
      <w:r w:rsidR="00E56DF7" w:rsidRPr="00B56925">
        <w:rPr>
          <w:rFonts w:ascii="Times New Roman" w:hAnsi="Times New Roman" w:cs="Times New Roman"/>
        </w:rPr>
        <w:t>, as he</w:t>
      </w:r>
      <w:r w:rsidR="00B64898" w:rsidRPr="00B56925">
        <w:rPr>
          <w:rFonts w:ascii="Times New Roman" w:hAnsi="Times New Roman" w:cs="Times New Roman"/>
        </w:rPr>
        <w:t xml:space="preserve"> would have liked to read through a sample of reports. His answer was that he does not submit any report.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Incidentally, when </w:t>
      </w:r>
      <w:r w:rsidR="00E56DF7" w:rsidRPr="00B56925">
        <w:rPr>
          <w:rFonts w:ascii="Times New Roman" w:hAnsi="Times New Roman" w:cs="Times New Roman"/>
        </w:rPr>
        <w:t>they</w:t>
      </w:r>
      <w:r w:rsidRPr="00B56925">
        <w:rPr>
          <w:rFonts w:ascii="Times New Roman" w:hAnsi="Times New Roman" w:cs="Times New Roman"/>
        </w:rPr>
        <w:t xml:space="preserve"> discussed the contents of the 5 brochures mentioned above, he did </w:t>
      </w:r>
      <w:r w:rsidR="007D09BD" w:rsidRPr="00B56925">
        <w:rPr>
          <w:rFonts w:ascii="Times New Roman" w:hAnsi="Times New Roman" w:cs="Times New Roman"/>
        </w:rPr>
        <w:t>agree</w:t>
      </w:r>
      <w:r w:rsidRPr="00B56925">
        <w:rPr>
          <w:rFonts w:ascii="Times New Roman" w:hAnsi="Times New Roman" w:cs="Times New Roman"/>
        </w:rPr>
        <w:t xml:space="preserve"> that</w:t>
      </w:r>
      <w:r w:rsidR="00BC16C5" w:rsidRPr="00B56925">
        <w:rPr>
          <w:rFonts w:ascii="Times New Roman" w:hAnsi="Times New Roman" w:cs="Times New Roman"/>
        </w:rPr>
        <w:t>, while they were of value to a certain category of readers,</w:t>
      </w:r>
      <w:r w:rsidRPr="00B56925">
        <w:rPr>
          <w:rFonts w:ascii="Times New Roman" w:hAnsi="Times New Roman" w:cs="Times New Roman"/>
        </w:rPr>
        <w:t xml:space="preserve"> they were a bit too technical for the average Russian citizen</w:t>
      </w:r>
      <w:r w:rsidR="00B2370E" w:rsidRPr="00B56925">
        <w:rPr>
          <w:rFonts w:ascii="Times New Roman" w:hAnsi="Times New Roman" w:cs="Times New Roman"/>
        </w:rPr>
        <w:t xml:space="preserve"> and that additional brochures addressing the needs of the general public were required.</w:t>
      </w:r>
    </w:p>
    <w:p w:rsidR="007C4A90" w:rsidRPr="00B56925" w:rsidRDefault="007C4A90"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E56DF7"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Evaluator has</w:t>
      </w:r>
      <w:r w:rsidR="00B64898" w:rsidRPr="00B56925">
        <w:rPr>
          <w:rFonts w:ascii="Times New Roman" w:hAnsi="Times New Roman" w:cs="Times New Roman"/>
        </w:rPr>
        <w:t xml:space="preserve"> a 2-page ToR for the CTA and ther</w:t>
      </w:r>
      <w:r w:rsidRPr="00B56925">
        <w:rPr>
          <w:rFonts w:ascii="Times New Roman" w:hAnsi="Times New Roman" w:cs="Times New Roman"/>
        </w:rPr>
        <w:t>e is no mention</w:t>
      </w:r>
      <w:r w:rsidR="00B64898" w:rsidRPr="00B56925">
        <w:rPr>
          <w:rFonts w:ascii="Times New Roman" w:hAnsi="Times New Roman" w:cs="Times New Roman"/>
        </w:rPr>
        <w:t xml:space="preserve"> of whom he reports to, what outputs are expected of him (only his “Responsibilities” are listed) and who certifies his outputs for payment. Unless this is normal practice with</w:t>
      </w:r>
      <w:r w:rsidR="00484EB9" w:rsidRPr="00B56925">
        <w:rPr>
          <w:rFonts w:ascii="Times New Roman" w:hAnsi="Times New Roman" w:cs="Times New Roman"/>
        </w:rPr>
        <w:t xml:space="preserve"> UNDP Russia, the Evaluator</w:t>
      </w:r>
      <w:r w:rsidR="00B64898" w:rsidRPr="00B56925">
        <w:rPr>
          <w:rFonts w:ascii="Times New Roman" w:hAnsi="Times New Roman" w:cs="Times New Roman"/>
        </w:rPr>
        <w:t xml:space="preserve"> believe</w:t>
      </w:r>
      <w:r w:rsidR="00484EB9" w:rsidRPr="00B56925">
        <w:rPr>
          <w:rFonts w:ascii="Times New Roman" w:hAnsi="Times New Roman" w:cs="Times New Roman"/>
        </w:rPr>
        <w:t>s</w:t>
      </w:r>
      <w:r w:rsidR="00B64898" w:rsidRPr="00B56925">
        <w:rPr>
          <w:rFonts w:ascii="Times New Roman" w:hAnsi="Times New Roman" w:cs="Times New Roman"/>
        </w:rPr>
        <w:t xml:space="preserve"> that remedial action should be implemented </w:t>
      </w:r>
      <w:r w:rsidR="00FB4911" w:rsidRPr="00B56925">
        <w:rPr>
          <w:rFonts w:ascii="Times New Roman" w:hAnsi="Times New Roman" w:cs="Times New Roman"/>
        </w:rPr>
        <w:t>soonest</w:t>
      </w:r>
      <w:r w:rsidR="00B64898" w:rsidRPr="00B56925">
        <w:rPr>
          <w:rFonts w:ascii="Times New Roman" w:hAnsi="Times New Roman" w:cs="Times New Roman"/>
        </w:rPr>
        <w:t>.</w:t>
      </w:r>
    </w:p>
    <w:p w:rsidR="007C4A90" w:rsidRPr="00B56925" w:rsidRDefault="007C4A90" w:rsidP="00F10B3C">
      <w:pPr>
        <w:pStyle w:val="ListParagraph"/>
        <w:spacing w:after="0"/>
        <w:ind w:left="0" w:right="-694"/>
        <w:jc w:val="both"/>
        <w:rPr>
          <w:rFonts w:ascii="Times New Roman" w:hAnsi="Times New Roman" w:cs="Times New Roman"/>
        </w:rPr>
      </w:pPr>
    </w:p>
    <w:p w:rsidR="00B32D39" w:rsidRPr="00B56925" w:rsidRDefault="00B32D39" w:rsidP="00F10B3C">
      <w:pPr>
        <w:pStyle w:val="ListParagraph"/>
        <w:spacing w:after="0"/>
        <w:ind w:left="0" w:right="-694"/>
        <w:jc w:val="both"/>
        <w:rPr>
          <w:rFonts w:ascii="Times New Roman" w:hAnsi="Times New Roman" w:cs="Times New Roman"/>
          <w:b/>
        </w:rPr>
      </w:pPr>
    </w:p>
    <w:p w:rsidR="00B32D39" w:rsidRPr="00B56925" w:rsidRDefault="00B32D39" w:rsidP="00F10B3C">
      <w:pPr>
        <w:pStyle w:val="ListParagraph"/>
        <w:spacing w:after="0"/>
        <w:ind w:left="0" w:right="-694"/>
        <w:jc w:val="both"/>
        <w:rPr>
          <w:rFonts w:ascii="Times New Roman" w:hAnsi="Times New Roman" w:cs="Times New Roman"/>
          <w:b/>
        </w:rPr>
      </w:pPr>
    </w:p>
    <w:p w:rsidR="00B64898" w:rsidRPr="00B56925" w:rsidRDefault="00B64898" w:rsidP="00F10B3C">
      <w:pPr>
        <w:pStyle w:val="ListParagraph"/>
        <w:spacing w:after="0"/>
        <w:ind w:left="0" w:right="-694"/>
        <w:jc w:val="both"/>
        <w:rPr>
          <w:rFonts w:ascii="Times New Roman" w:hAnsi="Times New Roman" w:cs="Times New Roman"/>
          <w:b/>
          <w:color w:val="FF0000"/>
        </w:rPr>
      </w:pPr>
      <w:r w:rsidRPr="00B56925">
        <w:rPr>
          <w:rFonts w:ascii="Times New Roman" w:hAnsi="Times New Roman" w:cs="Times New Roman"/>
          <w:b/>
        </w:rPr>
        <w:t>Expert on Science and Market Monitoring</w:t>
      </w:r>
      <w:r w:rsidR="007E6074" w:rsidRPr="00B56925">
        <w:rPr>
          <w:rFonts w:ascii="Times New Roman" w:hAnsi="Times New Roman" w:cs="Times New Roman"/>
          <w:b/>
        </w:rPr>
        <w:t>(Principal Scientific Consultant)</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 xml:space="preserve">The Expert on Science and Market Monitoring (Principal Scientific Consultant) is a highly respected specialist in the field of “SvetoTechnica” who, in the assessment of the Evaluator, sees the project as one that should be based on Science. </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 xml:space="preserve">While it is true that the production of lighting equipment finds its basis in scientific studies, research and development, especially those related to the design and performance of lamps, regulators and lighting fixtures, the project itself deals with the principal objective of transforming the market for the application of efficient lighting. Moreover, none of the project activities, as outlined in the project document, deal with the “scientific concepts” behind energy efficient lighting, but rather the application of such lighting systems. </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In light of the above, the Evaluator does not clearly see the added value to the project that a “Science” Expert brings on a subject that deals with transforming the market for energy efficient lighting. There is definitely a “technical education” component that is proposed to be dealt with very effectively by the Moscow Power Engineering Institute and this has been addressed together with the “high school issue” above. The Expert on Science and Market Monitoring does run the once-monthly training course for lighting specifiers at “Dom Sveta” and indications are that this is a very successful</w:t>
      </w:r>
      <w:r w:rsidR="00D064BD" w:rsidRPr="00B56925">
        <w:rPr>
          <w:rFonts w:ascii="Times New Roman" w:hAnsi="Times New Roman" w:cs="Times New Roman"/>
        </w:rPr>
        <w:t>, project-oriented</w:t>
      </w:r>
      <w:r w:rsidRPr="00B56925">
        <w:rPr>
          <w:rFonts w:ascii="Times New Roman" w:hAnsi="Times New Roman" w:cs="Times New Roman"/>
        </w:rPr>
        <w:t xml:space="preserve"> activity. </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Moreover, with regard to “Market Monitoring”, the Evaluator finds the report prepared by Consultant N. I. Emelyanov (whom he did not meet) totally up to the mark; he seems to be very competent, on the basis of his report that the Evaluator reviewed, in undertaking an annual monitoring of the market. The Expert on Science and Market Monitoring indicated that, as part of his “Market Monitoring” activities, he prepared the ToRs of Consultant N. I. Emelyanov and reviewed his report. Is it efficient use of resources to have an Expert on “Market Monitoring” prepare the ToRs and review the report of another Expert on “Market Monitoring”? Could the preparation of the ToRs and report review have been more efficiently accomplished by the Project Manager and/or CTA?</w:t>
      </w:r>
    </w:p>
    <w:p w:rsidR="007E6074" w:rsidRPr="00B56925" w:rsidRDefault="007E6074" w:rsidP="007E6074">
      <w:pPr>
        <w:spacing w:after="0"/>
        <w:ind w:right="-694"/>
        <w:contextualSpacing/>
        <w:jc w:val="both"/>
        <w:rPr>
          <w:rFonts w:ascii="Times New Roman" w:hAnsi="Times New Roman" w:cs="Times New Roman"/>
        </w:rPr>
      </w:pPr>
    </w:p>
    <w:p w:rsidR="007E6074" w:rsidRPr="00B56925" w:rsidRDefault="007E6074" w:rsidP="007E6074">
      <w:pPr>
        <w:spacing w:after="0"/>
        <w:ind w:right="-694"/>
        <w:contextualSpacing/>
        <w:jc w:val="both"/>
        <w:rPr>
          <w:rFonts w:ascii="Times New Roman" w:hAnsi="Times New Roman" w:cs="Times New Roman"/>
          <w:b/>
        </w:rPr>
      </w:pPr>
      <w:r w:rsidRPr="00B56925">
        <w:rPr>
          <w:rFonts w:ascii="Times New Roman" w:hAnsi="Times New Roman" w:cs="Times New Roman"/>
          <w:b/>
        </w:rPr>
        <w:t>Recommendation</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It would be advisable for the project to give a fresh look as t</w:t>
      </w:r>
      <w:r w:rsidR="00617D9A" w:rsidRPr="00B56925">
        <w:rPr>
          <w:rFonts w:ascii="Times New Roman" w:hAnsi="Times New Roman" w:cs="Times New Roman"/>
        </w:rPr>
        <w:t>o whether the services of an</w:t>
      </w:r>
      <w:r w:rsidRPr="00B56925">
        <w:rPr>
          <w:rFonts w:ascii="Times New Roman" w:hAnsi="Times New Roman" w:cs="Times New Roman"/>
        </w:rPr>
        <w:t xml:space="preserve"> “Expert on Science and Market Monitoring” are really required. Can any required expertise for services not already available be provided on an ad-hoc basis by short-term Consultants</w:t>
      </w:r>
      <w:r w:rsidR="00D064BD" w:rsidRPr="00B56925">
        <w:rPr>
          <w:rFonts w:ascii="Times New Roman" w:hAnsi="Times New Roman" w:cs="Times New Roman"/>
        </w:rPr>
        <w:t>, including the present Expert</w:t>
      </w:r>
      <w:r w:rsidRPr="00B56925">
        <w:rPr>
          <w:rFonts w:ascii="Times New Roman" w:hAnsi="Times New Roman" w:cs="Times New Roman"/>
        </w:rPr>
        <w:t>? Moreover, the same issues on whom he reports to, what outputs are expected of him (only his “Responsibilities” are listed in the 2-page ToR that was provided) and who certifies his outputs for payment are pertinent.</w:t>
      </w:r>
    </w:p>
    <w:p w:rsidR="009A4AA7" w:rsidRPr="00B56925" w:rsidRDefault="009A4AA7" w:rsidP="007E6074">
      <w:pPr>
        <w:spacing w:after="0"/>
        <w:ind w:right="-694"/>
        <w:contextualSpacing/>
        <w:jc w:val="both"/>
        <w:rPr>
          <w:rFonts w:ascii="Times New Roman" w:hAnsi="Times New Roman" w:cs="Times New Roman"/>
        </w:rPr>
      </w:pPr>
    </w:p>
    <w:p w:rsidR="009A4AA7" w:rsidRPr="00B56925" w:rsidRDefault="009A4AA7"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Project Office</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The project office is located at UNDP premises and is manned by the full-time Project Assistant and the Project Manager when he is in Moscow, i.e. 50 % of his time. In addition, the pro</w:t>
      </w:r>
      <w:r w:rsidR="00591F43" w:rsidRPr="00B56925">
        <w:rPr>
          <w:rFonts w:ascii="Times New Roman" w:hAnsi="Times New Roman" w:cs="Times New Roman"/>
        </w:rPr>
        <w:t xml:space="preserve">ject is supported by a team </w:t>
      </w:r>
      <w:r w:rsidR="00846465" w:rsidRPr="00B56925">
        <w:rPr>
          <w:rFonts w:ascii="Times New Roman" w:hAnsi="Times New Roman" w:cs="Times New Roman"/>
        </w:rPr>
        <w:t xml:space="preserve">consisting </w:t>
      </w:r>
      <w:bookmarkStart w:id="0" w:name="_GoBack"/>
      <w:bookmarkEnd w:id="0"/>
      <w:r w:rsidR="00591F43" w:rsidRPr="00B56925">
        <w:rPr>
          <w:rFonts w:ascii="Times New Roman" w:hAnsi="Times New Roman" w:cs="Times New Roman"/>
        </w:rPr>
        <w:t>of a part-time</w:t>
      </w:r>
      <w:r w:rsidRPr="00B56925">
        <w:rPr>
          <w:rFonts w:ascii="Times New Roman" w:hAnsi="Times New Roman" w:cs="Times New Roman"/>
        </w:rPr>
        <w:t xml:space="preserve"> Science/Monitoring Adviser</w:t>
      </w:r>
      <w:r w:rsidR="009D0985" w:rsidRPr="00B56925">
        <w:rPr>
          <w:rFonts w:ascii="Times New Roman" w:hAnsi="Times New Roman" w:cs="Times New Roman"/>
          <w:vertAlign w:val="superscript"/>
        </w:rPr>
        <w:t>*</w:t>
      </w:r>
      <w:r w:rsidR="00591F43" w:rsidRPr="00B56925">
        <w:rPr>
          <w:rFonts w:ascii="Times New Roman" w:hAnsi="Times New Roman" w:cs="Times New Roman"/>
        </w:rPr>
        <w:t xml:space="preserve">, a full-time Moscow Pilot Coordinator </w:t>
      </w:r>
      <w:r w:rsidR="001E65A9" w:rsidRPr="00B56925">
        <w:rPr>
          <w:rFonts w:ascii="Times New Roman" w:hAnsi="Times New Roman" w:cs="Times New Roman"/>
        </w:rPr>
        <w:t>and 8</w:t>
      </w:r>
      <w:r w:rsidR="00591F43" w:rsidRPr="00B56925">
        <w:rPr>
          <w:rFonts w:ascii="Times New Roman" w:hAnsi="Times New Roman" w:cs="Times New Roman"/>
        </w:rPr>
        <w:t xml:space="preserve">other </w:t>
      </w:r>
      <w:r w:rsidRPr="00B56925">
        <w:rPr>
          <w:rFonts w:ascii="Times New Roman" w:hAnsi="Times New Roman" w:cs="Times New Roman"/>
        </w:rPr>
        <w:t xml:space="preserve">part-time </w:t>
      </w:r>
      <w:r w:rsidR="00BB5338" w:rsidRPr="00B56925">
        <w:rPr>
          <w:rFonts w:ascii="Times New Roman" w:hAnsi="Times New Roman" w:cs="Times New Roman"/>
        </w:rPr>
        <w:t xml:space="preserve">national </w:t>
      </w:r>
      <w:r w:rsidRPr="00B56925">
        <w:rPr>
          <w:rFonts w:ascii="Times New Roman" w:hAnsi="Times New Roman" w:cs="Times New Roman"/>
        </w:rPr>
        <w:t>Experts working 50% of their time, including the Nizhny Novgorod-based CTA and the St. Petersburg-based Expert on Development of Production and Promotion of EEL Equipment</w:t>
      </w:r>
      <w:r w:rsidR="00BB5338" w:rsidRPr="00B56925">
        <w:rPr>
          <w:rFonts w:ascii="Times New Roman" w:hAnsi="Times New Roman" w:cs="Times New Roman"/>
        </w:rPr>
        <w:t xml:space="preserve"> (list provided in Table 4 below)</w:t>
      </w:r>
      <w:r w:rsidRPr="00B56925">
        <w:rPr>
          <w:rFonts w:ascii="Times New Roman" w:hAnsi="Times New Roman" w:cs="Times New Roman"/>
        </w:rPr>
        <w:t xml:space="preserve">. All these Experts work from their individual locations and come to the office only when required. </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In the view of the Evaluator, this is quite a novel approach in managing a project in the sense that the only person who comes to the office on a daily basis is the Project Assistant. All other experts, including the Project Manager and CTA, telecommute. This then gives rise to a very valid question: could it be that this very loose project management arrangement be the source of the project not meeting some mid-term targets in certain crucial areas, as evi</w:t>
      </w:r>
      <w:r w:rsidR="00DF2C6A" w:rsidRPr="00B56925">
        <w:rPr>
          <w:rFonts w:ascii="Times New Roman" w:hAnsi="Times New Roman" w:cs="Times New Roman"/>
        </w:rPr>
        <w:t xml:space="preserve">denced in the ratings in Table </w:t>
      </w:r>
      <w:r w:rsidR="00A3003E" w:rsidRPr="00B56925">
        <w:rPr>
          <w:rFonts w:ascii="Times New Roman" w:hAnsi="Times New Roman" w:cs="Times New Roman"/>
        </w:rPr>
        <w:t>1</w:t>
      </w:r>
      <w:r w:rsidRPr="00B56925">
        <w:rPr>
          <w:rFonts w:ascii="Times New Roman" w:hAnsi="Times New Roman" w:cs="Times New Roman"/>
        </w:rPr>
        <w:t>?</w:t>
      </w:r>
    </w:p>
    <w:p w:rsidR="009D0985" w:rsidRPr="00B56925" w:rsidRDefault="009D0985" w:rsidP="009A4AA7">
      <w:pPr>
        <w:pStyle w:val="ListParagraph"/>
        <w:spacing w:after="0"/>
        <w:ind w:left="0" w:right="-694"/>
        <w:jc w:val="both"/>
        <w:rPr>
          <w:rFonts w:ascii="Times New Roman" w:hAnsi="Times New Roman" w:cs="Times New Roman"/>
        </w:rPr>
      </w:pPr>
    </w:p>
    <w:p w:rsidR="009D0985" w:rsidRPr="00B56925" w:rsidRDefault="00145EAB" w:rsidP="009A4AA7">
      <w:pPr>
        <w:pStyle w:val="ListParagraph"/>
        <w:spacing w:after="0"/>
        <w:ind w:left="0" w:right="-694"/>
        <w:jc w:val="both"/>
        <w:rPr>
          <w:rFonts w:ascii="Times New Roman" w:hAnsi="Times New Roman" w:cs="Times New Roman"/>
        </w:rPr>
      </w:pPr>
      <w:r>
        <w:rPr>
          <w:rFonts w:ascii="Times New Roman" w:hAnsi="Times New Roman" w:cs="Times New Roman"/>
        </w:rPr>
        <w:t>______________________________</w:t>
      </w:r>
    </w:p>
    <w:p w:rsidR="009D0985" w:rsidRPr="00145EAB" w:rsidRDefault="009D0985" w:rsidP="009A4AA7">
      <w:pPr>
        <w:pStyle w:val="ListParagraph"/>
        <w:spacing w:after="0"/>
        <w:ind w:left="0" w:right="-694"/>
        <w:jc w:val="both"/>
        <w:rPr>
          <w:rFonts w:ascii="Times New Roman" w:hAnsi="Times New Roman" w:cs="Times New Roman"/>
          <w:sz w:val="20"/>
          <w:szCs w:val="20"/>
        </w:rPr>
      </w:pPr>
      <w:r w:rsidRPr="00145EAB">
        <w:rPr>
          <w:rFonts w:ascii="Times New Roman" w:hAnsi="Times New Roman" w:cs="Times New Roman"/>
          <w:sz w:val="20"/>
          <w:szCs w:val="20"/>
        </w:rPr>
        <w:t>*</w:t>
      </w:r>
      <w:r w:rsidRPr="00B56925">
        <w:rPr>
          <w:rFonts w:ascii="Times New Roman" w:hAnsi="Times New Roman" w:cs="Times New Roman"/>
        </w:rPr>
        <w:t xml:space="preserve"> </w:t>
      </w:r>
      <w:r w:rsidRPr="00145EAB">
        <w:rPr>
          <w:rFonts w:ascii="Times New Roman" w:hAnsi="Times New Roman" w:cs="Times New Roman"/>
          <w:sz w:val="20"/>
          <w:szCs w:val="20"/>
        </w:rPr>
        <w:t>He erroneously</w:t>
      </w:r>
      <w:r w:rsidR="00E51406" w:rsidRPr="00145EAB">
        <w:rPr>
          <w:rFonts w:ascii="Times New Roman" w:hAnsi="Times New Roman" w:cs="Times New Roman"/>
          <w:sz w:val="20"/>
          <w:szCs w:val="20"/>
        </w:rPr>
        <w:t>, it seems,</w:t>
      </w:r>
      <w:r w:rsidR="00145EAB" w:rsidRPr="00145EAB">
        <w:rPr>
          <w:rFonts w:ascii="Times New Roman" w:hAnsi="Times New Roman" w:cs="Times New Roman"/>
          <w:sz w:val="20"/>
          <w:szCs w:val="20"/>
        </w:rPr>
        <w:t xml:space="preserve"> </w:t>
      </w:r>
      <w:r w:rsidRPr="00145EAB">
        <w:rPr>
          <w:rFonts w:ascii="Times New Roman" w:hAnsi="Times New Roman" w:cs="Times New Roman"/>
          <w:sz w:val="20"/>
          <w:szCs w:val="20"/>
        </w:rPr>
        <w:t>told the Evaluator that he worked full-time. UNDP Russia indicates that he works part-time (50% of the time).</w:t>
      </w:r>
    </w:p>
    <w:p w:rsidR="009D0985"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lastRenderedPageBreak/>
        <w:t xml:space="preserve">Recommendation: UNDP Russia should consider making arrangements for all project Experts to work full-time/part-time daily from the project office. The only exception would be in infrequent cases of telecommuting by the Experts and, of course, for short-term consultants who work from their individual </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offices. Such an arrangement will necessitate the full-time presence of the Project Manager in Moscow to supervise the work of the Experts and provide guidance, as required, assist in monitoring progress on a regular basis and ensure that the targets set by the project are fully met. This will also create a team spirit among the Experts, which will greatly facilitate the exchange of information/ideas to move project activities forward towards a successful conclusion.</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It is recognised that such an arrangement will require additional office space and, consequently, involve added costs; however, this forms part of the cost of doing business, just like the cost of maintaining the offices of any organisation anywhere in the world.</w:t>
      </w:r>
    </w:p>
    <w:p w:rsidR="00B64898" w:rsidRPr="00B56925" w:rsidRDefault="00B64898" w:rsidP="00F10B3C">
      <w:pPr>
        <w:pStyle w:val="ListParagraph"/>
        <w:spacing w:after="0"/>
        <w:ind w:left="0" w:right="-694"/>
        <w:jc w:val="both"/>
        <w:rPr>
          <w:rFonts w:ascii="Times New Roman" w:hAnsi="Times New Roman" w:cs="Times New Roman"/>
        </w:rPr>
      </w:pPr>
    </w:p>
    <w:p w:rsidR="00B64898" w:rsidRPr="00B56925" w:rsidRDefault="009A4AA7" w:rsidP="009A4AA7">
      <w:pPr>
        <w:spacing w:after="0"/>
        <w:ind w:right="-694"/>
        <w:jc w:val="both"/>
        <w:rPr>
          <w:rFonts w:ascii="Times New Roman" w:hAnsi="Times New Roman" w:cs="Times New Roman"/>
          <w:b/>
        </w:rPr>
      </w:pPr>
      <w:r w:rsidRPr="00B56925">
        <w:rPr>
          <w:rFonts w:ascii="Times New Roman" w:hAnsi="Times New Roman" w:cs="Times New Roman"/>
          <w:b/>
        </w:rPr>
        <w:t xml:space="preserve">5.7 </w:t>
      </w:r>
      <w:r w:rsidR="00B64898" w:rsidRPr="00B56925">
        <w:rPr>
          <w:rFonts w:ascii="Times New Roman" w:hAnsi="Times New Roman" w:cs="Times New Roman"/>
          <w:b/>
        </w:rPr>
        <w:t>Financial Management</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As per CDR figures for 2010 through 2012, bearing in mind that figures for 2012 are only provisional, expenditures per individual Activity are as follows:</w:t>
      </w:r>
    </w:p>
    <w:p w:rsidR="005D7E6D" w:rsidRPr="00B56925" w:rsidRDefault="005D7E6D" w:rsidP="005D7E6D">
      <w:pPr>
        <w:spacing w:after="0"/>
        <w:ind w:left="720" w:right="-694"/>
        <w:contextualSpacing/>
        <w:jc w:val="center"/>
        <w:rPr>
          <w:rFonts w:ascii="Times New Roman" w:hAnsi="Times New Roman" w:cs="Times New Roman"/>
        </w:rPr>
      </w:pPr>
    </w:p>
    <w:p w:rsidR="005D7E6D" w:rsidRPr="00B56925" w:rsidRDefault="00DD77DE" w:rsidP="005D7E6D">
      <w:pPr>
        <w:spacing w:after="0"/>
        <w:ind w:left="720" w:right="-694"/>
        <w:contextualSpacing/>
        <w:jc w:val="center"/>
        <w:rPr>
          <w:rFonts w:ascii="Times New Roman" w:hAnsi="Times New Roman" w:cs="Times New Roman"/>
        </w:rPr>
      </w:pPr>
      <w:r w:rsidRPr="00B56925">
        <w:rPr>
          <w:rFonts w:ascii="Times New Roman" w:hAnsi="Times New Roman" w:cs="Times New Roman"/>
        </w:rPr>
        <w:t>Table 2</w:t>
      </w:r>
      <w:r w:rsidR="005D7E6D" w:rsidRPr="00B56925">
        <w:rPr>
          <w:rFonts w:ascii="Times New Roman" w:hAnsi="Times New Roman" w:cs="Times New Roman"/>
        </w:rPr>
        <w:t>: Expenditures</w:t>
      </w:r>
    </w:p>
    <w:p w:rsidR="005D7E6D" w:rsidRPr="00B56925" w:rsidRDefault="005D7E6D" w:rsidP="005D7E6D">
      <w:pPr>
        <w:spacing w:after="0"/>
        <w:ind w:left="720" w:right="-694"/>
        <w:contextualSpacing/>
        <w:jc w:val="both"/>
        <w:rPr>
          <w:rFonts w:ascii="Times New Roman" w:hAnsi="Times New Roman" w:cs="Times New Roman"/>
        </w:rPr>
      </w:pPr>
    </w:p>
    <w:tbl>
      <w:tblPr>
        <w:tblStyle w:val="TableGrid"/>
        <w:tblW w:w="9108" w:type="dxa"/>
        <w:tblInd w:w="720" w:type="dxa"/>
        <w:tblLook w:val="04A0"/>
      </w:tblPr>
      <w:tblGrid>
        <w:gridCol w:w="2898"/>
        <w:gridCol w:w="2735"/>
        <w:gridCol w:w="3475"/>
      </w:tblGrid>
      <w:tr w:rsidR="005D7E6D" w:rsidRPr="00B56925" w:rsidTr="00BE216D">
        <w:tc>
          <w:tcPr>
            <w:tcW w:w="2898" w:type="dxa"/>
          </w:tcPr>
          <w:p w:rsidR="005D7E6D" w:rsidRPr="00B56925" w:rsidRDefault="005D7E6D" w:rsidP="00BE216D">
            <w:pPr>
              <w:ind w:right="-694"/>
              <w:contextualSpacing/>
              <w:rPr>
                <w:rFonts w:ascii="Times New Roman" w:hAnsi="Times New Roman" w:cs="Times New Roman"/>
                <w:b/>
              </w:rPr>
            </w:pPr>
            <w:r w:rsidRPr="00B56925">
              <w:rPr>
                <w:rFonts w:ascii="Times New Roman" w:hAnsi="Times New Roman" w:cs="Times New Roman"/>
                <w:b/>
              </w:rPr>
              <w:t>Activity</w:t>
            </w:r>
          </w:p>
        </w:tc>
        <w:tc>
          <w:tcPr>
            <w:tcW w:w="2735" w:type="dxa"/>
          </w:tcPr>
          <w:p w:rsidR="005D7E6D" w:rsidRPr="00B56925" w:rsidRDefault="005D7E6D" w:rsidP="00BE216D">
            <w:pPr>
              <w:ind w:right="-694"/>
              <w:contextualSpacing/>
              <w:rPr>
                <w:rFonts w:ascii="Times New Roman" w:hAnsi="Times New Roman" w:cs="Times New Roman"/>
                <w:b/>
              </w:rPr>
            </w:pPr>
            <w:r w:rsidRPr="00B56925">
              <w:rPr>
                <w:rFonts w:ascii="Times New Roman" w:hAnsi="Times New Roman" w:cs="Times New Roman"/>
                <w:b/>
              </w:rPr>
              <w:t>Total Expenditures ($)</w:t>
            </w:r>
          </w:p>
          <w:p w:rsidR="005D7E6D" w:rsidRPr="00B56925" w:rsidRDefault="005D7E6D" w:rsidP="00BE216D">
            <w:pPr>
              <w:ind w:right="-73"/>
              <w:contextualSpacing/>
              <w:rPr>
                <w:rFonts w:ascii="Times New Roman" w:hAnsi="Times New Roman" w:cs="Times New Roman"/>
                <w:b/>
              </w:rPr>
            </w:pPr>
            <w:r w:rsidRPr="00B56925">
              <w:rPr>
                <w:rFonts w:ascii="Times New Roman" w:hAnsi="Times New Roman" w:cs="Times New Roman"/>
                <w:b/>
              </w:rPr>
              <w:t>(Govt. + UNDP – rounded to nearest thousand)</w:t>
            </w:r>
          </w:p>
        </w:tc>
        <w:tc>
          <w:tcPr>
            <w:tcW w:w="3475" w:type="dxa"/>
          </w:tcPr>
          <w:p w:rsidR="005D7E6D" w:rsidRPr="00B56925" w:rsidRDefault="005D7E6D" w:rsidP="00BE216D">
            <w:pPr>
              <w:ind w:right="-694"/>
              <w:contextualSpacing/>
              <w:rPr>
                <w:rFonts w:ascii="Times New Roman" w:hAnsi="Times New Roman" w:cs="Times New Roman"/>
                <w:b/>
              </w:rPr>
            </w:pPr>
            <w:r w:rsidRPr="00B56925">
              <w:rPr>
                <w:rFonts w:ascii="Times New Roman" w:hAnsi="Times New Roman" w:cs="Times New Roman"/>
                <w:b/>
              </w:rPr>
              <w:t>UNDP Expenditures ($)</w:t>
            </w:r>
          </w:p>
          <w:p w:rsidR="005D7E6D" w:rsidRPr="00B56925" w:rsidRDefault="005D7E6D" w:rsidP="00BE216D">
            <w:pPr>
              <w:ind w:right="26"/>
              <w:contextualSpacing/>
              <w:rPr>
                <w:rFonts w:ascii="Times New Roman" w:hAnsi="Times New Roman" w:cs="Times New Roman"/>
                <w:b/>
              </w:rPr>
            </w:pPr>
            <w:r w:rsidRPr="00B56925">
              <w:rPr>
                <w:rFonts w:ascii="Times New Roman" w:hAnsi="Times New Roman" w:cs="Times New Roman"/>
                <w:b/>
              </w:rPr>
              <w:t>for Consultants and Service Contracts (rounded to nearest thousand)</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1: EE Lighting Standards and Policy</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219,000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184,000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2: EE Lighting Supply Chain</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250,000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190,000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3: EE Homes and Buildings Lighting</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364,000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173,000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 xml:space="preserve">Activity 4: EE Street Lighting </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239,000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114,000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5: Project Management</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182,000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101,000</w:t>
            </w:r>
          </w:p>
        </w:tc>
      </w:tr>
      <w:tr w:rsidR="005D7E6D" w:rsidRPr="00B56925" w:rsidTr="00BE216D">
        <w:tc>
          <w:tcPr>
            <w:tcW w:w="2898"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TOTAL</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1,254,000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762,000</w:t>
            </w:r>
          </w:p>
        </w:tc>
      </w:tr>
    </w:tbl>
    <w:p w:rsidR="005D7E6D" w:rsidRPr="00B56925" w:rsidRDefault="005D7E6D" w:rsidP="005D7E6D">
      <w:pPr>
        <w:spacing w:after="0"/>
        <w:ind w:left="720" w:right="-694"/>
        <w:contextualSpacing/>
        <w:jc w:val="both"/>
        <w:rPr>
          <w:rFonts w:ascii="Times New Roman" w:hAnsi="Times New Roman" w:cs="Times New Roman"/>
        </w:rPr>
      </w:pPr>
    </w:p>
    <w:p w:rsidR="00FA4245" w:rsidRPr="00B56925" w:rsidRDefault="00FA4245" w:rsidP="00FA4245">
      <w:pPr>
        <w:spacing w:after="0"/>
        <w:ind w:right="-694"/>
        <w:contextualSpacing/>
        <w:jc w:val="both"/>
        <w:rPr>
          <w:rFonts w:ascii="Times New Roman" w:hAnsi="Times New Roman" w:cs="Times New Roman"/>
        </w:rPr>
      </w:pPr>
      <w:r w:rsidRPr="00B56925">
        <w:rPr>
          <w:rFonts w:ascii="Times New Roman" w:hAnsi="Times New Roman" w:cs="Times New Roman"/>
        </w:rPr>
        <w:t>The UNDP expenditures in the above Table relate only to Consultants and Individual Service Contracts (Consultants and Experts, in short), including Travel/DSA; audit fees, office rent and expenses, etc. have been excluded from the computation.  They also exclude the 20% of funds that the project provides for street lighting in the Volga Federal District which, anyway, have not been yet recorded as expenditure.</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 xml:space="preserve">Expenditures under Activities 1 and 2 are costs related mainly to Consultants and Experts. Expenditures under Activity 3 again relate to Consultants and Experts, except for $ 78,000 disbursed in 2012 and labelled under “Service Contract – Construction &amp; Engineer”. This expenditure is likely in connection with the audits, feasibility and design studies for the schools, with the balance of $ 201,000 being </w:t>
      </w:r>
      <w:r w:rsidR="000570CA" w:rsidRPr="000570CA">
        <w:rPr>
          <w:rFonts w:ascii="Times New Roman" w:hAnsi="Times New Roman" w:cs="Times New Roman"/>
        </w:rPr>
        <w:t>p</w:t>
      </w:r>
      <w:r w:rsidR="000570CA" w:rsidRPr="00B56925">
        <w:rPr>
          <w:rFonts w:ascii="Times New Roman" w:hAnsi="Times New Roman" w:cs="Times New Roman"/>
        </w:rPr>
        <w:t xml:space="preserve">aid for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w:t>
      </w:r>
      <w:r w:rsidRPr="00B56925">
        <w:rPr>
          <w:rFonts w:ascii="Times New Roman" w:hAnsi="Times New Roman" w:cs="Times New Roman"/>
        </w:rPr>
        <w:t xml:space="preserve"> Similarly, under Activity 4, all expenditures relate to Consultants and Experts, except for $ 13,000 in 2011 and $ 31,000 in 2012 (total of $ 44,000  - labelled under “Service Contract - Construction &amp; Engineer” and “Service Contract - Studies &amp; Research Service”, respectively) in connection with the feasibility studies for energy efficient street lighting. The balance of $ 122,000 for this activity was </w:t>
      </w:r>
      <w:r w:rsidR="000570CA" w:rsidRPr="000570CA">
        <w:rPr>
          <w:rFonts w:ascii="Times New Roman" w:hAnsi="Times New Roman" w:cs="Times New Roman"/>
        </w:rPr>
        <w:t>p</w:t>
      </w:r>
      <w:r w:rsidR="000570CA" w:rsidRPr="00B56925">
        <w:rPr>
          <w:rFonts w:ascii="Times New Roman" w:hAnsi="Times New Roman" w:cs="Times New Roman"/>
        </w:rPr>
        <w:t xml:space="preserve">aid for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w:t>
      </w:r>
      <w:r w:rsidRPr="00B56925">
        <w:rPr>
          <w:rFonts w:ascii="Times New Roman" w:hAnsi="Times New Roman" w:cs="Times New Roman"/>
        </w:rPr>
        <w:t xml:space="preserve">  </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Excluding costs associated with project management and service contracts, it can be computed from Table</w:t>
      </w:r>
      <w:r w:rsidR="00A3003E" w:rsidRPr="00B56925">
        <w:rPr>
          <w:rFonts w:ascii="Times New Roman" w:hAnsi="Times New Roman" w:cs="Times New Roman"/>
        </w:rPr>
        <w:t xml:space="preserve"> 2 above</w:t>
      </w:r>
      <w:r w:rsidRPr="00B56925">
        <w:rPr>
          <w:rFonts w:ascii="Times New Roman" w:hAnsi="Times New Roman" w:cs="Times New Roman"/>
        </w:rPr>
        <w:t xml:space="preserve"> that UNDP funds in the amount of $ 539,000 was spent on Consultants and Experts. Short of analysing every single expenditure under the “Consultants and Experts” item and matching it with the output achieved (e.g. activity report), it is very difficult to make a judgement on how judiciously project funds have been utilised and how cost-effective the interventions have been. This exercise would prove to be still more difficult in the absence of reporting requirements - a copy of the “Notes to Combined Delivery Reports” that was provided to the Evaluator indicates that </w:t>
      </w:r>
      <w:r w:rsidRPr="00B56925">
        <w:rPr>
          <w:rFonts w:ascii="Times New Roman" w:hAnsi="Times New Roman" w:cs="Times New Roman"/>
        </w:rPr>
        <w:lastRenderedPageBreak/>
        <w:t>some consultancies/service contracts (e.g. 71305 – Local Consultants, Short- term, Technical, CTA, etc.) do not require the submission of a report.</w:t>
      </w:r>
    </w:p>
    <w:p w:rsidR="005D7E6D" w:rsidRPr="00B56925" w:rsidRDefault="005D7E6D" w:rsidP="005D7E6D">
      <w:pPr>
        <w:spacing w:after="0"/>
        <w:ind w:right="-694"/>
        <w:contextualSpacing/>
        <w:jc w:val="both"/>
        <w:rPr>
          <w:rFonts w:ascii="Times New Roman" w:hAnsi="Times New Roman" w:cs="Times New Roman"/>
        </w:rPr>
      </w:pPr>
    </w:p>
    <w:p w:rsidR="005D7E6D" w:rsidRPr="00B56925" w:rsidRDefault="005D7E6D" w:rsidP="005D7E6D">
      <w:pPr>
        <w:spacing w:after="0"/>
        <w:ind w:right="-694"/>
        <w:contextualSpacing/>
        <w:jc w:val="both"/>
        <w:rPr>
          <w:rFonts w:ascii="Times New Roman" w:hAnsi="Times New Roman" w:cs="Times New Roman"/>
          <w:b/>
        </w:rPr>
      </w:pPr>
      <w:r w:rsidRPr="00B56925">
        <w:rPr>
          <w:rFonts w:ascii="Times New Roman" w:hAnsi="Times New Roman" w:cs="Times New Roman"/>
          <w:b/>
        </w:rPr>
        <w:t>Recommendation</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Moving forward, the project should carefully evaluate its needs for Consultants/Experts and these should be appropriately defined to meet the objectives of the project. Moreover, clear reporting lines should be established and the submission of reports for every single assignment/contract should be made mandatory.</w:t>
      </w:r>
    </w:p>
    <w:p w:rsidR="00B64898" w:rsidRPr="00B56925" w:rsidRDefault="00B64898" w:rsidP="005D7E6D">
      <w:pPr>
        <w:pStyle w:val="ListParagraph"/>
        <w:spacing w:after="0"/>
        <w:ind w:left="0" w:right="-694"/>
        <w:jc w:val="both"/>
        <w:rPr>
          <w:rFonts w:ascii="Times New Roman" w:hAnsi="Times New Roman" w:cs="Times New Roman"/>
        </w:rPr>
      </w:pPr>
    </w:p>
    <w:p w:rsidR="00B64898" w:rsidRPr="00B56925" w:rsidRDefault="00B64898" w:rsidP="00EF78A6">
      <w:pPr>
        <w:pStyle w:val="ListParagraph"/>
        <w:spacing w:after="0"/>
        <w:ind w:left="0" w:right="-694"/>
        <w:jc w:val="both"/>
        <w:rPr>
          <w:rFonts w:ascii="Times New Roman" w:hAnsi="Times New Roman" w:cs="Times New Roman"/>
          <w:b/>
        </w:rPr>
      </w:pPr>
      <w:r w:rsidRPr="00B56925">
        <w:rPr>
          <w:rFonts w:ascii="Times New Roman" w:hAnsi="Times New Roman" w:cs="Times New Roman"/>
          <w:b/>
        </w:rPr>
        <w:t>Project Steering Committee (PSC)</w:t>
      </w:r>
    </w:p>
    <w:p w:rsidR="00B64898" w:rsidRPr="00B56925" w:rsidRDefault="00B64898" w:rsidP="00EF78A6">
      <w:pPr>
        <w:pStyle w:val="ListParagraph"/>
        <w:spacing w:after="0"/>
        <w:ind w:left="0" w:right="-694"/>
        <w:jc w:val="both"/>
        <w:rPr>
          <w:rFonts w:ascii="Times New Roman" w:hAnsi="Times New Roman" w:cs="Times New Roman"/>
        </w:rPr>
      </w:pPr>
      <w:r w:rsidRPr="00B56925">
        <w:rPr>
          <w:rFonts w:ascii="Times New Roman" w:hAnsi="Times New Roman" w:cs="Times New Roman"/>
        </w:rPr>
        <w:t>The PSC is chaired by the National Project Director (NPD) and the latter has changed several times since project start. This has had a negative impact on project direction, as the PSC has met only 3 times since Project Inc</w:t>
      </w:r>
      <w:r w:rsidR="00B95B7F" w:rsidRPr="00B56925">
        <w:rPr>
          <w:rFonts w:ascii="Times New Roman" w:hAnsi="Times New Roman" w:cs="Times New Roman"/>
        </w:rPr>
        <w:t>eption, the last meeting being o</w:t>
      </w:r>
      <w:r w:rsidRPr="00B56925">
        <w:rPr>
          <w:rFonts w:ascii="Times New Roman" w:hAnsi="Times New Roman" w:cs="Times New Roman"/>
        </w:rPr>
        <w:t xml:space="preserve">n </w:t>
      </w:r>
      <w:r w:rsidR="00B95B7F" w:rsidRPr="00B56925">
        <w:rPr>
          <w:rFonts w:ascii="Times New Roman" w:hAnsi="Times New Roman" w:cs="Times New Roman"/>
        </w:rPr>
        <w:t>30 November 2011 - the previous meetings were held on 29 April 2010 and 18 March 2011, respectively.</w:t>
      </w:r>
      <w:r w:rsidRPr="00B56925">
        <w:rPr>
          <w:rFonts w:ascii="Times New Roman" w:hAnsi="Times New Roman" w:cs="Times New Roman"/>
        </w:rPr>
        <w:t xml:space="preserve"> The Project Manager indicated that several issues are awaiting a decision </w:t>
      </w:r>
      <w:r w:rsidR="00B95B7F" w:rsidRPr="00B56925">
        <w:rPr>
          <w:rFonts w:ascii="Times New Roman" w:hAnsi="Times New Roman" w:cs="Times New Roman"/>
        </w:rPr>
        <w:t xml:space="preserve">of the PSC </w:t>
      </w:r>
      <w:r w:rsidR="002E55C2" w:rsidRPr="00B56925">
        <w:rPr>
          <w:rFonts w:ascii="Times New Roman" w:hAnsi="Times New Roman" w:cs="Times New Roman"/>
        </w:rPr>
        <w:t xml:space="preserve">(e.g. recommendations on modernisation of national lighting certification systems) </w:t>
      </w:r>
      <w:r w:rsidRPr="00B56925">
        <w:rPr>
          <w:rFonts w:ascii="Times New Roman" w:hAnsi="Times New Roman" w:cs="Times New Roman"/>
        </w:rPr>
        <w:t xml:space="preserve">and these are still in abeyance. </w:t>
      </w:r>
    </w:p>
    <w:p w:rsidR="00B64898" w:rsidRPr="00B56925" w:rsidRDefault="00B64898" w:rsidP="00EF78A6">
      <w:pPr>
        <w:pStyle w:val="ListParagraph"/>
        <w:spacing w:after="0"/>
        <w:ind w:left="0" w:right="-694"/>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B64898" w:rsidP="00EF78A6">
      <w:pPr>
        <w:pStyle w:val="ListParagraph"/>
        <w:spacing w:after="0"/>
        <w:ind w:left="0" w:right="-694"/>
        <w:jc w:val="both"/>
        <w:rPr>
          <w:rFonts w:ascii="Times New Roman" w:hAnsi="Times New Roman" w:cs="Times New Roman"/>
        </w:rPr>
      </w:pPr>
      <w:r w:rsidRPr="00B56925">
        <w:rPr>
          <w:rFonts w:ascii="Times New Roman" w:hAnsi="Times New Roman" w:cs="Times New Roman"/>
        </w:rPr>
        <w:t>Hopefully, there will be no more changes of the NPD. However, in order to remove any potential bottleneck in the future, the PSC should consider appointing a Deputy NPD at its next meeting.</w:t>
      </w:r>
    </w:p>
    <w:p w:rsidR="00601278" w:rsidRPr="00B56925" w:rsidRDefault="00601278" w:rsidP="00EF78A6">
      <w:pPr>
        <w:pStyle w:val="ListParagraph"/>
        <w:spacing w:after="0"/>
        <w:ind w:left="-360" w:right="-694"/>
        <w:jc w:val="both"/>
        <w:rPr>
          <w:rFonts w:ascii="Times New Roman" w:hAnsi="Times New Roman" w:cs="Times New Roman"/>
          <w:b/>
          <w:sz w:val="24"/>
          <w:szCs w:val="24"/>
        </w:rPr>
      </w:pPr>
    </w:p>
    <w:p w:rsidR="000B2D5F" w:rsidRPr="00B56925" w:rsidRDefault="00D47F25" w:rsidP="00F0776C">
      <w:pPr>
        <w:pStyle w:val="ListParagraph"/>
        <w:numPr>
          <w:ilvl w:val="0"/>
          <w:numId w:val="15"/>
        </w:numPr>
        <w:spacing w:after="0"/>
        <w:ind w:right="-604"/>
        <w:rPr>
          <w:rFonts w:ascii="Times New Roman" w:hAnsi="Times New Roman" w:cs="Times New Roman"/>
          <w:b/>
          <w:sz w:val="24"/>
          <w:szCs w:val="24"/>
        </w:rPr>
      </w:pPr>
      <w:r w:rsidRPr="00B56925">
        <w:rPr>
          <w:rFonts w:ascii="Times New Roman" w:hAnsi="Times New Roman" w:cs="Times New Roman"/>
          <w:b/>
          <w:sz w:val="24"/>
          <w:szCs w:val="24"/>
        </w:rPr>
        <w:t xml:space="preserve">Corrective actions for the design, duration, implementation, monitoring and evaluation of the </w:t>
      </w:r>
      <w:r w:rsidR="000B2D5F" w:rsidRPr="00B56925">
        <w:rPr>
          <w:rFonts w:ascii="Times New Roman" w:hAnsi="Times New Roman" w:cs="Times New Roman"/>
          <w:b/>
          <w:sz w:val="24"/>
          <w:szCs w:val="24"/>
        </w:rPr>
        <w:t>P</w:t>
      </w:r>
      <w:r w:rsidRPr="00B56925">
        <w:rPr>
          <w:rFonts w:ascii="Times New Roman" w:hAnsi="Times New Roman" w:cs="Times New Roman"/>
          <w:b/>
          <w:sz w:val="24"/>
          <w:szCs w:val="24"/>
        </w:rPr>
        <w:t>roject</w:t>
      </w:r>
    </w:p>
    <w:p w:rsidR="00F204E0" w:rsidRPr="00B56925" w:rsidRDefault="00F204E0"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was well-formulated from the very beginning, with careful thinking going into the issues that need to be addressed, the challenges </w:t>
      </w:r>
      <w:r w:rsidR="00641D76" w:rsidRPr="00B56925">
        <w:rPr>
          <w:rFonts w:ascii="Times New Roman" w:hAnsi="Times New Roman" w:cs="Times New Roman"/>
          <w:sz w:val="24"/>
          <w:szCs w:val="24"/>
        </w:rPr>
        <w:t>laying</w:t>
      </w:r>
      <w:r w:rsidRPr="00B56925">
        <w:rPr>
          <w:rFonts w:ascii="Times New Roman" w:hAnsi="Times New Roman" w:cs="Times New Roman"/>
          <w:sz w:val="24"/>
          <w:szCs w:val="24"/>
        </w:rPr>
        <w:t xml:space="preserve"> ahead</w:t>
      </w:r>
      <w:r w:rsidR="004D28F2" w:rsidRPr="00B56925">
        <w:rPr>
          <w:rFonts w:ascii="Times New Roman" w:hAnsi="Times New Roman" w:cs="Times New Roman"/>
          <w:sz w:val="24"/>
          <w:szCs w:val="24"/>
        </w:rPr>
        <w:t>, the benchmarks for mid-term/end-of-project status</w:t>
      </w:r>
      <w:r w:rsidRPr="00B56925">
        <w:rPr>
          <w:rFonts w:ascii="Times New Roman" w:hAnsi="Times New Roman" w:cs="Times New Roman"/>
          <w:sz w:val="24"/>
          <w:szCs w:val="24"/>
        </w:rPr>
        <w:t xml:space="preserve"> and the duration of activities. Likely through oversight, implementation of LED technology for energy efficient lighting was not included as </w:t>
      </w:r>
      <w:r w:rsidR="0010611F" w:rsidRPr="00B56925">
        <w:rPr>
          <w:rFonts w:ascii="Times New Roman" w:hAnsi="Times New Roman" w:cs="Times New Roman"/>
          <w:sz w:val="24"/>
          <w:szCs w:val="24"/>
        </w:rPr>
        <w:t>o</w:t>
      </w:r>
      <w:r w:rsidRPr="00B56925">
        <w:rPr>
          <w:rFonts w:ascii="Times New Roman" w:hAnsi="Times New Roman" w:cs="Times New Roman"/>
          <w:sz w:val="24"/>
          <w:szCs w:val="24"/>
        </w:rPr>
        <w:t>ne of the very promising options.</w:t>
      </w:r>
      <w:r w:rsidR="0010611F" w:rsidRPr="00B56925">
        <w:rPr>
          <w:rFonts w:ascii="Times New Roman" w:hAnsi="Times New Roman" w:cs="Times New Roman"/>
          <w:sz w:val="24"/>
          <w:szCs w:val="24"/>
        </w:rPr>
        <w:t xml:space="preserve"> However, this was promptly brought to light and corrective action was taken at the Inception Workshop.</w:t>
      </w:r>
    </w:p>
    <w:p w:rsidR="0010611F" w:rsidRPr="00B56925" w:rsidRDefault="0010611F"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A similar “oversight” was related to potentially utilising the benefits of energy efficient lighting in terms of CO</w:t>
      </w:r>
      <w:r w:rsidRPr="00B56925">
        <w:rPr>
          <w:rFonts w:ascii="Times New Roman" w:hAnsi="Times New Roman" w:cs="Times New Roman"/>
          <w:sz w:val="24"/>
          <w:szCs w:val="24"/>
          <w:vertAlign w:val="subscript"/>
        </w:rPr>
        <w:t>2</w:t>
      </w:r>
      <w:r w:rsidRPr="00B56925">
        <w:rPr>
          <w:rFonts w:ascii="Times New Roman" w:hAnsi="Times New Roman" w:cs="Times New Roman"/>
          <w:sz w:val="24"/>
          <w:szCs w:val="24"/>
        </w:rPr>
        <w:t xml:space="preserve"> emission reduction to access carbon finance. This was likely due to the fact that </w:t>
      </w:r>
      <w:r w:rsidR="007E25AD" w:rsidRPr="00B56925">
        <w:rPr>
          <w:rFonts w:ascii="Times New Roman" w:hAnsi="Times New Roman" w:cs="Times New Roman"/>
          <w:sz w:val="24"/>
          <w:szCs w:val="24"/>
        </w:rPr>
        <w:t>when the project was formulated</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GEF was fairly strict then not to allow </w:t>
      </w:r>
      <w:r w:rsidR="007E25AD" w:rsidRPr="00B56925">
        <w:rPr>
          <w:rFonts w:ascii="Times New Roman" w:hAnsi="Times New Roman" w:cs="Times New Roman"/>
          <w:sz w:val="24"/>
          <w:szCs w:val="24"/>
        </w:rPr>
        <w:t>projects to engage in carbon finance related activities.</w:t>
      </w:r>
      <w:r w:rsidRPr="00B56925">
        <w:rPr>
          <w:rFonts w:ascii="Times New Roman" w:hAnsi="Times New Roman" w:cs="Times New Roman"/>
          <w:sz w:val="24"/>
          <w:szCs w:val="24"/>
        </w:rPr>
        <w:t xml:space="preserve"> However, this situation has evolved over time and GEF has now “relaxed” its rules when the voluntary market is proposed to be accessed for carbon finance. This issue was also taken care of at </w:t>
      </w:r>
      <w:r w:rsidR="007E25AD" w:rsidRPr="00B56925">
        <w:rPr>
          <w:rFonts w:ascii="Times New Roman" w:hAnsi="Times New Roman" w:cs="Times New Roman"/>
          <w:sz w:val="24"/>
          <w:szCs w:val="24"/>
        </w:rPr>
        <w:t>the Inception Workshop when the project agreed to add a focus on carbon finance to the project activities.</w:t>
      </w:r>
    </w:p>
    <w:p w:rsidR="000A67B1" w:rsidRPr="00B56925" w:rsidRDefault="000A67B1"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Finally, over the course of implementation, the project came to the view that certain specific revisions could be made to the mid-term and end-of-project targets without compromising the overall structure of the project. According</w:t>
      </w:r>
      <w:r w:rsidR="00372808" w:rsidRPr="00B56925">
        <w:rPr>
          <w:rFonts w:ascii="Times New Roman" w:hAnsi="Times New Roman" w:cs="Times New Roman"/>
          <w:sz w:val="24"/>
          <w:szCs w:val="24"/>
        </w:rPr>
        <w:t>ly</w:t>
      </w:r>
      <w:r w:rsidRPr="00B56925">
        <w:rPr>
          <w:rFonts w:ascii="Times New Roman" w:hAnsi="Times New Roman" w:cs="Times New Roman"/>
          <w:sz w:val="24"/>
          <w:szCs w:val="24"/>
        </w:rPr>
        <w:t>, a revised “Strategic Results Framework” was prepared and is scheduled for discussion/approval at the next meeting of the Project Steering Committee.</w:t>
      </w:r>
    </w:p>
    <w:p w:rsidR="00831728" w:rsidRPr="00B56925" w:rsidRDefault="00EF7D2D"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Although called for in the project document, no formal TPR has been held since the project became operational. On this issue, the Project Manager indicated that </w:t>
      </w:r>
      <w:r w:rsidR="0062182A" w:rsidRPr="00B56925">
        <w:rPr>
          <w:rFonts w:ascii="Times New Roman" w:hAnsi="Times New Roman" w:cs="Times New Roman"/>
          <w:sz w:val="24"/>
          <w:szCs w:val="24"/>
        </w:rPr>
        <w:t xml:space="preserve">an </w:t>
      </w:r>
      <w:r w:rsidRPr="00B56925">
        <w:rPr>
          <w:rFonts w:ascii="Times New Roman" w:hAnsi="Times New Roman" w:cs="Times New Roman"/>
          <w:sz w:val="24"/>
          <w:szCs w:val="24"/>
        </w:rPr>
        <w:t>“annual presentation of project implementation results is held during Steering Committee meetings where all stakeholders are present”. The Project Manager needs to ensure that TPRs are held annually, as specified in the project document.</w:t>
      </w:r>
    </w:p>
    <w:p w:rsidR="00831728" w:rsidRPr="00B56925" w:rsidRDefault="00831728" w:rsidP="00F204E0">
      <w:pPr>
        <w:pStyle w:val="ListParagraph"/>
        <w:spacing w:after="0"/>
        <w:ind w:left="360" w:right="-604"/>
        <w:jc w:val="both"/>
        <w:rPr>
          <w:rFonts w:ascii="Times New Roman" w:hAnsi="Times New Roman" w:cs="Times New Roman"/>
          <w:sz w:val="24"/>
          <w:szCs w:val="24"/>
        </w:rPr>
      </w:pPr>
    </w:p>
    <w:p w:rsidR="00D47F25" w:rsidRPr="00B56925" w:rsidRDefault="00D47F25" w:rsidP="00F0776C">
      <w:pPr>
        <w:pStyle w:val="ListParagraph"/>
        <w:numPr>
          <w:ilvl w:val="0"/>
          <w:numId w:val="15"/>
        </w:numPr>
        <w:ind w:right="-604"/>
        <w:rPr>
          <w:rFonts w:ascii="Times New Roman" w:hAnsi="Times New Roman" w:cs="Times New Roman"/>
          <w:b/>
          <w:sz w:val="24"/>
          <w:szCs w:val="24"/>
        </w:rPr>
      </w:pPr>
      <w:r w:rsidRPr="00B56925">
        <w:rPr>
          <w:rFonts w:ascii="Times New Roman" w:hAnsi="Times New Roman" w:cs="Times New Roman"/>
          <w:b/>
          <w:sz w:val="24"/>
          <w:szCs w:val="24"/>
        </w:rPr>
        <w:t>Actions to strengthen or reinforce benefits from the project</w:t>
      </w:r>
    </w:p>
    <w:p w:rsidR="0008553D" w:rsidRPr="00B56925" w:rsidRDefault="005C16AA" w:rsidP="0008553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had recruited an International Expert on “Standards and Testing Procedures” </w:t>
      </w:r>
      <w:r w:rsidR="0008553D" w:rsidRPr="00B56925">
        <w:rPr>
          <w:rFonts w:ascii="Times New Roman" w:hAnsi="Times New Roman" w:cs="Times New Roman"/>
          <w:sz w:val="24"/>
          <w:szCs w:val="24"/>
        </w:rPr>
        <w:t xml:space="preserve">with a </w:t>
      </w:r>
      <w:r w:rsidRPr="00B56925">
        <w:rPr>
          <w:rFonts w:ascii="Times New Roman" w:hAnsi="Times New Roman" w:cs="Times New Roman"/>
          <w:sz w:val="24"/>
          <w:szCs w:val="24"/>
        </w:rPr>
        <w:t xml:space="preserve">10-day contract </w:t>
      </w:r>
      <w:r w:rsidR="00EF7D2D" w:rsidRPr="00B56925">
        <w:rPr>
          <w:rFonts w:ascii="Times New Roman" w:hAnsi="Times New Roman" w:cs="Times New Roman"/>
          <w:sz w:val="24"/>
          <w:szCs w:val="24"/>
        </w:rPr>
        <w:t>that ended in September 2012</w:t>
      </w:r>
      <w:r w:rsidR="0008553D" w:rsidRPr="00B56925">
        <w:rPr>
          <w:rFonts w:ascii="Times New Roman" w:hAnsi="Times New Roman" w:cs="Times New Roman"/>
          <w:sz w:val="24"/>
          <w:szCs w:val="24"/>
        </w:rPr>
        <w:t xml:space="preserve"> and the Evaluator had the opportunity to discuss his inputs with him</w:t>
      </w:r>
      <w:r w:rsidR="00372808" w:rsidRPr="00B56925">
        <w:rPr>
          <w:rFonts w:ascii="Times New Roman" w:hAnsi="Times New Roman" w:cs="Times New Roman"/>
          <w:sz w:val="24"/>
          <w:szCs w:val="24"/>
        </w:rPr>
        <w:t xml:space="preserve"> by phone</w:t>
      </w:r>
      <w:r w:rsidR="0008553D" w:rsidRPr="00B56925">
        <w:rPr>
          <w:rFonts w:ascii="Times New Roman" w:hAnsi="Times New Roman" w:cs="Times New Roman"/>
          <w:sz w:val="24"/>
          <w:szCs w:val="24"/>
        </w:rPr>
        <w:t xml:space="preserve">. There are 2 crucial </w:t>
      </w:r>
      <w:r w:rsidR="007B6525" w:rsidRPr="00B56925">
        <w:rPr>
          <w:rFonts w:ascii="Times New Roman" w:hAnsi="Times New Roman" w:cs="Times New Roman"/>
          <w:sz w:val="24"/>
          <w:szCs w:val="24"/>
        </w:rPr>
        <w:t>areas</w:t>
      </w:r>
      <w:r w:rsidR="0008553D" w:rsidRPr="00B56925">
        <w:rPr>
          <w:rFonts w:ascii="Times New Roman" w:hAnsi="Times New Roman" w:cs="Times New Roman"/>
          <w:sz w:val="24"/>
          <w:szCs w:val="24"/>
        </w:rPr>
        <w:t xml:space="preserve"> in project implementation that can make a real difference when it comes to transforming the market for energy efficient lighting and this does not imply that the other elements are less important. These are the piloting in Moscow and eventual replication in other </w:t>
      </w:r>
      <w:r w:rsidR="0008553D" w:rsidRPr="00B56925">
        <w:rPr>
          <w:rFonts w:ascii="Times New Roman" w:hAnsi="Times New Roman" w:cs="Times New Roman"/>
          <w:sz w:val="24"/>
          <w:szCs w:val="24"/>
        </w:rPr>
        <w:lastRenderedPageBreak/>
        <w:t>large Russian cities and at least one international-level and fully accredited metrology laboratory for providing certification for lighting bulbs and fixtures to ensure quality assurance for locally-produced items and to keep out imported ones that are below standard.</w:t>
      </w:r>
    </w:p>
    <w:p w:rsidR="005C16AA" w:rsidRPr="00B56925" w:rsidRDefault="0008553D" w:rsidP="0008553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Hence, it may be </w:t>
      </w:r>
      <w:r w:rsidR="007B6525" w:rsidRPr="00B56925">
        <w:rPr>
          <w:rFonts w:ascii="Times New Roman" w:hAnsi="Times New Roman" w:cs="Times New Roman"/>
          <w:sz w:val="24"/>
          <w:szCs w:val="24"/>
        </w:rPr>
        <w:t>advisable</w:t>
      </w:r>
      <w:r w:rsidRPr="00B56925">
        <w:rPr>
          <w:rFonts w:ascii="Times New Roman" w:hAnsi="Times New Roman" w:cs="Times New Roman"/>
          <w:sz w:val="24"/>
          <w:szCs w:val="24"/>
        </w:rPr>
        <w:t xml:space="preserve"> for project management to consider recruiting the above-mentioned International Expert</w:t>
      </w:r>
      <w:r w:rsidR="0098026A" w:rsidRPr="00B56925">
        <w:rPr>
          <w:rFonts w:ascii="Times New Roman" w:hAnsi="Times New Roman" w:cs="Times New Roman"/>
          <w:sz w:val="24"/>
          <w:szCs w:val="24"/>
        </w:rPr>
        <w:t>, if appropriate</w:t>
      </w:r>
      <w:r w:rsidRPr="00B56925">
        <w:rPr>
          <w:rFonts w:ascii="Times New Roman" w:hAnsi="Times New Roman" w:cs="Times New Roman"/>
          <w:sz w:val="24"/>
          <w:szCs w:val="24"/>
        </w:rPr>
        <w:t xml:space="preserve"> (or any other suitable Expert</w:t>
      </w:r>
      <w:r w:rsidR="0098026A" w:rsidRPr="00B56925">
        <w:rPr>
          <w:rFonts w:ascii="Times New Roman" w:hAnsi="Times New Roman" w:cs="Times New Roman"/>
          <w:sz w:val="24"/>
          <w:szCs w:val="24"/>
        </w:rPr>
        <w:t>(s)</w:t>
      </w:r>
      <w:r w:rsidRPr="00B56925">
        <w:rPr>
          <w:rFonts w:ascii="Times New Roman" w:hAnsi="Times New Roman" w:cs="Times New Roman"/>
          <w:sz w:val="24"/>
          <w:szCs w:val="24"/>
        </w:rPr>
        <w:t>, for that matter)</w:t>
      </w:r>
      <w:r w:rsidR="007B6525" w:rsidRPr="00B56925">
        <w:rPr>
          <w:rFonts w:ascii="Times New Roman" w:hAnsi="Times New Roman" w:cs="Times New Roman"/>
          <w:sz w:val="24"/>
          <w:szCs w:val="24"/>
        </w:rPr>
        <w:t xml:space="preserve"> to support the project in these 2 crucial areas.</w:t>
      </w:r>
      <w:r w:rsidR="00145EAB">
        <w:rPr>
          <w:rFonts w:ascii="Times New Roman" w:hAnsi="Times New Roman" w:cs="Times New Roman"/>
          <w:sz w:val="24"/>
          <w:szCs w:val="24"/>
        </w:rPr>
        <w:t xml:space="preserve"> </w:t>
      </w:r>
      <w:r w:rsidR="007B6525" w:rsidRPr="00B56925">
        <w:rPr>
          <w:rFonts w:ascii="Times New Roman" w:hAnsi="Times New Roman" w:cs="Times New Roman"/>
          <w:sz w:val="24"/>
          <w:szCs w:val="24"/>
        </w:rPr>
        <w:t xml:space="preserve">The best option would be to have </w:t>
      </w:r>
      <w:r w:rsidR="0098026A" w:rsidRPr="00B56925">
        <w:rPr>
          <w:rFonts w:ascii="Times New Roman" w:hAnsi="Times New Roman" w:cs="Times New Roman"/>
          <w:sz w:val="24"/>
          <w:szCs w:val="24"/>
        </w:rPr>
        <w:t>the</w:t>
      </w:r>
      <w:r w:rsidR="00145EAB">
        <w:rPr>
          <w:rFonts w:ascii="Times New Roman" w:hAnsi="Times New Roman" w:cs="Times New Roman"/>
          <w:sz w:val="24"/>
          <w:szCs w:val="24"/>
        </w:rPr>
        <w:t xml:space="preserve"> </w:t>
      </w:r>
      <w:r w:rsidR="00DA2D56" w:rsidRPr="00B56925">
        <w:rPr>
          <w:rFonts w:ascii="Times New Roman" w:hAnsi="Times New Roman" w:cs="Times New Roman"/>
          <w:sz w:val="24"/>
          <w:szCs w:val="24"/>
        </w:rPr>
        <w:t xml:space="preserve">International </w:t>
      </w:r>
      <w:r w:rsidR="007B6525" w:rsidRPr="00B56925">
        <w:rPr>
          <w:rFonts w:ascii="Times New Roman" w:hAnsi="Times New Roman" w:cs="Times New Roman"/>
          <w:sz w:val="24"/>
          <w:szCs w:val="24"/>
        </w:rPr>
        <w:t>Expert</w:t>
      </w:r>
      <w:r w:rsidR="0098026A" w:rsidRPr="00B56925">
        <w:rPr>
          <w:rFonts w:ascii="Times New Roman" w:hAnsi="Times New Roman" w:cs="Times New Roman"/>
          <w:sz w:val="24"/>
          <w:szCs w:val="24"/>
        </w:rPr>
        <w:t>(s)</w:t>
      </w:r>
      <w:r w:rsidR="007B6525" w:rsidRPr="00B56925">
        <w:rPr>
          <w:rFonts w:ascii="Times New Roman" w:hAnsi="Times New Roman" w:cs="Times New Roman"/>
          <w:sz w:val="24"/>
          <w:szCs w:val="24"/>
        </w:rPr>
        <w:t xml:space="preserve"> on a retainer contract for a specific number of days </w:t>
      </w:r>
      <w:r w:rsidR="00DA2D56" w:rsidRPr="00B56925">
        <w:rPr>
          <w:rFonts w:ascii="Times New Roman" w:hAnsi="Times New Roman" w:cs="Times New Roman"/>
          <w:sz w:val="24"/>
          <w:szCs w:val="24"/>
        </w:rPr>
        <w:t xml:space="preserve">(e.g. some 50 work days and 2 missions per year, with clearly-defined objectives) </w:t>
      </w:r>
      <w:r w:rsidR="007B6525" w:rsidRPr="00B56925">
        <w:rPr>
          <w:rFonts w:ascii="Times New Roman" w:hAnsi="Times New Roman" w:cs="Times New Roman"/>
          <w:sz w:val="24"/>
          <w:szCs w:val="24"/>
        </w:rPr>
        <w:t>to provide targeted inputs that would advance the subject of market transformation for energy efficient lighting.</w:t>
      </w:r>
    </w:p>
    <w:p w:rsidR="00D47F25" w:rsidRPr="00B56925" w:rsidRDefault="00D47F25" w:rsidP="00F0776C">
      <w:pPr>
        <w:pStyle w:val="ListParagraph"/>
        <w:numPr>
          <w:ilvl w:val="0"/>
          <w:numId w:val="15"/>
        </w:numPr>
        <w:ind w:right="-604"/>
        <w:rPr>
          <w:rFonts w:ascii="Times New Roman" w:hAnsi="Times New Roman" w:cs="Times New Roman"/>
          <w:b/>
          <w:sz w:val="24"/>
          <w:szCs w:val="24"/>
        </w:rPr>
      </w:pPr>
      <w:r w:rsidRPr="00B56925">
        <w:rPr>
          <w:rFonts w:ascii="Times New Roman" w:hAnsi="Times New Roman" w:cs="Times New Roman"/>
          <w:b/>
          <w:sz w:val="24"/>
          <w:szCs w:val="24"/>
        </w:rPr>
        <w:t>Proposals for future directions underlining main objectives</w:t>
      </w:r>
    </w:p>
    <w:p w:rsidR="00100308" w:rsidRPr="00B56925" w:rsidRDefault="006F1BD3" w:rsidP="006F1BD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It may be beyond the scope of the project, but it may still be useful to consider if the project could do some ground work</w:t>
      </w:r>
      <w:r w:rsidR="00641D76" w:rsidRPr="00B56925">
        <w:rPr>
          <w:rFonts w:ascii="Times New Roman" w:hAnsi="Times New Roman" w:cs="Times New Roman"/>
          <w:sz w:val="24"/>
          <w:szCs w:val="24"/>
        </w:rPr>
        <w:t>, at a later stage,</w:t>
      </w:r>
      <w:r w:rsidRPr="00B56925">
        <w:rPr>
          <w:rFonts w:ascii="Times New Roman" w:hAnsi="Times New Roman" w:cs="Times New Roman"/>
          <w:sz w:val="24"/>
          <w:szCs w:val="24"/>
        </w:rPr>
        <w:t xml:space="preserve"> with the private sector to venture into ESCOs for refurbishing lighting at various institutions</w:t>
      </w:r>
      <w:r w:rsidR="00641D76" w:rsidRPr="00B56925">
        <w:rPr>
          <w:rFonts w:ascii="Times New Roman" w:hAnsi="Times New Roman" w:cs="Times New Roman"/>
          <w:sz w:val="24"/>
          <w:szCs w:val="24"/>
        </w:rPr>
        <w:t xml:space="preserve"> and</w:t>
      </w:r>
      <w:r w:rsidR="00F54BC4" w:rsidRPr="00B56925">
        <w:rPr>
          <w:rFonts w:ascii="Times New Roman" w:hAnsi="Times New Roman" w:cs="Times New Roman"/>
          <w:sz w:val="24"/>
          <w:szCs w:val="24"/>
        </w:rPr>
        <w:t xml:space="preserve"> for street lighting</w:t>
      </w:r>
      <w:r w:rsidRPr="00B56925">
        <w:rPr>
          <w:rFonts w:ascii="Times New Roman" w:hAnsi="Times New Roman" w:cs="Times New Roman"/>
          <w:sz w:val="24"/>
          <w:szCs w:val="24"/>
        </w:rPr>
        <w:t xml:space="preserve">. Of course, this will only materialise when the private sector has concrete data, accumulated </w:t>
      </w:r>
      <w:r w:rsidR="00F54BC4" w:rsidRPr="00B56925">
        <w:rPr>
          <w:rFonts w:ascii="Times New Roman" w:hAnsi="Times New Roman" w:cs="Times New Roman"/>
          <w:sz w:val="24"/>
          <w:szCs w:val="24"/>
        </w:rPr>
        <w:t>on the basis of the</w:t>
      </w:r>
      <w:r w:rsidR="00145EAB">
        <w:rPr>
          <w:rFonts w:ascii="Times New Roman" w:hAnsi="Times New Roman" w:cs="Times New Roman"/>
          <w:sz w:val="24"/>
          <w:szCs w:val="24"/>
        </w:rPr>
        <w:t xml:space="preserve"> </w:t>
      </w:r>
      <w:r w:rsidR="00F54BC4" w:rsidRPr="00B56925">
        <w:rPr>
          <w:rFonts w:ascii="Times New Roman" w:hAnsi="Times New Roman" w:cs="Times New Roman"/>
          <w:sz w:val="24"/>
          <w:szCs w:val="24"/>
        </w:rPr>
        <w:t>pilots, which</w:t>
      </w:r>
      <w:r w:rsidRPr="00B56925">
        <w:rPr>
          <w:rFonts w:ascii="Times New Roman" w:hAnsi="Times New Roman" w:cs="Times New Roman"/>
          <w:sz w:val="24"/>
          <w:szCs w:val="24"/>
        </w:rPr>
        <w:t xml:space="preserve"> would enable it to perform economic and financial analyses to determine IRRs under various scenarios of equity</w:t>
      </w:r>
      <w:r w:rsidR="00F54BC4" w:rsidRPr="00B56925">
        <w:rPr>
          <w:rFonts w:ascii="Times New Roman" w:hAnsi="Times New Roman" w:cs="Times New Roman"/>
          <w:sz w:val="24"/>
          <w:szCs w:val="24"/>
        </w:rPr>
        <w:t xml:space="preserve"> and debt financing and any subsidies/incentives that may be available in terms of reduced value-added tax, income tax, etc. </w:t>
      </w:r>
    </w:p>
    <w:p w:rsidR="00F54BC4" w:rsidRPr="00B56925" w:rsidRDefault="00F54BC4" w:rsidP="006F1BD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Such an approach, if it materialises, will be of great interest to industries, municipalities, etc. in that it would enable them to benefit from a greatly improved lighting service without incurring any upfront investment costs.</w:t>
      </w:r>
    </w:p>
    <w:p w:rsidR="00D47F25" w:rsidRPr="00B56925" w:rsidRDefault="00D47F25" w:rsidP="00F0776C">
      <w:pPr>
        <w:pStyle w:val="ListParagraph"/>
        <w:numPr>
          <w:ilvl w:val="0"/>
          <w:numId w:val="15"/>
        </w:numPr>
        <w:ind w:right="-604"/>
        <w:rPr>
          <w:rFonts w:ascii="Times New Roman" w:hAnsi="Times New Roman" w:cs="Times New Roman"/>
          <w:b/>
          <w:sz w:val="24"/>
          <w:szCs w:val="24"/>
        </w:rPr>
      </w:pPr>
      <w:r w:rsidRPr="00B56925">
        <w:rPr>
          <w:rFonts w:ascii="Times New Roman" w:hAnsi="Times New Roman" w:cs="Times New Roman"/>
          <w:b/>
          <w:sz w:val="24"/>
          <w:szCs w:val="24"/>
        </w:rPr>
        <w:t>Suggestions for strengthening ownership, management of potential risks</w:t>
      </w:r>
    </w:p>
    <w:p w:rsidR="00AF7A45" w:rsidRPr="00B56925" w:rsidRDefault="004D28F2" w:rsidP="00225664">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different stakeholders have demonstrated clear ownership of the project: the Government has put in place conducive policies, </w:t>
      </w:r>
      <w:r w:rsidR="00C75DDC" w:rsidRPr="00B56925">
        <w:rPr>
          <w:rFonts w:ascii="Times New Roman" w:hAnsi="Times New Roman" w:cs="Times New Roman"/>
          <w:sz w:val="24"/>
          <w:szCs w:val="24"/>
        </w:rPr>
        <w:t xml:space="preserve">and the Moscow City and Volga Federal District </w:t>
      </w:r>
      <w:r w:rsidR="00AC645E" w:rsidRPr="00B56925">
        <w:rPr>
          <w:rFonts w:ascii="Times New Roman" w:hAnsi="Times New Roman" w:cs="Times New Roman"/>
          <w:sz w:val="24"/>
          <w:szCs w:val="24"/>
        </w:rPr>
        <w:t>Administ</w:t>
      </w:r>
      <w:r w:rsidR="00C75DDC" w:rsidRPr="00B56925">
        <w:rPr>
          <w:rFonts w:ascii="Times New Roman" w:hAnsi="Times New Roman" w:cs="Times New Roman"/>
          <w:sz w:val="24"/>
          <w:szCs w:val="24"/>
        </w:rPr>
        <w:t xml:space="preserve">rations </w:t>
      </w:r>
      <w:r w:rsidR="00AC645E" w:rsidRPr="00B56925">
        <w:rPr>
          <w:rFonts w:ascii="Times New Roman" w:hAnsi="Times New Roman" w:cs="Times New Roman"/>
          <w:sz w:val="24"/>
          <w:szCs w:val="24"/>
        </w:rPr>
        <w:t xml:space="preserve">have to date shown interest in implementing the pilots. </w:t>
      </w:r>
      <w:r w:rsidR="00AF7A45" w:rsidRPr="00B56925">
        <w:rPr>
          <w:rFonts w:ascii="Times New Roman" w:hAnsi="Times New Roman" w:cs="Times New Roman"/>
          <w:sz w:val="24"/>
          <w:szCs w:val="24"/>
        </w:rPr>
        <w:t xml:space="preserve">However, as indicated above under “Identification and Management of risks (adaptive management)”, </w:t>
      </w:r>
      <w:r w:rsidR="00225664" w:rsidRPr="00B56925">
        <w:rPr>
          <w:rFonts w:ascii="Times New Roman" w:hAnsi="Times New Roman" w:cs="Times New Roman"/>
          <w:sz w:val="24"/>
          <w:szCs w:val="24"/>
        </w:rPr>
        <w:t xml:space="preserve">the one risk that the project may face relates to the Moscow City Administration potentially toying with the idea that piloting in schools, hospitals and residential buildings should form part of a comprehensive programme for energy efficient lighting which does not exist as yet. Hence, project management should maintain a close dialogue with the Moscow City Administration </w:t>
      </w:r>
      <w:r w:rsidR="00DA3FE5" w:rsidRPr="00B56925">
        <w:rPr>
          <w:rFonts w:ascii="Times New Roman" w:hAnsi="Times New Roman" w:cs="Times New Roman"/>
          <w:sz w:val="24"/>
          <w:szCs w:val="24"/>
        </w:rPr>
        <w:t xml:space="preserve">to ensure that it stays on track regarding the piloting issue. It would also be prudent for project management to start </w:t>
      </w:r>
      <w:r w:rsidR="00225664" w:rsidRPr="00B56925">
        <w:rPr>
          <w:rFonts w:ascii="Times New Roman" w:hAnsi="Times New Roman" w:cs="Times New Roman"/>
          <w:sz w:val="24"/>
          <w:szCs w:val="24"/>
        </w:rPr>
        <w:t>thinking of alternat</w:t>
      </w:r>
      <w:r w:rsidR="00DA3FE5" w:rsidRPr="00B56925">
        <w:rPr>
          <w:rFonts w:ascii="Times New Roman" w:hAnsi="Times New Roman" w:cs="Times New Roman"/>
          <w:sz w:val="24"/>
          <w:szCs w:val="24"/>
        </w:rPr>
        <w:t>ives to piloting in Moscow City, just in case difficulties arise in the future; hopefully, everything will work out as per plans.</w:t>
      </w:r>
      <w:r w:rsidR="00E3290A">
        <w:rPr>
          <w:rFonts w:ascii="Times New Roman" w:hAnsi="Times New Roman" w:cs="Times New Roman"/>
          <w:sz w:val="24"/>
          <w:szCs w:val="24"/>
        </w:rPr>
        <w:t xml:space="preserve"> </w:t>
      </w:r>
      <w:r w:rsidR="009D29D7" w:rsidRPr="00B56925">
        <w:rPr>
          <w:rFonts w:ascii="Times New Roman" w:hAnsi="Times New Roman" w:cs="Times New Roman"/>
          <w:sz w:val="24"/>
          <w:szCs w:val="24"/>
        </w:rPr>
        <w:t>This issue is proposed to be discussed at the next PSC meeting (likely in March 2013); in the interim, the Moscow City Pilot Project Coordinator is being entrusted to initiate preliminary discussions with the Moscow Oblast Administration (Plan B) to ascertain its interest and eventual commitment to “host” the pilots.</w:t>
      </w:r>
    </w:p>
    <w:p w:rsidR="00D47F25" w:rsidRPr="00B56925" w:rsidRDefault="00C02A36" w:rsidP="00D47F25">
      <w:pPr>
        <w:ind w:left="-360" w:right="-604"/>
        <w:rPr>
          <w:rFonts w:ascii="Times New Roman" w:hAnsi="Times New Roman" w:cs="Times New Roman"/>
          <w:b/>
          <w:sz w:val="24"/>
          <w:szCs w:val="24"/>
        </w:rPr>
      </w:pPr>
      <w:r w:rsidRPr="00B56925">
        <w:rPr>
          <w:rFonts w:ascii="Times New Roman" w:hAnsi="Times New Roman" w:cs="Times New Roman"/>
          <w:b/>
          <w:sz w:val="24"/>
          <w:szCs w:val="24"/>
        </w:rPr>
        <w:t xml:space="preserve">6.   </w:t>
      </w:r>
      <w:r w:rsidR="00D47F25" w:rsidRPr="00B56925">
        <w:rPr>
          <w:rFonts w:ascii="Times New Roman" w:hAnsi="Times New Roman" w:cs="Times New Roman"/>
          <w:b/>
          <w:sz w:val="24"/>
          <w:szCs w:val="24"/>
        </w:rPr>
        <w:t>Lessons learned</w:t>
      </w:r>
    </w:p>
    <w:p w:rsidR="00B95B7F" w:rsidRPr="00B56925" w:rsidRDefault="00D82650" w:rsidP="00F0776C">
      <w:pPr>
        <w:pStyle w:val="ListParagraph"/>
        <w:numPr>
          <w:ilvl w:val="0"/>
          <w:numId w:val="23"/>
        </w:numPr>
        <w:ind w:right="-604"/>
        <w:jc w:val="both"/>
        <w:rPr>
          <w:rFonts w:ascii="Times New Roman" w:hAnsi="Times New Roman" w:cs="Times New Roman"/>
          <w:sz w:val="24"/>
          <w:szCs w:val="24"/>
        </w:rPr>
      </w:pPr>
      <w:r w:rsidRPr="00B56925">
        <w:rPr>
          <w:rFonts w:ascii="Times New Roman" w:hAnsi="Times New Roman" w:cs="Times New Roman"/>
          <w:sz w:val="24"/>
          <w:szCs w:val="24"/>
        </w:rPr>
        <w:t>It is important to have brochures, leaflets, publications to sensitise the highly-educated/not so highly educated public on the benefits of energy efficient lighting and fixtures. However, prior to embarking on a publication, care should be exercised in determining its targeted audience and its contents adjusted accordingly. This may require different publi</w:t>
      </w:r>
      <w:r w:rsidR="00B95B7F" w:rsidRPr="00B56925">
        <w:rPr>
          <w:rFonts w:ascii="Times New Roman" w:hAnsi="Times New Roman" w:cs="Times New Roman"/>
          <w:sz w:val="24"/>
          <w:szCs w:val="24"/>
        </w:rPr>
        <w:t>cations for different audiences.</w:t>
      </w:r>
    </w:p>
    <w:p w:rsidR="00B95B7F" w:rsidRPr="00B56925" w:rsidRDefault="00B95B7F" w:rsidP="00B95B7F">
      <w:pPr>
        <w:pStyle w:val="ListParagraph"/>
        <w:ind w:left="900"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Pr="00B56925">
        <w:rPr>
          <w:rFonts w:ascii="Times New Roman" w:hAnsi="Times New Roman" w:cs="Times New Roman"/>
          <w:sz w:val="24"/>
          <w:szCs w:val="24"/>
        </w:rPr>
        <w:t xml:space="preserve">  Define the target audience for each brochure, leaflet, and publication up-front and tailor their contents to meet the level of information that each one of them wishes to convey to that particular target audience.</w:t>
      </w:r>
    </w:p>
    <w:p w:rsidR="00D82650" w:rsidRPr="00B56925" w:rsidRDefault="00D82650" w:rsidP="00F0776C">
      <w:pPr>
        <w:pStyle w:val="ListParagraph"/>
        <w:numPr>
          <w:ilvl w:val="0"/>
          <w:numId w:val="23"/>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In the implementation of a project, it is important to ensure that outputs are achieved. However, the purpose of these outputs is to serve as inputs to the achievements of certain targets, with the latter providing an indication on how well the project achieved its desired results. Hence, the </w:t>
      </w:r>
      <w:r w:rsidRPr="00B56925">
        <w:rPr>
          <w:rFonts w:ascii="Times New Roman" w:hAnsi="Times New Roman" w:cs="Times New Roman"/>
          <w:sz w:val="24"/>
          <w:szCs w:val="24"/>
        </w:rPr>
        <w:lastRenderedPageBreak/>
        <w:t>outputs represent a vehicle to achieve an end, be it mid-term or end-of-project, but do not constitute an end in themselves. No matter how many reports have been produced, but unless they have transformed, or attempted to transform, the behaviour of the market for energy efficient lighting, it is difficult</w:t>
      </w:r>
      <w:r w:rsidR="00E3290A">
        <w:rPr>
          <w:rFonts w:ascii="Times New Roman" w:hAnsi="Times New Roman" w:cs="Times New Roman"/>
          <w:sz w:val="24"/>
          <w:szCs w:val="24"/>
        </w:rPr>
        <w:t xml:space="preserve"> </w:t>
      </w:r>
      <w:r w:rsidRPr="00B56925">
        <w:rPr>
          <w:rFonts w:ascii="Times New Roman" w:hAnsi="Times New Roman" w:cs="Times New Roman"/>
          <w:sz w:val="24"/>
          <w:szCs w:val="24"/>
        </w:rPr>
        <w:t xml:space="preserve">to confirm that the established targets have been achieved. </w:t>
      </w:r>
    </w:p>
    <w:p w:rsidR="007E1D63" w:rsidRPr="00B56925" w:rsidRDefault="007E1D63" w:rsidP="007E1D63">
      <w:pPr>
        <w:pStyle w:val="ListParagraph"/>
        <w:ind w:left="900" w:right="-604"/>
        <w:jc w:val="both"/>
        <w:rPr>
          <w:rFonts w:ascii="Times New Roman" w:hAnsi="Times New Roman" w:cs="Times New Roman"/>
          <w:sz w:val="24"/>
          <w:szCs w:val="24"/>
        </w:rPr>
      </w:pPr>
      <w:r w:rsidRPr="00B56925">
        <w:rPr>
          <w:rFonts w:ascii="Times New Roman" w:hAnsi="Times New Roman" w:cs="Times New Roman"/>
          <w:i/>
          <w:sz w:val="24"/>
          <w:szCs w:val="24"/>
        </w:rPr>
        <w:t xml:space="preserve">Suggested corrective action: </w:t>
      </w:r>
      <w:r w:rsidRPr="00B56925">
        <w:rPr>
          <w:rFonts w:ascii="Times New Roman" w:hAnsi="Times New Roman" w:cs="Times New Roman"/>
          <w:sz w:val="24"/>
          <w:szCs w:val="24"/>
        </w:rPr>
        <w:t>Project outputs in terms of reports, for example, play an important role in implementation. However, when commissioning reports, project management should ensure that these will directly contribute towards achievement of the established targets, rather than being peripheral to them</w:t>
      </w:r>
    </w:p>
    <w:p w:rsidR="00CB5F1B" w:rsidRPr="00B56925" w:rsidRDefault="00FA33EC" w:rsidP="00F0776C">
      <w:pPr>
        <w:pStyle w:val="ListParagraph"/>
        <w:numPr>
          <w:ilvl w:val="0"/>
          <w:numId w:val="23"/>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Telecommuting is an accepted practice within UNDP (and within many other organisations) and it poses no problem when project activities, results and deadlines are systematically being met. However, when the situation arises that expected results are </w:t>
      </w:r>
      <w:r w:rsidR="007D4A82" w:rsidRPr="00B56925">
        <w:rPr>
          <w:rFonts w:ascii="Times New Roman" w:hAnsi="Times New Roman" w:cs="Times New Roman"/>
          <w:sz w:val="24"/>
          <w:szCs w:val="24"/>
        </w:rPr>
        <w:t xml:space="preserve">not being met in a timely fashion, </w:t>
      </w:r>
      <w:r w:rsidRPr="00B56925">
        <w:rPr>
          <w:rFonts w:ascii="Times New Roman" w:hAnsi="Times New Roman" w:cs="Times New Roman"/>
          <w:sz w:val="24"/>
          <w:szCs w:val="24"/>
        </w:rPr>
        <w:t xml:space="preserve">like in the case of the </w:t>
      </w:r>
      <w:r w:rsidR="007D4A82" w:rsidRPr="00B56925">
        <w:rPr>
          <w:rFonts w:ascii="Times New Roman" w:hAnsi="Times New Roman" w:cs="Times New Roman"/>
          <w:sz w:val="24"/>
          <w:szCs w:val="24"/>
        </w:rPr>
        <w:t xml:space="preserve">mid-term targets </w:t>
      </w:r>
      <w:r w:rsidR="00AE1AA9" w:rsidRPr="00B56925">
        <w:rPr>
          <w:rFonts w:ascii="Times New Roman" w:hAnsi="Times New Roman" w:cs="Times New Roman"/>
          <w:sz w:val="24"/>
          <w:szCs w:val="24"/>
        </w:rPr>
        <w:t>for the</w:t>
      </w:r>
      <w:r w:rsidR="00E3290A">
        <w:rPr>
          <w:rFonts w:ascii="Times New Roman" w:hAnsi="Times New Roman" w:cs="Times New Roman"/>
          <w:sz w:val="24"/>
          <w:szCs w:val="24"/>
        </w:rPr>
        <w:t xml:space="preserve"> </w:t>
      </w:r>
      <w:r w:rsidRPr="00B56925">
        <w:rPr>
          <w:rFonts w:ascii="Times New Roman" w:hAnsi="Times New Roman" w:cs="Times New Roman"/>
          <w:sz w:val="24"/>
          <w:szCs w:val="24"/>
        </w:rPr>
        <w:t>“Moscow-based” activities, it is believed that telecommuting should be reassessed.</w:t>
      </w:r>
      <w:r w:rsidR="00E3290A">
        <w:rPr>
          <w:rFonts w:ascii="Times New Roman" w:hAnsi="Times New Roman" w:cs="Times New Roman"/>
          <w:sz w:val="24"/>
          <w:szCs w:val="24"/>
        </w:rPr>
        <w:t xml:space="preserve"> </w:t>
      </w:r>
      <w:r w:rsidR="00CB5F1B" w:rsidRPr="00B56925">
        <w:rPr>
          <w:rFonts w:ascii="Times New Roman" w:hAnsi="Times New Roman" w:cs="Times New Roman"/>
          <w:sz w:val="24"/>
          <w:szCs w:val="24"/>
        </w:rPr>
        <w:t>At the present time, project management is largely undertaken from an almost “virtual” Moscow project</w:t>
      </w:r>
      <w:r w:rsidR="00E3290A">
        <w:rPr>
          <w:rFonts w:ascii="Times New Roman" w:hAnsi="Times New Roman" w:cs="Times New Roman"/>
          <w:sz w:val="24"/>
          <w:szCs w:val="24"/>
        </w:rPr>
        <w:t xml:space="preserve"> </w:t>
      </w:r>
      <w:r w:rsidR="00CB5F1B" w:rsidRPr="00B56925">
        <w:rPr>
          <w:rFonts w:ascii="Times New Roman" w:hAnsi="Times New Roman" w:cs="Times New Roman"/>
          <w:sz w:val="24"/>
          <w:szCs w:val="24"/>
        </w:rPr>
        <w:t xml:space="preserve">office, with telecommuting by the Project Manager for 50% of his time and </w:t>
      </w:r>
      <w:r w:rsidR="00831728" w:rsidRPr="00B56925">
        <w:rPr>
          <w:rFonts w:ascii="Times New Roman" w:hAnsi="Times New Roman" w:cs="Times New Roman"/>
          <w:sz w:val="24"/>
          <w:szCs w:val="24"/>
        </w:rPr>
        <w:t xml:space="preserve">for the bulk of their time </w:t>
      </w:r>
      <w:r w:rsidR="00CB5F1B" w:rsidRPr="00B56925">
        <w:rPr>
          <w:rFonts w:ascii="Times New Roman" w:hAnsi="Times New Roman" w:cs="Times New Roman"/>
          <w:sz w:val="24"/>
          <w:szCs w:val="24"/>
        </w:rPr>
        <w:t>by the full-time/part-time Experts, except for the Project Assistant.</w:t>
      </w:r>
    </w:p>
    <w:p w:rsidR="00CB5F1B" w:rsidRPr="00B56925" w:rsidRDefault="00CB5F1B" w:rsidP="00CB5F1B">
      <w:pPr>
        <w:pStyle w:val="ListParagraph"/>
        <w:ind w:left="900"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Pr="00B56925">
        <w:rPr>
          <w:rFonts w:ascii="Times New Roman" w:hAnsi="Times New Roman" w:cs="Times New Roman"/>
          <w:sz w:val="24"/>
          <w:szCs w:val="24"/>
        </w:rPr>
        <w:t>: The project should consider henceforth mandating all project staff, both full-time and part-time (50% of time), to commute to the office for work, just like the Project Assistant normally does on a daily basis.</w:t>
      </w:r>
    </w:p>
    <w:p w:rsidR="00E170AB" w:rsidRPr="00B56925" w:rsidRDefault="00DF2C6A" w:rsidP="00D52C65">
      <w:pPr>
        <w:ind w:left="-360" w:right="-604"/>
        <w:jc w:val="center"/>
        <w:rPr>
          <w:rFonts w:ascii="Times New Roman" w:hAnsi="Times New Roman" w:cs="Times New Roman"/>
          <w:b/>
          <w:sz w:val="24"/>
          <w:szCs w:val="24"/>
        </w:rPr>
      </w:pPr>
      <w:r w:rsidRPr="00B56925">
        <w:rPr>
          <w:rFonts w:ascii="Times New Roman" w:hAnsi="Times New Roman" w:cs="Times New Roman"/>
          <w:b/>
          <w:sz w:val="24"/>
          <w:szCs w:val="24"/>
        </w:rPr>
        <w:t>Table 3</w:t>
      </w:r>
      <w:r w:rsidR="00D52C65" w:rsidRPr="00B56925">
        <w:rPr>
          <w:rFonts w:ascii="Times New Roman" w:hAnsi="Times New Roman" w:cs="Times New Roman"/>
          <w:b/>
          <w:sz w:val="24"/>
          <w:szCs w:val="24"/>
        </w:rPr>
        <w:t>: Project Ratings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E170AB" w:rsidRPr="00B56925" w:rsidTr="00E170AB">
        <w:trPr>
          <w:trHeight w:val="467"/>
        </w:trPr>
        <w:tc>
          <w:tcPr>
            <w:tcW w:w="8208" w:type="dxa"/>
            <w:tcBorders>
              <w:top w:val="single" w:sz="4" w:space="0" w:color="808080"/>
              <w:left w:val="single" w:sz="4" w:space="0" w:color="808080"/>
              <w:bottom w:val="single" w:sz="4" w:space="0" w:color="808080"/>
              <w:right w:val="single" w:sz="4" w:space="0" w:color="808080"/>
            </w:tcBorders>
            <w:vAlign w:val="center"/>
            <w:hideMark/>
          </w:tcPr>
          <w:p w:rsidR="00E170AB" w:rsidRPr="00B56925" w:rsidRDefault="00E170AB" w:rsidP="00E3290A">
            <w:pPr>
              <w:pStyle w:val="ListBullet2"/>
            </w:pPr>
            <w:r w:rsidRPr="00B56925">
              <w:t>Project Component or Objective</w:t>
            </w:r>
          </w:p>
        </w:tc>
        <w:tc>
          <w:tcPr>
            <w:tcW w:w="2070" w:type="dxa"/>
            <w:tcBorders>
              <w:top w:val="single" w:sz="4" w:space="0" w:color="808080"/>
              <w:left w:val="single" w:sz="4" w:space="0" w:color="808080"/>
              <w:bottom w:val="single" w:sz="4" w:space="0" w:color="808080"/>
              <w:right w:val="single" w:sz="4" w:space="0" w:color="808080"/>
            </w:tcBorders>
            <w:vAlign w:val="center"/>
            <w:hideMark/>
          </w:tcPr>
          <w:p w:rsidR="00E170AB" w:rsidRPr="00B56925" w:rsidRDefault="00E170AB">
            <w:pPr>
              <w:spacing w:before="60" w:after="60"/>
              <w:jc w:val="center"/>
              <w:rPr>
                <w:rFonts w:ascii="Times New Roman" w:hAnsi="Times New Roman" w:cs="Times New Roman"/>
                <w:b/>
                <w:bCs/>
                <w:sz w:val="24"/>
                <w:szCs w:val="24"/>
              </w:rPr>
            </w:pPr>
            <w:r w:rsidRPr="00B56925">
              <w:rPr>
                <w:rFonts w:ascii="Times New Roman" w:hAnsi="Times New Roman" w:cs="Times New Roman"/>
                <w:b/>
                <w:bCs/>
                <w:sz w:val="24"/>
                <w:szCs w:val="24"/>
              </w:rPr>
              <w:t>Rating</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E170AB" w:rsidRPr="00B56925" w:rsidRDefault="00E170AB">
            <w:pPr>
              <w:spacing w:before="60"/>
              <w:ind w:left="1080"/>
              <w:jc w:val="center"/>
              <w:rPr>
                <w:rFonts w:ascii="Times New Roman" w:hAnsi="Times New Roman" w:cs="Times New Roman"/>
                <w:b/>
                <w:bCs/>
                <w:sz w:val="24"/>
                <w:szCs w:val="24"/>
              </w:rPr>
            </w:pPr>
            <w:r w:rsidRPr="00B56925">
              <w:rPr>
                <w:rFonts w:ascii="Times New Roman" w:hAnsi="Times New Roman" w:cs="Times New Roman"/>
                <w:b/>
                <w:bCs/>
                <w:sz w:val="24"/>
                <w:szCs w:val="24"/>
              </w:rPr>
              <w:t>Ratings of Relevance, Efficiency and Effectiveness*</w:t>
            </w:r>
          </w:p>
          <w:p w:rsidR="00E170AB" w:rsidRPr="00B56925" w:rsidRDefault="00E170AB">
            <w:pPr>
              <w:spacing w:after="60"/>
              <w:ind w:left="1080"/>
              <w:jc w:val="center"/>
              <w:rPr>
                <w:rFonts w:ascii="Times New Roman" w:hAnsi="Times New Roman" w:cs="Times New Roman"/>
                <w:bCs/>
                <w:sz w:val="24"/>
                <w:szCs w:val="24"/>
              </w:rPr>
            </w:pPr>
            <w:r w:rsidRPr="00B56925">
              <w:rPr>
                <w:rFonts w:ascii="Times New Roman" w:hAnsi="Times New Roman" w:cs="Times New Roman"/>
                <w:bCs/>
                <w:sz w:val="24"/>
                <w:szCs w:val="24"/>
              </w:rPr>
              <w:t>(6 - Highly Satisfactory, 5 - Satisfactory, 4 - Marginally Satisfactory, 3 - Marginally Unsatisfactory,  2 - Unsatisfactory, 1 - Highly Unsatisfactory)</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E170AB" w:rsidRPr="00B56925" w:rsidRDefault="00E170AB">
            <w:pPr>
              <w:spacing w:before="60" w:after="60"/>
              <w:ind w:left="1080"/>
              <w:jc w:val="center"/>
              <w:rPr>
                <w:rFonts w:ascii="Times New Roman" w:hAnsi="Times New Roman" w:cs="Times New Roman"/>
                <w:b/>
                <w:bCs/>
                <w:sz w:val="24"/>
                <w:szCs w:val="24"/>
              </w:rPr>
            </w:pPr>
            <w:r w:rsidRPr="00B56925">
              <w:rPr>
                <w:rFonts w:ascii="Times New Roman" w:hAnsi="Times New Roman" w:cs="Times New Roman"/>
                <w:b/>
                <w:bCs/>
                <w:sz w:val="24"/>
                <w:szCs w:val="24"/>
              </w:rPr>
              <w:t>Project Formulation</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E170AB" w:rsidRPr="00B56925" w:rsidRDefault="00E170AB">
            <w:pPr>
              <w:spacing w:before="60" w:after="60"/>
              <w:ind w:left="1080"/>
              <w:jc w:val="center"/>
              <w:rPr>
                <w:rFonts w:ascii="Times New Roman" w:hAnsi="Times New Roman" w:cs="Times New Roman"/>
                <w:b/>
                <w:bCs/>
                <w:sz w:val="24"/>
                <w:szCs w:val="24"/>
              </w:rPr>
            </w:pPr>
            <w:r w:rsidRPr="00B56925">
              <w:rPr>
                <w:rFonts w:ascii="Times New Roman" w:hAnsi="Times New Roman" w:cs="Times New Roman"/>
                <w:b/>
                <w:sz w:val="24"/>
                <w:szCs w:val="24"/>
              </w:rPr>
              <w:t>Project Implementation</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C52CC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lastRenderedPageBreak/>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E170AB" w:rsidRPr="00B56925" w:rsidRDefault="00E170AB">
            <w:pPr>
              <w:spacing w:before="60" w:after="60"/>
              <w:ind w:left="1080"/>
              <w:jc w:val="center"/>
              <w:rPr>
                <w:rFonts w:ascii="Times New Roman" w:hAnsi="Times New Roman" w:cs="Times New Roman"/>
                <w:b/>
                <w:bCs/>
                <w:sz w:val="24"/>
                <w:szCs w:val="24"/>
              </w:rPr>
            </w:pPr>
            <w:r w:rsidRPr="00B56925">
              <w:rPr>
                <w:rFonts w:ascii="Times New Roman" w:hAnsi="Times New Roman" w:cs="Times New Roman"/>
                <w:b/>
                <w:sz w:val="24"/>
                <w:szCs w:val="24"/>
              </w:rPr>
              <w:t>Project Results</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652CE9"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652CE9"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6</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E170AB" w:rsidRPr="00B56925" w:rsidRDefault="00E170AB">
            <w:pPr>
              <w:spacing w:before="60"/>
              <w:jc w:val="center"/>
              <w:rPr>
                <w:rFonts w:ascii="Times New Roman" w:hAnsi="Times New Roman" w:cs="Times New Roman"/>
                <w:b/>
                <w:sz w:val="24"/>
                <w:szCs w:val="24"/>
              </w:rPr>
            </w:pPr>
            <w:r w:rsidRPr="00B56925">
              <w:rPr>
                <w:rFonts w:ascii="Times New Roman" w:hAnsi="Times New Roman" w:cs="Times New Roman"/>
                <w:b/>
                <w:sz w:val="24"/>
                <w:szCs w:val="24"/>
              </w:rPr>
              <w:t>Sustainability Ratings**</w:t>
            </w:r>
          </w:p>
          <w:p w:rsidR="00E170AB" w:rsidRPr="00B56925" w:rsidRDefault="00E170AB" w:rsidP="00E3290A">
            <w:pPr>
              <w:pStyle w:val="ListBullet2"/>
            </w:pPr>
            <w:r w:rsidRPr="00B56925">
              <w:t>(4 - Likely, 3 - Moderately Likely, 2 - Moderately Unlikely, 1 - Unlikely)</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D52C65">
            <w:pPr>
              <w:jc w:val="center"/>
              <w:rPr>
                <w:rFonts w:ascii="Times New Roman" w:hAnsi="Times New Roman" w:cs="Times New Roman"/>
                <w:sz w:val="24"/>
                <w:szCs w:val="24"/>
                <w:lang w:eastAsia="en-GB"/>
              </w:rPr>
            </w:pP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bl>
    <w:p w:rsidR="00E170AB" w:rsidRPr="00B56925" w:rsidRDefault="00E170AB" w:rsidP="00BB281C">
      <w:pPr>
        <w:ind w:left="-360" w:right="-604"/>
        <w:rPr>
          <w:rFonts w:ascii="Times New Roman" w:hAnsi="Times New Roman" w:cs="Times New Roman"/>
          <w:sz w:val="24"/>
          <w:szCs w:val="24"/>
        </w:rPr>
      </w:pPr>
    </w:p>
    <w:p w:rsidR="00302A7F" w:rsidRPr="00B56925" w:rsidRDefault="00302A7F" w:rsidP="00302A7F">
      <w:pPr>
        <w:ind w:left="-360" w:right="-604"/>
        <w:jc w:val="center"/>
        <w:rPr>
          <w:rFonts w:ascii="Times New Roman" w:hAnsi="Times New Roman" w:cs="Times New Roman"/>
          <w:b/>
          <w:sz w:val="24"/>
          <w:szCs w:val="24"/>
        </w:rPr>
      </w:pPr>
      <w:r w:rsidRPr="00B56925">
        <w:rPr>
          <w:rFonts w:ascii="Times New Roman" w:hAnsi="Times New Roman" w:cs="Times New Roman"/>
          <w:b/>
          <w:sz w:val="24"/>
          <w:szCs w:val="24"/>
        </w:rPr>
        <w:t xml:space="preserve">Table 4: List of </w:t>
      </w:r>
      <w:r w:rsidR="005524DD" w:rsidRPr="00B56925">
        <w:rPr>
          <w:rFonts w:ascii="Times New Roman" w:hAnsi="Times New Roman" w:cs="Times New Roman"/>
          <w:b/>
          <w:sz w:val="24"/>
          <w:szCs w:val="24"/>
        </w:rPr>
        <w:t xml:space="preserve">National </w:t>
      </w:r>
      <w:r w:rsidRPr="00B56925">
        <w:rPr>
          <w:rFonts w:ascii="Times New Roman" w:hAnsi="Times New Roman" w:cs="Times New Roman"/>
          <w:b/>
          <w:sz w:val="24"/>
          <w:szCs w:val="24"/>
        </w:rPr>
        <w:t>Project Experts (as of November 2012)</w:t>
      </w:r>
    </w:p>
    <w:tbl>
      <w:tblPr>
        <w:tblStyle w:val="TableGrid"/>
        <w:tblW w:w="10278" w:type="dxa"/>
        <w:tblLook w:val="04A0"/>
      </w:tblPr>
      <w:tblGrid>
        <w:gridCol w:w="3528"/>
        <w:gridCol w:w="3780"/>
        <w:gridCol w:w="2970"/>
      </w:tblGrid>
      <w:tr w:rsidR="00302A7F" w:rsidRPr="00B56925" w:rsidTr="00302A7F">
        <w:trPr>
          <w:trHeight w:val="593"/>
        </w:trPr>
        <w:tc>
          <w:tcPr>
            <w:tcW w:w="3528" w:type="dxa"/>
          </w:tcPr>
          <w:p w:rsidR="00302A7F" w:rsidRPr="00B56925" w:rsidRDefault="00302A7F" w:rsidP="00302A7F">
            <w:pPr>
              <w:ind w:left="270" w:right="-604"/>
              <w:rPr>
                <w:rFonts w:ascii="Times New Roman" w:hAnsi="Times New Roman" w:cs="Times New Roman"/>
                <w:b/>
                <w:sz w:val="24"/>
                <w:szCs w:val="24"/>
              </w:rPr>
            </w:pPr>
            <w:r w:rsidRPr="00B56925">
              <w:rPr>
                <w:rFonts w:ascii="Times New Roman" w:hAnsi="Times New Roman" w:cs="Times New Roman"/>
                <w:b/>
                <w:sz w:val="24"/>
                <w:szCs w:val="24"/>
              </w:rPr>
              <w:t xml:space="preserve">                 Name</w:t>
            </w:r>
          </w:p>
        </w:tc>
        <w:tc>
          <w:tcPr>
            <w:tcW w:w="3780" w:type="dxa"/>
          </w:tcPr>
          <w:p w:rsidR="00302A7F" w:rsidRPr="00B56925" w:rsidRDefault="00302A7F" w:rsidP="00302A7F">
            <w:pPr>
              <w:ind w:right="-604"/>
              <w:rPr>
                <w:rFonts w:ascii="Times New Roman" w:hAnsi="Times New Roman" w:cs="Times New Roman"/>
                <w:b/>
                <w:sz w:val="24"/>
                <w:szCs w:val="24"/>
              </w:rPr>
            </w:pPr>
            <w:r w:rsidRPr="00B56925">
              <w:rPr>
                <w:rFonts w:ascii="Times New Roman" w:hAnsi="Times New Roman" w:cs="Times New Roman"/>
                <w:b/>
                <w:sz w:val="24"/>
                <w:szCs w:val="24"/>
              </w:rPr>
              <w:t xml:space="preserve">              Responsibility</w:t>
            </w:r>
          </w:p>
        </w:tc>
        <w:tc>
          <w:tcPr>
            <w:tcW w:w="2970" w:type="dxa"/>
          </w:tcPr>
          <w:p w:rsidR="00302A7F" w:rsidRPr="00B56925" w:rsidRDefault="00302A7F" w:rsidP="00302A7F">
            <w:pPr>
              <w:ind w:right="-18"/>
              <w:jc w:val="center"/>
              <w:rPr>
                <w:rFonts w:ascii="Times New Roman" w:hAnsi="Times New Roman" w:cs="Times New Roman"/>
                <w:b/>
                <w:sz w:val="24"/>
                <w:szCs w:val="24"/>
              </w:rPr>
            </w:pPr>
            <w:r w:rsidRPr="00B56925">
              <w:rPr>
                <w:rFonts w:ascii="Times New Roman" w:hAnsi="Times New Roman" w:cs="Times New Roman"/>
                <w:b/>
                <w:sz w:val="24"/>
                <w:szCs w:val="24"/>
              </w:rPr>
              <w:t>Full-Time (F</w:t>
            </w:r>
            <w:r w:rsidR="005524DD" w:rsidRPr="00B56925">
              <w:rPr>
                <w:rFonts w:ascii="Times New Roman" w:hAnsi="Times New Roman" w:cs="Times New Roman"/>
                <w:b/>
                <w:sz w:val="24"/>
                <w:szCs w:val="24"/>
              </w:rPr>
              <w:t>/</w:t>
            </w:r>
            <w:r w:rsidRPr="00B56925">
              <w:rPr>
                <w:rFonts w:ascii="Times New Roman" w:hAnsi="Times New Roman" w:cs="Times New Roman"/>
                <w:b/>
                <w:sz w:val="24"/>
                <w:szCs w:val="24"/>
              </w:rPr>
              <w:t>T)/Part-Time (P</w:t>
            </w:r>
            <w:r w:rsidR="005524DD" w:rsidRPr="00B56925">
              <w:rPr>
                <w:rFonts w:ascii="Times New Roman" w:hAnsi="Times New Roman" w:cs="Times New Roman"/>
                <w:b/>
                <w:sz w:val="24"/>
                <w:szCs w:val="24"/>
              </w:rPr>
              <w:t>/</w:t>
            </w:r>
            <w:r w:rsidRPr="00B56925">
              <w:rPr>
                <w:rFonts w:ascii="Times New Roman" w:hAnsi="Times New Roman" w:cs="Times New Roman"/>
                <w:b/>
                <w:sz w:val="24"/>
                <w:szCs w:val="24"/>
              </w:rPr>
              <w:t>T)</w:t>
            </w:r>
          </w:p>
        </w:tc>
      </w:tr>
      <w:tr w:rsidR="00302A7F" w:rsidRPr="00B56925" w:rsidTr="00302A7F">
        <w:tc>
          <w:tcPr>
            <w:tcW w:w="3528" w:type="dxa"/>
          </w:tcPr>
          <w:p w:rsidR="00302A7F" w:rsidRPr="00B56925" w:rsidRDefault="00302A7F"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A. Averchenkov</w:t>
            </w:r>
          </w:p>
        </w:tc>
        <w:tc>
          <w:tcPr>
            <w:tcW w:w="3780" w:type="dxa"/>
          </w:tcPr>
          <w:p w:rsidR="00302A7F" w:rsidRPr="00B56925" w:rsidRDefault="00302A7F" w:rsidP="00302A7F">
            <w:pPr>
              <w:ind w:right="-18"/>
              <w:rPr>
                <w:rFonts w:ascii="Times New Roman" w:hAnsi="Times New Roman" w:cs="Times New Roman"/>
                <w:sz w:val="24"/>
                <w:szCs w:val="24"/>
              </w:rPr>
            </w:pPr>
            <w:r w:rsidRPr="00B56925">
              <w:rPr>
                <w:rFonts w:ascii="Times New Roman" w:hAnsi="Times New Roman" w:cs="Times New Roman"/>
                <w:sz w:val="24"/>
                <w:szCs w:val="24"/>
              </w:rPr>
              <w:t>Energy and Climate Change Adviser</w:t>
            </w:r>
          </w:p>
        </w:tc>
        <w:tc>
          <w:tcPr>
            <w:tcW w:w="2970" w:type="dxa"/>
          </w:tcPr>
          <w:p w:rsidR="00302A7F" w:rsidRPr="00B56925" w:rsidRDefault="00302A7F" w:rsidP="00302A7F">
            <w:pPr>
              <w:ind w:right="-18"/>
              <w:jc w:val="center"/>
              <w:rPr>
                <w:rFonts w:ascii="Times New Roman" w:hAnsi="Times New Roman" w:cs="Times New Roman"/>
                <w:sz w:val="24"/>
                <w:szCs w:val="24"/>
              </w:rPr>
            </w:pPr>
            <w:r w:rsidRPr="00B56925">
              <w:rPr>
                <w:rFonts w:ascii="Times New Roman" w:hAnsi="Times New Roman" w:cs="Times New Roman"/>
                <w:sz w:val="24"/>
                <w:szCs w:val="24"/>
              </w:rPr>
              <w:t>F/T for UNDP, but PT for project.</w:t>
            </w:r>
          </w:p>
        </w:tc>
      </w:tr>
      <w:tr w:rsidR="00302A7F" w:rsidRPr="00B56925" w:rsidTr="00302A7F">
        <w:tc>
          <w:tcPr>
            <w:tcW w:w="3528" w:type="dxa"/>
          </w:tcPr>
          <w:p w:rsidR="00302A7F" w:rsidRPr="00B56925" w:rsidRDefault="00302A7F"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J. Aizenberg</w:t>
            </w:r>
          </w:p>
        </w:tc>
        <w:tc>
          <w:tcPr>
            <w:tcW w:w="3780" w:type="dxa"/>
          </w:tcPr>
          <w:p w:rsidR="00302A7F" w:rsidRPr="00B56925" w:rsidRDefault="00302A7F"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Science and Market Monitoring</w:t>
            </w:r>
          </w:p>
        </w:tc>
        <w:tc>
          <w:tcPr>
            <w:tcW w:w="2970" w:type="dxa"/>
          </w:tcPr>
          <w:p w:rsidR="00302A7F" w:rsidRPr="00B56925" w:rsidRDefault="009C61F0" w:rsidP="00302A7F">
            <w:pPr>
              <w:ind w:right="-18"/>
              <w:jc w:val="center"/>
              <w:rPr>
                <w:rFonts w:ascii="Times New Roman" w:hAnsi="Times New Roman" w:cs="Times New Roman"/>
                <w:sz w:val="24"/>
                <w:szCs w:val="24"/>
              </w:rPr>
            </w:pPr>
            <w:r w:rsidRPr="00B56925">
              <w:rPr>
                <w:rFonts w:ascii="Times New Roman" w:hAnsi="Times New Roman" w:cs="Times New Roman"/>
                <w:sz w:val="24"/>
                <w:szCs w:val="24"/>
              </w:rPr>
              <w:t>P</w:t>
            </w:r>
            <w:r w:rsidR="00302A7F" w:rsidRPr="00B56925">
              <w:rPr>
                <w:rFonts w:ascii="Times New Roman" w:hAnsi="Times New Roman" w:cs="Times New Roman"/>
                <w:sz w:val="24"/>
                <w:szCs w:val="24"/>
              </w:rPr>
              <w:t>/T</w:t>
            </w:r>
            <w:r w:rsidRPr="00B56925">
              <w:rPr>
                <w:rFonts w:ascii="Times New Roman" w:hAnsi="Times New Roman" w:cs="Times New Roman"/>
                <w:sz w:val="24"/>
                <w:szCs w:val="24"/>
              </w:rPr>
              <w:t>*</w:t>
            </w:r>
          </w:p>
        </w:tc>
      </w:tr>
      <w:tr w:rsidR="00302A7F" w:rsidRPr="00B56925" w:rsidTr="00302A7F">
        <w:tc>
          <w:tcPr>
            <w:tcW w:w="3528" w:type="dxa"/>
          </w:tcPr>
          <w:p w:rsidR="00302A7F" w:rsidRPr="00B56925" w:rsidRDefault="00302A7F" w:rsidP="00B5668D">
            <w:pPr>
              <w:rPr>
                <w:rFonts w:ascii="Times New Roman" w:hAnsi="Times New Roman" w:cs="Times New Roman"/>
                <w:sz w:val="24"/>
                <w:szCs w:val="24"/>
              </w:rPr>
            </w:pPr>
            <w:r w:rsidRPr="00B56925">
              <w:rPr>
                <w:rFonts w:ascii="Times New Roman" w:hAnsi="Times New Roman" w:cs="Times New Roman"/>
                <w:sz w:val="24"/>
                <w:szCs w:val="24"/>
              </w:rPr>
              <w:t>Mr E. Dolin</w:t>
            </w:r>
            <w:r w:rsidR="00B5668D" w:rsidRPr="00B56925">
              <w:rPr>
                <w:rFonts w:ascii="Times New Roman" w:hAnsi="Times New Roman" w:cs="Times New Roman"/>
                <w:sz w:val="24"/>
                <w:szCs w:val="24"/>
              </w:rPr>
              <w:t xml:space="preserve"> (based in St. Petersburg)</w:t>
            </w:r>
          </w:p>
        </w:tc>
        <w:tc>
          <w:tcPr>
            <w:tcW w:w="3780" w:type="dxa"/>
          </w:tcPr>
          <w:p w:rsidR="00302A7F" w:rsidRPr="00B56925" w:rsidRDefault="00302A7F"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Development of Production and Promotion of EEL Equipment</w:t>
            </w:r>
          </w:p>
        </w:tc>
        <w:tc>
          <w:tcPr>
            <w:tcW w:w="2970" w:type="dxa"/>
          </w:tcPr>
          <w:p w:rsidR="00302A7F" w:rsidRPr="00B56925" w:rsidRDefault="00302A7F" w:rsidP="00302A7F">
            <w:pPr>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302A7F" w:rsidRPr="00B56925" w:rsidTr="00302A7F">
        <w:tc>
          <w:tcPr>
            <w:tcW w:w="3528" w:type="dxa"/>
          </w:tcPr>
          <w:p w:rsidR="00302A7F" w:rsidRPr="00B56925" w:rsidRDefault="00D72D57"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Ms T. Gorshkova</w:t>
            </w:r>
          </w:p>
        </w:tc>
        <w:tc>
          <w:tcPr>
            <w:tcW w:w="3780" w:type="dxa"/>
          </w:tcPr>
          <w:p w:rsidR="00302A7F" w:rsidRPr="00B56925" w:rsidRDefault="00D72D57"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Test Laboratories</w:t>
            </w:r>
          </w:p>
        </w:tc>
        <w:tc>
          <w:tcPr>
            <w:tcW w:w="2970" w:type="dxa"/>
          </w:tcPr>
          <w:p w:rsidR="00302A7F" w:rsidRPr="00B56925" w:rsidRDefault="00D72D57" w:rsidP="00D72D57">
            <w:pPr>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302A7F" w:rsidRPr="00B56925" w:rsidTr="00E70E9A">
        <w:trPr>
          <w:trHeight w:val="170"/>
        </w:trPr>
        <w:tc>
          <w:tcPr>
            <w:tcW w:w="3528" w:type="dxa"/>
          </w:tcPr>
          <w:p w:rsidR="00302A7F" w:rsidRPr="00B56925" w:rsidRDefault="00E70E9A" w:rsidP="00F03AE3">
            <w:p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Mr </w:t>
            </w:r>
            <w:r w:rsidR="00F03AE3" w:rsidRPr="00B56925">
              <w:rPr>
                <w:rFonts w:ascii="Times New Roman" w:hAnsi="Times New Roman" w:cs="Times New Roman"/>
                <w:sz w:val="24"/>
                <w:szCs w:val="24"/>
              </w:rPr>
              <w:t>S.</w:t>
            </w:r>
            <w:r w:rsidRPr="00B56925">
              <w:rPr>
                <w:rFonts w:ascii="Times New Roman" w:hAnsi="Times New Roman" w:cs="Times New Roman"/>
                <w:sz w:val="24"/>
                <w:szCs w:val="24"/>
              </w:rPr>
              <w:t>Gvozdev</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Standards</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302A7F" w:rsidRPr="00B56925" w:rsidTr="00302A7F">
        <w:tc>
          <w:tcPr>
            <w:tcW w:w="3528" w:type="dxa"/>
          </w:tcPr>
          <w:p w:rsidR="00302A7F" w:rsidRPr="00B56925" w:rsidRDefault="00E70E9A"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A. Martynov</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 xml:space="preserve">Coordinator, National Platform for </w:t>
            </w:r>
            <w:r w:rsidRPr="00B56925">
              <w:rPr>
                <w:rFonts w:ascii="Times New Roman" w:hAnsi="Times New Roman" w:cs="Times New Roman"/>
                <w:sz w:val="24"/>
                <w:szCs w:val="24"/>
              </w:rPr>
              <w:lastRenderedPageBreak/>
              <w:t>EEL</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lastRenderedPageBreak/>
              <w:t>P/T</w:t>
            </w:r>
          </w:p>
        </w:tc>
      </w:tr>
      <w:tr w:rsidR="00302A7F" w:rsidRPr="00B56925" w:rsidTr="00302A7F">
        <w:tc>
          <w:tcPr>
            <w:tcW w:w="3528" w:type="dxa"/>
          </w:tcPr>
          <w:p w:rsidR="00302A7F" w:rsidRPr="00B56925" w:rsidRDefault="00E70E9A"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Mr Y. Tiknonenko</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Moscow Pilot Project Coordinator</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F/T</w:t>
            </w:r>
          </w:p>
        </w:tc>
      </w:tr>
      <w:tr w:rsidR="00302A7F" w:rsidRPr="00B56925" w:rsidTr="00302A7F">
        <w:tc>
          <w:tcPr>
            <w:tcW w:w="3528" w:type="dxa"/>
          </w:tcPr>
          <w:p w:rsidR="00302A7F" w:rsidRPr="00B56925" w:rsidRDefault="00E70E9A"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E. Nadezdin</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Policy Expert</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5524DD" w:rsidRPr="00B56925" w:rsidTr="00302A7F">
        <w:tc>
          <w:tcPr>
            <w:tcW w:w="3528" w:type="dxa"/>
          </w:tcPr>
          <w:p w:rsidR="005524DD" w:rsidRPr="00B56925" w:rsidRDefault="005524DD"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Ms e. Surovikina</w:t>
            </w:r>
          </w:p>
        </w:tc>
        <w:tc>
          <w:tcPr>
            <w:tcW w:w="3780" w:type="dxa"/>
          </w:tcPr>
          <w:p w:rsidR="005524DD" w:rsidRPr="00B56925" w:rsidRDefault="005524DD" w:rsidP="00302A7F">
            <w:pPr>
              <w:ind w:right="-18"/>
              <w:rPr>
                <w:rFonts w:ascii="Times New Roman" w:hAnsi="Times New Roman" w:cs="Times New Roman"/>
                <w:sz w:val="24"/>
                <w:szCs w:val="24"/>
              </w:rPr>
            </w:pPr>
            <w:r w:rsidRPr="00B56925">
              <w:rPr>
                <w:rFonts w:ascii="Times New Roman" w:hAnsi="Times New Roman" w:cs="Times New Roman"/>
                <w:sz w:val="24"/>
                <w:szCs w:val="24"/>
              </w:rPr>
              <w:t>Communications Expert</w:t>
            </w:r>
          </w:p>
        </w:tc>
        <w:tc>
          <w:tcPr>
            <w:tcW w:w="2970" w:type="dxa"/>
          </w:tcPr>
          <w:p w:rsidR="005524DD" w:rsidRPr="00B56925" w:rsidRDefault="005524DD"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F/T for UNDP, but P/T for project.</w:t>
            </w:r>
          </w:p>
        </w:tc>
      </w:tr>
      <w:tr w:rsidR="00E70E9A" w:rsidRPr="00B56925" w:rsidTr="00302A7F">
        <w:tc>
          <w:tcPr>
            <w:tcW w:w="3528" w:type="dxa"/>
          </w:tcPr>
          <w:p w:rsidR="00E70E9A" w:rsidRPr="00B56925" w:rsidRDefault="00E70E9A" w:rsidP="00B5668D">
            <w:pPr>
              <w:jc w:val="both"/>
              <w:rPr>
                <w:rFonts w:ascii="Times New Roman" w:hAnsi="Times New Roman" w:cs="Times New Roman"/>
                <w:sz w:val="24"/>
                <w:szCs w:val="24"/>
              </w:rPr>
            </w:pPr>
            <w:r w:rsidRPr="00B56925">
              <w:rPr>
                <w:rFonts w:ascii="Times New Roman" w:hAnsi="Times New Roman" w:cs="Times New Roman"/>
                <w:sz w:val="24"/>
                <w:szCs w:val="24"/>
              </w:rPr>
              <w:t>Mr E. Zenyutich</w:t>
            </w:r>
            <w:r w:rsidR="00B5668D" w:rsidRPr="00B56925">
              <w:rPr>
                <w:rFonts w:ascii="Times New Roman" w:hAnsi="Times New Roman" w:cs="Times New Roman"/>
                <w:sz w:val="24"/>
                <w:szCs w:val="24"/>
              </w:rPr>
              <w:t xml:space="preserve"> (based in Nizhny Novgorod)</w:t>
            </w:r>
          </w:p>
        </w:tc>
        <w:tc>
          <w:tcPr>
            <w:tcW w:w="3780" w:type="dxa"/>
          </w:tcPr>
          <w:p w:rsidR="00E70E9A"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CTA</w:t>
            </w:r>
          </w:p>
        </w:tc>
        <w:tc>
          <w:tcPr>
            <w:tcW w:w="2970" w:type="dxa"/>
          </w:tcPr>
          <w:p w:rsidR="00E70E9A"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P/T</w:t>
            </w:r>
          </w:p>
        </w:tc>
      </w:tr>
    </w:tbl>
    <w:p w:rsidR="00302A7F" w:rsidRPr="00B56925" w:rsidRDefault="00302A7F" w:rsidP="00302A7F">
      <w:pPr>
        <w:ind w:left="-360" w:right="-604"/>
        <w:jc w:val="both"/>
        <w:rPr>
          <w:rFonts w:ascii="Times New Roman" w:hAnsi="Times New Roman" w:cs="Times New Roman"/>
          <w:b/>
          <w:sz w:val="24"/>
          <w:szCs w:val="24"/>
        </w:rPr>
      </w:pPr>
    </w:p>
    <w:p w:rsidR="00827BFF" w:rsidRDefault="009C61F0" w:rsidP="00827BFF">
      <w:pPr>
        <w:ind w:left="-90" w:right="-604"/>
        <w:jc w:val="both"/>
        <w:rPr>
          <w:rFonts w:ascii="Times New Roman" w:hAnsi="Times New Roman" w:cs="Times New Roman"/>
          <w:sz w:val="24"/>
          <w:szCs w:val="24"/>
        </w:rPr>
      </w:pPr>
      <w:r w:rsidRPr="00B56925">
        <w:rPr>
          <w:rFonts w:ascii="Times New Roman" w:hAnsi="Times New Roman" w:cs="Times New Roman"/>
          <w:sz w:val="24"/>
          <w:szCs w:val="24"/>
        </w:rPr>
        <w:t>* He erroneously, it seems, told the Evaluator that he worked full-time. UNDP Russia indicates that he works part-time (50% of the time).</w:t>
      </w:r>
      <w:r w:rsidR="00827BFF">
        <w:rPr>
          <w:rFonts w:ascii="Times New Roman" w:hAnsi="Times New Roman" w:cs="Times New Roman"/>
          <w:sz w:val="24"/>
          <w:szCs w:val="24"/>
        </w:rPr>
        <w:br w:type="page"/>
      </w:r>
    </w:p>
    <w:p w:rsidR="00CB0289" w:rsidRDefault="008C6077" w:rsidP="00827BFF">
      <w:pPr>
        <w:ind w:left="-90" w:right="-604"/>
        <w:jc w:val="both"/>
        <w:rPr>
          <w:rFonts w:ascii="Times New Roman" w:hAnsi="Times New Roman" w:cs="Times New Roman"/>
          <w:sz w:val="24"/>
          <w:szCs w:val="24"/>
        </w:rPr>
      </w:pPr>
      <w:r w:rsidRPr="00326D0D">
        <w:rPr>
          <w:rFonts w:ascii="Arial" w:hAnsi="Arial" w:cs="Arial"/>
          <w:b/>
        </w:rPr>
        <w:lastRenderedPageBreak/>
        <w:t>ANNEX 1</w:t>
      </w:r>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006"/>
      </w:tblGrid>
      <w:tr w:rsidR="00CB0289" w:rsidRPr="002264A4" w:rsidTr="00CB0289">
        <w:trPr>
          <w:cantSplit/>
          <w:trHeight w:val="720"/>
        </w:trPr>
        <w:tc>
          <w:tcPr>
            <w:tcW w:w="1458" w:type="dxa"/>
            <w:shd w:val="clear" w:color="auto" w:fill="FFFFFF"/>
            <w:vAlign w:val="center"/>
          </w:tcPr>
          <w:p w:rsidR="00CB0289" w:rsidRPr="002264A4" w:rsidRDefault="00CB0289" w:rsidP="00CB0289">
            <w:pPr>
              <w:spacing w:line="240" w:lineRule="auto"/>
              <w:jc w:val="center"/>
              <w:rPr>
                <w:rFonts w:ascii="Arial" w:hAnsi="Arial" w:cs="Arial"/>
                <w:sz w:val="20"/>
                <w:szCs w:val="20"/>
              </w:rPr>
            </w:pPr>
            <w:r w:rsidRPr="002264A4">
              <w:rPr>
                <w:rFonts w:ascii="Arial" w:hAnsi="Arial" w:cs="Arial"/>
                <w:sz w:val="20"/>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1" o:title=""/>
                </v:shape>
                <o:OLEObject Type="Embed" ProgID="MSPhotoEd.3" ShapeID="_x0000_i1025" DrawAspect="Content" ObjectID="_1422285108" r:id="rId12"/>
              </w:object>
            </w:r>
          </w:p>
        </w:tc>
        <w:tc>
          <w:tcPr>
            <w:tcW w:w="8006" w:type="dxa"/>
            <w:shd w:val="clear" w:color="auto" w:fill="FFFFFF"/>
          </w:tcPr>
          <w:p w:rsidR="00CB0289" w:rsidRPr="009A1631" w:rsidRDefault="00CB0289" w:rsidP="00CB0289">
            <w:pPr>
              <w:spacing w:before="240" w:after="0" w:line="240" w:lineRule="auto"/>
              <w:jc w:val="center"/>
              <w:rPr>
                <w:rFonts w:ascii="Arial" w:hAnsi="Arial" w:cs="Arial"/>
                <w:b/>
              </w:rPr>
            </w:pPr>
            <w:r w:rsidRPr="009A1631">
              <w:rPr>
                <w:rFonts w:ascii="Arial" w:hAnsi="Arial" w:cs="Arial"/>
                <w:b/>
              </w:rPr>
              <w:t>UNITED NATIONS DEVELOPMENT PROGRAMME</w:t>
            </w:r>
          </w:p>
          <w:p w:rsidR="00CB0289" w:rsidRPr="002264A4" w:rsidRDefault="00CB0289" w:rsidP="00CB0289">
            <w:pPr>
              <w:spacing w:after="120" w:line="240" w:lineRule="auto"/>
              <w:jc w:val="center"/>
              <w:rPr>
                <w:rFonts w:ascii="Arial" w:hAnsi="Arial" w:cs="Arial"/>
                <w:b/>
                <w:sz w:val="20"/>
                <w:szCs w:val="20"/>
              </w:rPr>
            </w:pPr>
            <w:r w:rsidRPr="009A1631">
              <w:rPr>
                <w:rFonts w:ascii="Arial" w:hAnsi="Arial" w:cs="Arial"/>
                <w:b/>
              </w:rPr>
              <w:t xml:space="preserve">TERMS OF REFERENCE / </w:t>
            </w:r>
            <w:r>
              <w:rPr>
                <w:rFonts w:ascii="Arial" w:hAnsi="Arial" w:cs="Arial"/>
                <w:b/>
                <w:lang w:val="en-US"/>
              </w:rPr>
              <w:t>INDIVIDUAL CONTRACT</w:t>
            </w:r>
          </w:p>
        </w:tc>
      </w:tr>
    </w:tbl>
    <w:p w:rsidR="00827BFF" w:rsidRPr="002264A4" w:rsidRDefault="00827BFF" w:rsidP="00CB0289">
      <w:pPr>
        <w:spacing w:after="0" w:line="240" w:lineRule="auto"/>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656"/>
      </w:tblGrid>
      <w:tr w:rsidR="00827BFF" w:rsidRPr="0062219C" w:rsidTr="00827BFF">
        <w:tc>
          <w:tcPr>
            <w:tcW w:w="9464" w:type="dxa"/>
            <w:gridSpan w:val="2"/>
            <w:shd w:val="clear" w:color="auto" w:fill="E0E0E0"/>
          </w:tcPr>
          <w:p w:rsidR="00827BFF" w:rsidRPr="0062219C" w:rsidRDefault="00827BFF" w:rsidP="00827BFF">
            <w:pPr>
              <w:spacing w:before="120" w:after="120"/>
              <w:rPr>
                <w:rFonts w:ascii="Arial" w:hAnsi="Arial" w:cs="Arial"/>
                <w:b/>
                <w:bCs/>
              </w:rPr>
            </w:pPr>
            <w:r w:rsidRPr="0062219C">
              <w:rPr>
                <w:rFonts w:ascii="Arial" w:hAnsi="Arial" w:cs="Arial"/>
                <w:b/>
                <w:bCs/>
              </w:rPr>
              <w:t>I. Position Information</w:t>
            </w:r>
          </w:p>
        </w:tc>
      </w:tr>
      <w:tr w:rsidR="00827BFF" w:rsidRPr="0062219C" w:rsidTr="00827BFF">
        <w:tc>
          <w:tcPr>
            <w:tcW w:w="2808" w:type="dxa"/>
          </w:tcPr>
          <w:p w:rsidR="00827BFF" w:rsidRDefault="00827BFF" w:rsidP="00CB0289">
            <w:pPr>
              <w:spacing w:after="0" w:line="240" w:lineRule="auto"/>
              <w:rPr>
                <w:rFonts w:ascii="Arial" w:hAnsi="Arial" w:cs="Arial"/>
              </w:rPr>
            </w:pPr>
            <w:r w:rsidRPr="0072482D">
              <w:rPr>
                <w:rFonts w:ascii="Arial" w:hAnsi="Arial" w:cs="Arial"/>
              </w:rPr>
              <w:t xml:space="preserve">Position Title: </w:t>
            </w:r>
          </w:p>
          <w:p w:rsidR="00827BFF" w:rsidRDefault="00827BFF" w:rsidP="00CB0289">
            <w:pPr>
              <w:spacing w:after="0" w:line="240" w:lineRule="auto"/>
              <w:rPr>
                <w:rFonts w:ascii="Arial" w:hAnsi="Arial" w:cs="Arial"/>
              </w:rPr>
            </w:pPr>
            <w:r w:rsidRPr="0072482D">
              <w:rPr>
                <w:rFonts w:ascii="Arial" w:hAnsi="Arial" w:cs="Arial"/>
              </w:rPr>
              <w:t>Type:</w:t>
            </w:r>
          </w:p>
          <w:p w:rsidR="00827BFF" w:rsidRPr="0072482D" w:rsidRDefault="00827BFF" w:rsidP="00CB0289">
            <w:pPr>
              <w:spacing w:after="0" w:line="240" w:lineRule="auto"/>
              <w:rPr>
                <w:rFonts w:ascii="Arial" w:hAnsi="Arial" w:cs="Arial"/>
              </w:rPr>
            </w:pPr>
            <w:r w:rsidRPr="0072482D">
              <w:rPr>
                <w:rFonts w:ascii="Arial" w:hAnsi="Arial" w:cs="Arial"/>
              </w:rPr>
              <w:t xml:space="preserve">Project Title/Department: </w:t>
            </w:r>
          </w:p>
          <w:p w:rsidR="00827BFF" w:rsidRDefault="00827BFF" w:rsidP="00CB0289">
            <w:pPr>
              <w:spacing w:after="0" w:line="240" w:lineRule="auto"/>
              <w:rPr>
                <w:rFonts w:ascii="Arial" w:hAnsi="Arial" w:cs="Arial"/>
              </w:rPr>
            </w:pPr>
          </w:p>
          <w:p w:rsidR="00827BFF" w:rsidRPr="0072482D" w:rsidRDefault="00827BFF" w:rsidP="00CB0289">
            <w:pPr>
              <w:spacing w:after="0" w:line="240" w:lineRule="auto"/>
              <w:rPr>
                <w:rFonts w:ascii="Arial" w:hAnsi="Arial" w:cs="Arial"/>
              </w:rPr>
            </w:pPr>
            <w:r w:rsidRPr="0072482D">
              <w:rPr>
                <w:rFonts w:ascii="Arial" w:hAnsi="Arial" w:cs="Arial"/>
              </w:rPr>
              <w:t>Duration of the service:</w:t>
            </w:r>
          </w:p>
          <w:p w:rsidR="00827BFF" w:rsidRPr="0072482D" w:rsidRDefault="00827BFF" w:rsidP="00CB0289">
            <w:pPr>
              <w:spacing w:after="0" w:line="240" w:lineRule="auto"/>
              <w:rPr>
                <w:rFonts w:ascii="Arial" w:hAnsi="Arial" w:cs="Arial"/>
              </w:rPr>
            </w:pPr>
            <w:r w:rsidRPr="0072482D">
              <w:rPr>
                <w:rFonts w:ascii="Arial" w:hAnsi="Arial" w:cs="Arial"/>
              </w:rPr>
              <w:t>Duty station:</w:t>
            </w:r>
          </w:p>
          <w:p w:rsidR="00827BFF" w:rsidRPr="0072482D" w:rsidRDefault="00827BFF" w:rsidP="00CB0289">
            <w:pPr>
              <w:spacing w:after="0" w:line="240" w:lineRule="auto"/>
              <w:rPr>
                <w:rFonts w:ascii="Arial" w:hAnsi="Arial" w:cs="Arial"/>
              </w:rPr>
            </w:pPr>
            <w:r w:rsidRPr="0072482D">
              <w:rPr>
                <w:rFonts w:ascii="Arial" w:hAnsi="Arial" w:cs="Arial"/>
              </w:rPr>
              <w:t>Reports to:</w:t>
            </w:r>
          </w:p>
        </w:tc>
        <w:tc>
          <w:tcPr>
            <w:tcW w:w="6656" w:type="dxa"/>
          </w:tcPr>
          <w:p w:rsidR="00827BFF" w:rsidRDefault="00827BFF" w:rsidP="00CB0289">
            <w:pPr>
              <w:spacing w:after="0" w:line="240" w:lineRule="auto"/>
              <w:jc w:val="both"/>
              <w:rPr>
                <w:rFonts w:ascii="Arial" w:hAnsi="Arial" w:cs="Arial"/>
              </w:rPr>
            </w:pPr>
            <w:r w:rsidRPr="0072482D">
              <w:rPr>
                <w:rFonts w:ascii="Arial" w:hAnsi="Arial" w:cs="Arial"/>
              </w:rPr>
              <w:t>International Consultant/</w:t>
            </w:r>
            <w:r>
              <w:rPr>
                <w:rFonts w:ascii="Arial" w:hAnsi="Arial" w:cs="Arial"/>
              </w:rPr>
              <w:t>Mid-term Evaluator</w:t>
            </w:r>
          </w:p>
          <w:p w:rsidR="00827BFF" w:rsidRDefault="00827BFF" w:rsidP="00CB0289">
            <w:pPr>
              <w:spacing w:after="0" w:line="240" w:lineRule="auto"/>
              <w:jc w:val="both"/>
              <w:rPr>
                <w:rFonts w:ascii="Arial" w:hAnsi="Arial" w:cs="Arial"/>
              </w:rPr>
            </w:pPr>
            <w:r w:rsidRPr="0072482D">
              <w:rPr>
                <w:rFonts w:ascii="Arial" w:hAnsi="Arial" w:cs="Arial"/>
              </w:rPr>
              <w:t>Individual Contract (International)</w:t>
            </w:r>
          </w:p>
          <w:p w:rsidR="00827BFF" w:rsidRDefault="00827BFF" w:rsidP="00CB0289">
            <w:pPr>
              <w:tabs>
                <w:tab w:val="left" w:pos="0"/>
                <w:tab w:val="left" w:pos="720"/>
                <w:tab w:val="left" w:pos="1440"/>
              </w:tabs>
              <w:suppressAutoHyphens/>
              <w:spacing w:after="0" w:line="240" w:lineRule="auto"/>
              <w:rPr>
                <w:rFonts w:ascii="Arial" w:hAnsi="Arial" w:cs="Arial"/>
              </w:rPr>
            </w:pPr>
            <w:r w:rsidRPr="00951E54">
              <w:rPr>
                <w:rFonts w:ascii="Arial" w:hAnsi="Arial" w:cs="Arial"/>
              </w:rPr>
              <w:t>UNDP/GEF Project</w:t>
            </w:r>
            <w:r>
              <w:rPr>
                <w:rFonts w:ascii="Arial" w:hAnsi="Arial" w:cs="Arial"/>
              </w:rPr>
              <w:t xml:space="preserve">00072576 </w:t>
            </w:r>
            <w:r w:rsidRPr="00951E54">
              <w:rPr>
                <w:rFonts w:ascii="Arial" w:hAnsi="Arial" w:cs="Arial"/>
              </w:rPr>
              <w:t>“</w:t>
            </w:r>
            <w:r w:rsidRPr="00197DA1">
              <w:rPr>
                <w:rFonts w:ascii="Arial" w:hAnsi="Arial" w:cs="Arial"/>
                <w:lang w:val="en-US"/>
              </w:rPr>
              <w:t>Transforming the Market for Efficient Lighting</w:t>
            </w:r>
            <w:r w:rsidRPr="00951E54">
              <w:rPr>
                <w:rFonts w:ascii="Arial" w:hAnsi="Arial" w:cs="Arial"/>
              </w:rPr>
              <w:t>”</w:t>
            </w:r>
          </w:p>
          <w:p w:rsidR="00827BFF" w:rsidRPr="00F97C38" w:rsidRDefault="00827BFF" w:rsidP="00CB0289">
            <w:pPr>
              <w:spacing w:after="0" w:line="240" w:lineRule="auto"/>
              <w:jc w:val="both"/>
              <w:rPr>
                <w:rFonts w:ascii="Arial" w:hAnsi="Arial" w:cs="Arial"/>
              </w:rPr>
            </w:pPr>
            <w:r w:rsidRPr="00F97C38">
              <w:rPr>
                <w:rFonts w:ascii="Arial" w:hAnsi="Arial" w:cs="Arial"/>
              </w:rPr>
              <w:t>25working days, from 1</w:t>
            </w:r>
            <w:r>
              <w:rPr>
                <w:rFonts w:ascii="Arial" w:hAnsi="Arial" w:cs="Arial"/>
              </w:rPr>
              <w:t xml:space="preserve">October to </w:t>
            </w:r>
            <w:r w:rsidRPr="00F97C38">
              <w:rPr>
                <w:rFonts w:ascii="Arial" w:hAnsi="Arial" w:cs="Arial"/>
              </w:rPr>
              <w:t>15November 2012</w:t>
            </w:r>
          </w:p>
          <w:p w:rsidR="00827BFF" w:rsidRPr="00F97C38" w:rsidRDefault="00827BFF" w:rsidP="00CB0289">
            <w:pPr>
              <w:spacing w:after="0" w:line="240" w:lineRule="auto"/>
              <w:jc w:val="both"/>
              <w:rPr>
                <w:rFonts w:ascii="Arial" w:hAnsi="Arial" w:cs="Arial"/>
              </w:rPr>
            </w:pPr>
            <w:r w:rsidRPr="00F97C38">
              <w:rPr>
                <w:rFonts w:ascii="Arial" w:hAnsi="Arial" w:cs="Arial"/>
              </w:rPr>
              <w:t>Home-based with one mission to Moscow and Volga Federal District</w:t>
            </w:r>
          </w:p>
          <w:p w:rsidR="00827BFF" w:rsidRPr="0072482D" w:rsidRDefault="00827BFF" w:rsidP="00CB0289">
            <w:pPr>
              <w:spacing w:after="0" w:line="240" w:lineRule="auto"/>
              <w:jc w:val="both"/>
              <w:rPr>
                <w:rFonts w:ascii="Arial" w:hAnsi="Arial" w:cs="Arial"/>
              </w:rPr>
            </w:pPr>
            <w:r w:rsidRPr="00F97C38">
              <w:rPr>
                <w:rFonts w:ascii="Arial" w:hAnsi="Arial" w:cs="Arial"/>
              </w:rPr>
              <w:t>Head of Environment</w:t>
            </w:r>
            <w:r>
              <w:rPr>
                <w:rFonts w:ascii="Arial" w:hAnsi="Arial" w:cs="Arial"/>
              </w:rPr>
              <w:t xml:space="preserve"> and Energy Unit, UNDP Russia</w:t>
            </w:r>
          </w:p>
        </w:tc>
      </w:tr>
    </w:tbl>
    <w:p w:rsidR="00827BFF" w:rsidRPr="0067029D" w:rsidRDefault="00827BFF" w:rsidP="00CB0289">
      <w:pPr>
        <w:spacing w:after="0"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827BFF" w:rsidRPr="0062219C" w:rsidTr="00827BFF">
        <w:tc>
          <w:tcPr>
            <w:tcW w:w="9464" w:type="dxa"/>
            <w:tcBorders>
              <w:bottom w:val="single" w:sz="4" w:space="0" w:color="auto"/>
            </w:tcBorders>
            <w:shd w:val="clear" w:color="auto" w:fill="E0E0E0"/>
          </w:tcPr>
          <w:p w:rsidR="00827BFF" w:rsidRPr="0062219C" w:rsidRDefault="00827BFF" w:rsidP="00CB0289">
            <w:pPr>
              <w:spacing w:before="120" w:after="120" w:line="240" w:lineRule="auto"/>
              <w:rPr>
                <w:rFonts w:ascii="Arial" w:hAnsi="Arial" w:cs="Arial"/>
                <w:b/>
              </w:rPr>
            </w:pPr>
            <w:r w:rsidRPr="0062219C">
              <w:rPr>
                <w:rFonts w:ascii="Arial" w:hAnsi="Arial" w:cs="Arial"/>
                <w:b/>
              </w:rPr>
              <w:t xml:space="preserve">II. Background </w:t>
            </w:r>
          </w:p>
        </w:tc>
      </w:tr>
      <w:tr w:rsidR="00827BFF" w:rsidRPr="0062219C" w:rsidTr="00827BFF">
        <w:tc>
          <w:tcPr>
            <w:tcW w:w="9464" w:type="dxa"/>
          </w:tcPr>
          <w:p w:rsidR="00827BFF" w:rsidRDefault="00827BFF" w:rsidP="00CB0289">
            <w:pPr>
              <w:spacing w:before="120" w:after="120" w:line="240" w:lineRule="auto"/>
              <w:ind w:right="-58"/>
              <w:jc w:val="both"/>
              <w:rPr>
                <w:rFonts w:ascii="Arial" w:hAnsi="Arial" w:cs="Arial"/>
                <w:b/>
                <w:lang w:val="en-US"/>
              </w:rPr>
            </w:pPr>
            <w:r w:rsidRPr="00DA2C73">
              <w:rPr>
                <w:rFonts w:ascii="Arial" w:hAnsi="Arial" w:cs="Arial"/>
                <w:b/>
                <w:lang w:val="en-US"/>
              </w:rPr>
              <w:t xml:space="preserve">1.Standard UNDP/GEF Monitoring and </w:t>
            </w:r>
            <w:r>
              <w:rPr>
                <w:rFonts w:ascii="Arial" w:hAnsi="Arial" w:cs="Arial"/>
                <w:b/>
                <w:lang w:val="en-US"/>
              </w:rPr>
              <w:t>Evaluation R</w:t>
            </w:r>
            <w:r w:rsidRPr="00DA2C73">
              <w:rPr>
                <w:rFonts w:ascii="Arial" w:hAnsi="Arial" w:cs="Arial"/>
                <w:b/>
                <w:lang w:val="en-US"/>
              </w:rPr>
              <w:t>equirements</w:t>
            </w:r>
          </w:p>
          <w:p w:rsidR="00827BFF" w:rsidRPr="00DA2C73" w:rsidRDefault="00827BFF" w:rsidP="00827BFF">
            <w:pPr>
              <w:spacing w:before="120" w:after="120" w:line="240" w:lineRule="auto"/>
              <w:jc w:val="both"/>
              <w:rPr>
                <w:rFonts w:ascii="Arial" w:hAnsi="Arial" w:cs="Arial"/>
                <w:lang w:val="en-US"/>
              </w:rPr>
            </w:pPr>
            <w:r w:rsidRPr="00DA2C73">
              <w:rPr>
                <w:rFonts w:ascii="Arial" w:hAnsi="Arial" w:cs="Arial"/>
                <w:lang w:val="en-US"/>
              </w:rPr>
              <w:t>The Monitoring and Evaluation (M&amp;E) policy at the project level in UNDP/GEF has four objectives: i) to monitor and evaluate results and impacts; ii) to provide a basis for decision making on necessary amendments and improvements; iii) to promote accountability for resource use; and iv) to document, provide feedback on, and disseminate lessons learned. A combination of tools should be used to ensure effective project M&amp;E. These might be applied continuously throughout the lifetime of the project – e.g. periodic monitoring of indicators -, or as specific time-bound exercises such as mid-term review, audit reports and independent evaluations.</w:t>
            </w:r>
          </w:p>
          <w:p w:rsidR="00827BFF" w:rsidRPr="00DA2C73" w:rsidRDefault="00827BFF" w:rsidP="00827BFF">
            <w:pPr>
              <w:spacing w:before="120" w:after="120" w:line="240" w:lineRule="auto"/>
              <w:jc w:val="both"/>
              <w:rPr>
                <w:rFonts w:ascii="Arial" w:hAnsi="Arial" w:cs="Arial"/>
                <w:lang w:val="en-US"/>
              </w:rPr>
            </w:pPr>
            <w:r w:rsidRPr="00DA2C73">
              <w:rPr>
                <w:rFonts w:ascii="Arial" w:hAnsi="Arial" w:cs="Arial"/>
                <w:lang w:val="en-US"/>
              </w:rPr>
              <w:t>In accordance with UNDP/GEF M&amp;E policies and procedures, all projects with long implementation period (e.g. over 5 or 6 years) are strongly encouraged to conduct mid-term evaluations. In addition to providing an independent in-depth review of implementation progress, this type of evaluation is responsive to GEF Council decisions on transparency and better access to information during implementation.</w:t>
            </w:r>
          </w:p>
          <w:p w:rsidR="00827BFF" w:rsidRPr="00DA2C73" w:rsidRDefault="00827BFF" w:rsidP="00827BFF">
            <w:pPr>
              <w:spacing w:before="120" w:after="120" w:line="240" w:lineRule="auto"/>
              <w:jc w:val="both"/>
              <w:rPr>
                <w:rFonts w:ascii="Arial" w:hAnsi="Arial" w:cs="Arial"/>
                <w:lang w:val="en-US"/>
              </w:rPr>
            </w:pPr>
            <w:r w:rsidRPr="00DA2C73">
              <w:rPr>
                <w:rFonts w:ascii="Arial" w:hAnsi="Arial" w:cs="Arial"/>
                <w:lang w:val="en-US"/>
              </w:rPr>
              <w:t>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w:t>
            </w:r>
            <w:r>
              <w:rPr>
                <w:rFonts w:ascii="Arial" w:hAnsi="Arial" w:cs="Arial"/>
                <w:lang w:val="en-US"/>
              </w:rPr>
              <w:t>s</w:t>
            </w:r>
            <w:r w:rsidRPr="00DA2C73">
              <w:rPr>
                <w:rFonts w:ascii="Arial" w:hAnsi="Arial" w:cs="Arial"/>
                <w:lang w:val="en-US"/>
              </w:rPr>
              <w:t xml:space="preserve">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827BFF" w:rsidRDefault="00827BFF" w:rsidP="00827BFF">
            <w:pPr>
              <w:spacing w:before="120" w:after="120" w:line="240" w:lineRule="auto"/>
              <w:ind w:right="-58"/>
              <w:jc w:val="both"/>
              <w:rPr>
                <w:rFonts w:ascii="Arial" w:hAnsi="Arial" w:cs="Arial"/>
                <w:lang w:val="en-US"/>
              </w:rPr>
            </w:pPr>
            <w:r w:rsidRPr="00DA2C73">
              <w:rPr>
                <w:rFonts w:ascii="Arial" w:hAnsi="Arial" w:cs="Arial"/>
                <w:lang w:val="en-US"/>
              </w:rPr>
              <w:t>This evaluation is to be undertaken taking into consideration the GEF Monitoring and Evaluation policy (</w:t>
            </w:r>
            <w:hyperlink r:id="rId13" w:history="1">
              <w:r w:rsidRPr="00DA2C73">
                <w:rPr>
                  <w:rStyle w:val="Hyperlink"/>
                  <w:rFonts w:ascii="Arial" w:hAnsi="Arial" w:cs="Arial"/>
                </w:rPr>
                <w:t>http://www.thegef.org/gef/node/4184</w:t>
              </w:r>
            </w:hyperlink>
            <w:r w:rsidRPr="00DA2C73">
              <w:rPr>
                <w:rFonts w:ascii="Arial" w:hAnsi="Arial" w:cs="Arial"/>
                <w:lang w:val="en-US"/>
              </w:rPr>
              <w:t>) and the UNDP/GEF Monitoring and Evaluation Policy (</w:t>
            </w:r>
            <w:hyperlink r:id="rId14" w:history="1">
              <w:r w:rsidRPr="00DA2C73">
                <w:rPr>
                  <w:rStyle w:val="Hyperlink"/>
                  <w:rFonts w:ascii="Arial" w:hAnsi="Arial" w:cs="Arial"/>
                  <w:lang w:val="en-US"/>
                </w:rPr>
                <w:t>http://www.undp.org/gef/monitoring/policies.html</w:t>
              </w:r>
            </w:hyperlink>
            <w:r w:rsidRPr="00DA2C73">
              <w:rPr>
                <w:rFonts w:ascii="Arial" w:hAnsi="Arial" w:cs="Arial"/>
                <w:lang w:val="en-US"/>
              </w:rPr>
              <w:t xml:space="preserve"> ).</w:t>
            </w:r>
          </w:p>
          <w:p w:rsidR="00827BFF" w:rsidRPr="00DA2C73" w:rsidRDefault="00827BFF" w:rsidP="00CB0289">
            <w:pPr>
              <w:spacing w:before="120" w:after="120" w:line="240" w:lineRule="auto"/>
              <w:ind w:right="-58"/>
              <w:jc w:val="both"/>
              <w:rPr>
                <w:rFonts w:ascii="Arial" w:hAnsi="Arial" w:cs="Arial"/>
                <w:b/>
                <w:lang w:val="en-US"/>
              </w:rPr>
            </w:pPr>
            <w:r>
              <w:rPr>
                <w:rFonts w:ascii="Arial" w:hAnsi="Arial" w:cs="Arial"/>
                <w:b/>
                <w:lang w:val="en-US"/>
              </w:rPr>
              <w:t>2. Project Background and Overview</w:t>
            </w:r>
          </w:p>
          <w:p w:rsidR="00827BFF" w:rsidRPr="00197DA1" w:rsidRDefault="00827BFF" w:rsidP="00827BFF">
            <w:pPr>
              <w:spacing w:before="120" w:after="120" w:line="240" w:lineRule="auto"/>
              <w:ind w:right="-52"/>
              <w:jc w:val="both"/>
              <w:rPr>
                <w:rFonts w:ascii="Arial" w:hAnsi="Arial" w:cs="Arial"/>
                <w:lang w:val="en-US"/>
              </w:rPr>
            </w:pPr>
            <w:r w:rsidRPr="00197DA1">
              <w:rPr>
                <w:rFonts w:ascii="Arial" w:hAnsi="Arial" w:cs="Arial"/>
                <w:lang w:val="en-US"/>
              </w:rPr>
              <w:t>The lighting sector consumes significant amounts of energy, whereas substantial savings, from 75% to 90% compared with conventional practices, can be achieved through the use of new energy efficient technologies. At the national level, several OECD and developing countries have prepared and enacted Energy-Efficient Lighting (EEL) programs aimed at phasing-out incandescent lamps and other inefficient technologies. Such programs reduce energy use by 30% within 5 to 7 years, while quality and even quantity of lighting is enhanced. Representatives of the leading lighting manufacturers announced their support for this ambitious market transformation calling for a coordinated effort among all countries worldwide.</w:t>
            </w:r>
          </w:p>
          <w:p w:rsidR="00827BFF" w:rsidRPr="00197DA1" w:rsidRDefault="00827BFF" w:rsidP="00827BFF">
            <w:pPr>
              <w:spacing w:before="120" w:after="120" w:line="240" w:lineRule="auto"/>
              <w:jc w:val="both"/>
              <w:rPr>
                <w:rFonts w:ascii="Arial" w:hAnsi="Arial" w:cs="Arial"/>
                <w:noProof/>
                <w:lang w:val="en-US"/>
              </w:rPr>
            </w:pPr>
            <w:r w:rsidRPr="00197DA1">
              <w:rPr>
                <w:rFonts w:ascii="Arial" w:hAnsi="Arial" w:cs="Arial"/>
                <w:lang w:val="en-US" w:eastAsia="fr-FR"/>
              </w:rPr>
              <w:lastRenderedPageBreak/>
              <w:t xml:space="preserve">Despite the fact that </w:t>
            </w:r>
            <w:r w:rsidRPr="00197DA1">
              <w:rPr>
                <w:rFonts w:ascii="Arial" w:hAnsi="Arial" w:cs="Arial"/>
                <w:lang w:val="en-US"/>
              </w:rPr>
              <w:t xml:space="preserve">Russia offers one of the world’s greatest potentials for energy savings and greenhouse gas (GHG) emission reductions in the lighting sector, the country has so far stayed outside of the global market transformation efforts in this field. </w:t>
            </w:r>
            <w:r w:rsidRPr="00197DA1">
              <w:rPr>
                <w:rFonts w:ascii="Arial" w:hAnsi="Arial" w:cs="Arial"/>
                <w:lang w:val="en-US" w:eastAsia="fr-FR"/>
              </w:rPr>
              <w:t>Today, around 14% of the country’s overall electric energy consumption is attributable to lighting, corresponding to 137 bln KWh per year. T</w:t>
            </w:r>
            <w:r w:rsidRPr="00197DA1">
              <w:rPr>
                <w:rFonts w:ascii="Arial" w:hAnsi="Arial" w:cs="Arial"/>
                <w:lang w:val="en-US"/>
              </w:rPr>
              <w:t xml:space="preserve">otal lighting energy savings potential in Russia is estimated at over 40% or </w:t>
            </w:r>
            <w:r w:rsidRPr="00197DA1">
              <w:rPr>
                <w:rFonts w:ascii="Arial" w:hAnsi="Arial" w:cs="Arial"/>
                <w:noProof/>
                <w:lang w:val="en-US"/>
              </w:rPr>
              <w:t>57 bln KWh per year .</w:t>
            </w:r>
          </w:p>
          <w:p w:rsidR="00827BFF" w:rsidRPr="00197DA1" w:rsidRDefault="00827BFF" w:rsidP="00827BFF">
            <w:pPr>
              <w:spacing w:before="120" w:after="120" w:line="240" w:lineRule="auto"/>
              <w:jc w:val="both"/>
              <w:rPr>
                <w:rFonts w:ascii="Arial" w:hAnsi="Arial" w:cs="Arial"/>
              </w:rPr>
            </w:pPr>
            <w:r w:rsidRPr="00197DA1">
              <w:rPr>
                <w:rFonts w:ascii="Arial" w:hAnsi="Arial" w:cs="Arial"/>
                <w:lang w:val="en-US"/>
              </w:rPr>
              <w:t xml:space="preserve">A new </w:t>
            </w:r>
            <w:r>
              <w:rPr>
                <w:rFonts w:ascii="Arial" w:hAnsi="Arial" w:cs="Arial"/>
                <w:lang w:val="en-US"/>
              </w:rPr>
              <w:t xml:space="preserve">Federal </w:t>
            </w:r>
            <w:r w:rsidRPr="00197DA1">
              <w:rPr>
                <w:rFonts w:ascii="Arial" w:hAnsi="Arial" w:cs="Arial"/>
                <w:lang w:val="en-US"/>
              </w:rPr>
              <w:t xml:space="preserve">Law on </w:t>
            </w:r>
            <w:r w:rsidRPr="00197DA1">
              <w:rPr>
                <w:rFonts w:ascii="Arial" w:hAnsi="Arial" w:cs="Arial"/>
                <w:i/>
                <w:lang w:val="en-US"/>
              </w:rPr>
              <w:t>Energy Conservation and Energy Efficiency Improvement</w:t>
            </w:r>
            <w:r w:rsidRPr="00197DA1">
              <w:rPr>
                <w:rFonts w:ascii="Arial" w:hAnsi="Arial" w:cs="Arial"/>
                <w:lang w:val="en-US"/>
              </w:rPr>
              <w:t xml:space="preserve"> was adopted in November 2009. It provides a number of concrete measures, incentives and mechanisms to promote energy and ecological efficiency in all sectors of the economy. For the lighting sector, the </w:t>
            </w:r>
            <w:r>
              <w:rPr>
                <w:rFonts w:ascii="Arial" w:hAnsi="Arial" w:cs="Arial"/>
                <w:lang w:val="en-US"/>
              </w:rPr>
              <w:t>law</w:t>
            </w:r>
            <w:r w:rsidRPr="00197DA1">
              <w:rPr>
                <w:rFonts w:ascii="Arial" w:hAnsi="Arial" w:cs="Arial"/>
                <w:lang w:val="en-US"/>
              </w:rPr>
              <w:t xml:space="preserve"> envisage</w:t>
            </w:r>
            <w:r>
              <w:rPr>
                <w:rFonts w:ascii="Arial" w:hAnsi="Arial" w:cs="Arial"/>
                <w:lang w:val="en-US"/>
              </w:rPr>
              <w:t>d</w:t>
            </w:r>
            <w:r w:rsidRPr="00197DA1">
              <w:rPr>
                <w:rFonts w:ascii="Arial" w:hAnsi="Arial" w:cs="Arial"/>
                <w:lang w:val="en-US"/>
              </w:rPr>
              <w:t xml:space="preserve"> a gradual phase-out of incandescent lamps starting with high wattage lamps (more than 100 W) in 2011. Despite explicit policy statements, the enforcement of these policies is still to be seen and requires a lot of further regulatory work and capacity building. Supplementary regulatory framework, many by-laws and enforcement mechanisms still need to be developed.</w:t>
            </w:r>
          </w:p>
          <w:p w:rsidR="00827BFF" w:rsidRDefault="00827BFF" w:rsidP="00827BFF">
            <w:pPr>
              <w:tabs>
                <w:tab w:val="left" w:pos="0"/>
                <w:tab w:val="left" w:pos="720"/>
                <w:tab w:val="left" w:pos="1440"/>
              </w:tabs>
              <w:suppressAutoHyphens/>
              <w:spacing w:before="120" w:after="120" w:line="240" w:lineRule="auto"/>
              <w:jc w:val="both"/>
              <w:rPr>
                <w:rFonts w:ascii="Arial" w:hAnsi="Arial" w:cs="Arial"/>
              </w:rPr>
            </w:pPr>
            <w:r w:rsidRPr="005F4D73">
              <w:rPr>
                <w:rFonts w:ascii="Arial" w:hAnsi="Arial" w:cs="Arial"/>
              </w:rPr>
              <w:t>The implementation of the full-scale UNDP/GEF Project “</w:t>
            </w:r>
            <w:r>
              <w:rPr>
                <w:rFonts w:ascii="Arial" w:hAnsi="Arial" w:cs="Arial"/>
              </w:rPr>
              <w:t>Transforming the Market for Efficient Lighting</w:t>
            </w:r>
            <w:r w:rsidRPr="005F4D73">
              <w:rPr>
                <w:rFonts w:ascii="Arial" w:hAnsi="Arial" w:cs="Arial"/>
              </w:rPr>
              <w:t>”</w:t>
            </w:r>
            <w:r w:rsidR="00E3290A">
              <w:rPr>
                <w:rFonts w:ascii="Arial" w:hAnsi="Arial" w:cs="Arial"/>
              </w:rPr>
              <w:t xml:space="preserve"> </w:t>
            </w:r>
            <w:r w:rsidRPr="005F4D73">
              <w:rPr>
                <w:rFonts w:ascii="Arial" w:hAnsi="Arial" w:cs="Arial"/>
              </w:rPr>
              <w:t xml:space="preserve">started in </w:t>
            </w:r>
            <w:r>
              <w:rPr>
                <w:rFonts w:ascii="Arial" w:hAnsi="Arial" w:cs="Arial"/>
              </w:rPr>
              <w:t>July</w:t>
            </w:r>
            <w:r w:rsidRPr="005F4D73">
              <w:rPr>
                <w:rFonts w:ascii="Arial" w:hAnsi="Arial" w:cs="Arial"/>
              </w:rPr>
              <w:t xml:space="preserve"> 20</w:t>
            </w:r>
            <w:r>
              <w:rPr>
                <w:rFonts w:ascii="Arial" w:hAnsi="Arial" w:cs="Arial"/>
              </w:rPr>
              <w:t xml:space="preserve">10. </w:t>
            </w:r>
            <w:r>
              <w:rPr>
                <w:rFonts w:ascii="Arial" w:hAnsi="Arial" w:cs="Arial"/>
                <w:shd w:val="clear" w:color="auto" w:fill="FFFFFF"/>
              </w:rPr>
              <w:t>The project is planned for 5 years.</w:t>
            </w:r>
            <w:r w:rsidR="00E3290A">
              <w:rPr>
                <w:rFonts w:ascii="Arial" w:hAnsi="Arial" w:cs="Arial"/>
                <w:shd w:val="clear" w:color="auto" w:fill="FFFFFF"/>
              </w:rPr>
              <w:t xml:space="preserve"> </w:t>
            </w:r>
            <w:r>
              <w:rPr>
                <w:rFonts w:ascii="Arial" w:hAnsi="Arial" w:cs="Arial"/>
              </w:rPr>
              <w:t>It</w:t>
            </w:r>
            <w:r w:rsidRPr="00243E38">
              <w:rPr>
                <w:rFonts w:ascii="Arial" w:hAnsi="Arial" w:cs="Arial"/>
              </w:rPr>
              <w:t xml:space="preserve"> is nationally executed by the </w:t>
            </w:r>
            <w:r>
              <w:rPr>
                <w:rFonts w:ascii="Arial" w:hAnsi="Arial" w:cs="Arial"/>
              </w:rPr>
              <w:t>Ministry of Energy of the Russian Federation</w:t>
            </w:r>
            <w:r w:rsidRPr="00243E38">
              <w:rPr>
                <w:rFonts w:ascii="Arial" w:hAnsi="Arial" w:cs="Arial"/>
              </w:rPr>
              <w:t xml:space="preserve">. </w:t>
            </w:r>
            <w:r w:rsidRPr="00F23A9C">
              <w:rPr>
                <w:rFonts w:ascii="Arial" w:hAnsi="Arial" w:cs="Arial"/>
              </w:rPr>
              <w:t xml:space="preserve">The total project budget is $72,750,000 with GEF </w:t>
            </w:r>
            <w:r w:rsidRPr="0005422F">
              <w:rPr>
                <w:rFonts w:ascii="Arial" w:hAnsi="Arial" w:cs="Arial"/>
              </w:rPr>
              <w:t>contribution of $7,020,000.</w:t>
            </w:r>
          </w:p>
          <w:p w:rsidR="00827BFF" w:rsidRPr="00D826FB" w:rsidRDefault="00827BFF" w:rsidP="00827BFF">
            <w:pPr>
              <w:tabs>
                <w:tab w:val="num" w:pos="1080"/>
              </w:tabs>
              <w:spacing w:before="120" w:line="240" w:lineRule="auto"/>
              <w:jc w:val="both"/>
              <w:rPr>
                <w:rFonts w:ascii="Arial" w:hAnsi="Arial" w:cs="Arial"/>
              </w:rPr>
            </w:pPr>
            <w:r w:rsidRPr="00243E38">
              <w:rPr>
                <w:rFonts w:ascii="Arial" w:hAnsi="Arial" w:cs="Arial"/>
              </w:rPr>
              <w:t xml:space="preserve">The project aims at reducing energy consumption and associated GHG emissions in </w:t>
            </w:r>
            <w:r>
              <w:rPr>
                <w:rFonts w:ascii="Arial" w:hAnsi="Arial" w:cs="Arial"/>
              </w:rPr>
              <w:t>Russian lighting</w:t>
            </w:r>
            <w:r w:rsidRPr="00243E38">
              <w:rPr>
                <w:rFonts w:ascii="Arial" w:hAnsi="Arial" w:cs="Arial"/>
              </w:rPr>
              <w:t xml:space="preserve"> sector</w:t>
            </w:r>
            <w:r w:rsidRPr="00D826FB">
              <w:rPr>
                <w:rFonts w:ascii="Arial" w:hAnsi="Arial" w:cs="Arial"/>
              </w:rPr>
              <w:t xml:space="preserve">. </w:t>
            </w:r>
            <w:r w:rsidRPr="00D826FB">
              <w:rPr>
                <w:rFonts w:ascii="Arial" w:hAnsi="Arial" w:cs="Arial"/>
                <w:lang w:val="en-US"/>
              </w:rPr>
              <w:t xml:space="preserve">Its main objective is to transform the lighting market in Russia through promotion of EEL technologies and systems and phasing-out inefficient lighting. </w:t>
            </w:r>
            <w:r>
              <w:rPr>
                <w:rFonts w:ascii="Arial" w:hAnsi="Arial" w:cs="Arial"/>
              </w:rPr>
              <w:t>These are planned to be reached</w:t>
            </w:r>
            <w:r w:rsidRPr="00D826FB">
              <w:rPr>
                <w:rFonts w:ascii="Arial" w:hAnsi="Arial" w:cs="Arial"/>
              </w:rPr>
              <w:t xml:space="preserve"> by achieving 4 key outcomes:</w:t>
            </w:r>
          </w:p>
          <w:p w:rsidR="00827BFF" w:rsidRPr="00D826FB" w:rsidRDefault="00827BFF" w:rsidP="00F0776C">
            <w:pPr>
              <w:numPr>
                <w:ilvl w:val="0"/>
                <w:numId w:val="41"/>
              </w:numPr>
              <w:autoSpaceDE w:val="0"/>
              <w:autoSpaceDN w:val="0"/>
              <w:adjustRightInd w:val="0"/>
              <w:spacing w:after="0" w:line="240" w:lineRule="auto"/>
              <w:jc w:val="both"/>
              <w:rPr>
                <w:rFonts w:ascii="Arial" w:hAnsi="Arial" w:cs="Arial"/>
              </w:rPr>
            </w:pPr>
            <w:r w:rsidRPr="00D826FB">
              <w:rPr>
                <w:rFonts w:ascii="Arial" w:hAnsi="Arial" w:cs="Arial"/>
              </w:rPr>
              <w:t xml:space="preserve">Outcome 1. </w:t>
            </w:r>
            <w:r w:rsidRPr="00D826FB">
              <w:rPr>
                <w:rFonts w:ascii="Arial" w:hAnsi="Arial" w:cs="Arial"/>
                <w:lang w:val="en-US"/>
              </w:rPr>
              <w:t>Improved efficient lighting standards and policy framework.</w:t>
            </w:r>
          </w:p>
          <w:p w:rsidR="00827BFF" w:rsidRPr="00D826FB" w:rsidRDefault="00827BFF" w:rsidP="00F0776C">
            <w:pPr>
              <w:numPr>
                <w:ilvl w:val="0"/>
                <w:numId w:val="41"/>
              </w:numPr>
              <w:spacing w:after="0" w:line="240" w:lineRule="auto"/>
              <w:jc w:val="both"/>
              <w:rPr>
                <w:rFonts w:ascii="Arial" w:hAnsi="Arial" w:cs="Arial"/>
              </w:rPr>
            </w:pPr>
            <w:r w:rsidRPr="00D826FB">
              <w:rPr>
                <w:rFonts w:ascii="Arial" w:hAnsi="Arial" w:cs="Arial"/>
              </w:rPr>
              <w:t xml:space="preserve">Outcome 2. </w:t>
            </w:r>
            <w:r w:rsidRPr="00D826FB">
              <w:rPr>
                <w:rFonts w:ascii="Arial" w:hAnsi="Arial" w:cs="Arial"/>
                <w:lang w:val="en-US"/>
              </w:rPr>
              <w:t>Supply chain for energy efficient lighting is strengthened.</w:t>
            </w:r>
          </w:p>
          <w:p w:rsidR="00827BFF" w:rsidRPr="00F23A9C" w:rsidRDefault="00827BFF" w:rsidP="00F0776C">
            <w:pPr>
              <w:numPr>
                <w:ilvl w:val="0"/>
                <w:numId w:val="41"/>
              </w:numPr>
              <w:spacing w:after="0" w:line="240" w:lineRule="auto"/>
              <w:jc w:val="both"/>
              <w:rPr>
                <w:rFonts w:ascii="Arial" w:hAnsi="Arial" w:cs="Arial"/>
              </w:rPr>
            </w:pPr>
            <w:r w:rsidRPr="00D826FB">
              <w:rPr>
                <w:rFonts w:ascii="Arial" w:hAnsi="Arial" w:cs="Arial"/>
              </w:rPr>
              <w:t xml:space="preserve">Outcome 3. </w:t>
            </w:r>
            <w:r w:rsidRPr="00D826FB">
              <w:rPr>
                <w:rFonts w:ascii="Arial" w:hAnsi="Arial" w:cs="Arial"/>
                <w:lang w:val="en-US"/>
              </w:rPr>
              <w:t>Energy efficient lighting is increased in residential and public buildings in Moscow.</w:t>
            </w:r>
          </w:p>
          <w:p w:rsidR="00827BFF" w:rsidRPr="00F23A9C" w:rsidRDefault="00827BFF" w:rsidP="00F0776C">
            <w:pPr>
              <w:numPr>
                <w:ilvl w:val="0"/>
                <w:numId w:val="41"/>
              </w:numPr>
              <w:spacing w:after="120" w:line="240" w:lineRule="auto"/>
              <w:jc w:val="both"/>
              <w:rPr>
                <w:rFonts w:ascii="Arial" w:hAnsi="Arial" w:cs="Arial"/>
              </w:rPr>
            </w:pPr>
            <w:r w:rsidRPr="00D826FB">
              <w:rPr>
                <w:rFonts w:ascii="Arial" w:hAnsi="Arial" w:cs="Arial"/>
              </w:rPr>
              <w:t xml:space="preserve">Outcome 4. </w:t>
            </w:r>
            <w:r w:rsidRPr="00D826FB">
              <w:rPr>
                <w:rFonts w:ascii="Arial" w:hAnsi="Arial" w:cs="Arial"/>
                <w:lang w:val="en-US"/>
              </w:rPr>
              <w:t>Energy-efficient street lighting is adopted and replicated in the Volga Federal District.</w:t>
            </w:r>
          </w:p>
        </w:tc>
      </w:tr>
    </w:tbl>
    <w:p w:rsidR="00827BFF" w:rsidRPr="0067029D" w:rsidRDefault="00827BFF" w:rsidP="00CB0289">
      <w:pPr>
        <w:spacing w:after="0" w:line="240" w:lineRule="auto"/>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827BFF" w:rsidRPr="0062219C" w:rsidTr="00827BFF">
        <w:trPr>
          <w:trHeight w:val="315"/>
        </w:trPr>
        <w:tc>
          <w:tcPr>
            <w:tcW w:w="9464" w:type="dxa"/>
            <w:shd w:val="clear" w:color="auto" w:fill="E0E0E0"/>
          </w:tcPr>
          <w:p w:rsidR="00827BFF" w:rsidRPr="0062219C" w:rsidRDefault="00827BFF" w:rsidP="00CB0289">
            <w:pPr>
              <w:spacing w:before="120" w:after="120" w:line="240" w:lineRule="auto"/>
              <w:jc w:val="both"/>
              <w:rPr>
                <w:rFonts w:ascii="Arial" w:hAnsi="Arial" w:cs="Arial"/>
                <w:b/>
              </w:rPr>
            </w:pPr>
            <w:r w:rsidRPr="0062219C">
              <w:rPr>
                <w:rFonts w:ascii="Arial" w:hAnsi="Arial" w:cs="Arial"/>
                <w:b/>
              </w:rPr>
              <w:t>III. Functions / Key Outputs Expected</w:t>
            </w:r>
          </w:p>
        </w:tc>
      </w:tr>
      <w:tr w:rsidR="00827BFF" w:rsidRPr="00FE629C" w:rsidTr="00827BFF">
        <w:trPr>
          <w:trHeight w:val="350"/>
        </w:trPr>
        <w:tc>
          <w:tcPr>
            <w:tcW w:w="9464" w:type="dxa"/>
          </w:tcPr>
          <w:p w:rsidR="00827BFF" w:rsidRPr="00CB0289" w:rsidRDefault="00827BFF" w:rsidP="00CB0289">
            <w:pPr>
              <w:pStyle w:val="Footer"/>
              <w:tabs>
                <w:tab w:val="left" w:pos="360"/>
              </w:tabs>
              <w:spacing w:before="120" w:after="120"/>
              <w:rPr>
                <w:rFonts w:ascii="Arial" w:hAnsi="Arial" w:cs="Arial"/>
                <w:b/>
                <w:sz w:val="24"/>
                <w:szCs w:val="24"/>
                <w:lang w:eastAsia="ar-SA"/>
              </w:rPr>
            </w:pPr>
            <w:r w:rsidRPr="00CB0289">
              <w:rPr>
                <w:rFonts w:ascii="Arial" w:hAnsi="Arial" w:cs="Arial"/>
                <w:b/>
                <w:sz w:val="24"/>
                <w:szCs w:val="24"/>
              </w:rPr>
              <w:t>1. EVALUATION OBJECTIVES</w:t>
            </w:r>
          </w:p>
          <w:p w:rsidR="00827BFF" w:rsidRPr="00FE629C" w:rsidRDefault="00827BFF" w:rsidP="00CB0289">
            <w:pPr>
              <w:spacing w:before="120" w:after="120" w:line="240" w:lineRule="auto"/>
              <w:jc w:val="both"/>
              <w:rPr>
                <w:rFonts w:ascii="Arial" w:hAnsi="Arial" w:cs="Arial"/>
                <w:color w:val="000000"/>
              </w:rPr>
            </w:pPr>
            <w:r w:rsidRPr="00FE629C">
              <w:rPr>
                <w:rFonts w:ascii="Arial" w:hAnsi="Arial" w:cs="Arial"/>
              </w:rPr>
              <w:t xml:space="preserve">This Mid Term Evaluation (MTE) is initiated by UNDP as the </w:t>
            </w:r>
            <w:r>
              <w:rPr>
                <w:rFonts w:ascii="Arial" w:hAnsi="Arial" w:cs="Arial"/>
              </w:rPr>
              <w:t xml:space="preserve">GEF </w:t>
            </w:r>
            <w:r w:rsidRPr="00FE629C">
              <w:rPr>
                <w:rFonts w:ascii="Arial" w:hAnsi="Arial" w:cs="Arial"/>
              </w:rPr>
              <w:t xml:space="preserve">Implementing Agency for this project and it aims to provide </w:t>
            </w:r>
            <w:r w:rsidRPr="00FE629C">
              <w:rPr>
                <w:rFonts w:ascii="Arial" w:hAnsi="Arial" w:cs="Arial"/>
                <w:color w:val="000000"/>
              </w:rPr>
              <w:t>managers (at the Project Implementation Unit,</w:t>
            </w:r>
            <w:r>
              <w:rPr>
                <w:rFonts w:ascii="Arial" w:hAnsi="Arial" w:cs="Arial"/>
                <w:color w:val="000000"/>
              </w:rPr>
              <w:t xml:space="preserve"> National Implementing Partner – Ministry of Energy of Russia,</w:t>
            </w:r>
            <w:r w:rsidRPr="00FE629C">
              <w:rPr>
                <w:rFonts w:ascii="Arial" w:hAnsi="Arial" w:cs="Arial"/>
                <w:color w:val="000000"/>
              </w:rPr>
              <w:t xml:space="preserve"> UNDP Russia Project Support Office and UNDP-GEF levels) with strategy and policy options for more effectively and efficiently achieving the project’s expected results and for replicating the results. It also provides the basis for learning and accountability for managers and stakeholders.</w:t>
            </w:r>
          </w:p>
          <w:p w:rsidR="00827BFF" w:rsidRPr="00FE629C" w:rsidRDefault="00827BFF" w:rsidP="00CB0289">
            <w:pPr>
              <w:spacing w:before="120" w:after="120" w:line="240" w:lineRule="auto"/>
              <w:jc w:val="both"/>
              <w:rPr>
                <w:rFonts w:ascii="Arial" w:hAnsi="Arial" w:cs="Arial"/>
              </w:rPr>
            </w:pPr>
            <w:r w:rsidRPr="00FE629C">
              <w:rPr>
                <w:rFonts w:ascii="Arial" w:hAnsi="Arial" w:cs="Arial"/>
              </w:rPr>
              <w:t xml:space="preserve">The evaluation will play a critical role in the future implementation of the project by providing advice on: (i) how to strengthen the adaptive management and monitoring function of the project; (ii) how to ensure accountability for the achievement of the GEF objective; (iii) how to enhance organizational and development learning; and (iv) how to enable informed decision – making. </w:t>
            </w:r>
          </w:p>
          <w:p w:rsidR="00827BFF" w:rsidRPr="00FE629C" w:rsidRDefault="00827BFF" w:rsidP="00CB0289">
            <w:pPr>
              <w:spacing w:before="120" w:after="120" w:line="240" w:lineRule="auto"/>
              <w:jc w:val="both"/>
              <w:rPr>
                <w:rFonts w:ascii="Arial" w:hAnsi="Arial" w:cs="Arial"/>
                <w:color w:val="000000"/>
              </w:rPr>
            </w:pPr>
            <w:r w:rsidRPr="00FE629C">
              <w:rPr>
                <w:rFonts w:ascii="Arial" w:hAnsi="Arial" w:cs="Arial"/>
              </w:rPr>
              <w:t xml:space="preserve">The evaluation will have to provide to the GEF Secretariat with complete and convincing evidence to support its findings/ratings. </w:t>
            </w:r>
            <w:r w:rsidRPr="00FE629C">
              <w:rPr>
                <w:rFonts w:ascii="Arial" w:hAnsi="Arial" w:cs="Arial"/>
                <w:color w:val="000000"/>
              </w:rPr>
              <w:t xml:space="preserve">The evaluator should prepare specific ratings on specific aspects of the project, as described in </w:t>
            </w:r>
            <w:r w:rsidRPr="00606D58">
              <w:rPr>
                <w:rFonts w:ascii="Arial" w:hAnsi="Arial" w:cs="Arial"/>
              </w:rPr>
              <w:t xml:space="preserve">section </w:t>
            </w:r>
            <w:r>
              <w:rPr>
                <w:rFonts w:ascii="Arial" w:hAnsi="Arial" w:cs="Arial"/>
              </w:rPr>
              <w:t xml:space="preserve">“Scope of the Evaluation” and ANNEX </w:t>
            </w:r>
            <w:r w:rsidR="008C6077">
              <w:rPr>
                <w:rFonts w:ascii="Arial" w:hAnsi="Arial" w:cs="Arial"/>
              </w:rPr>
              <w:t>C</w:t>
            </w:r>
            <w:r w:rsidRPr="00606D58">
              <w:rPr>
                <w:rFonts w:ascii="Arial" w:hAnsi="Arial" w:cs="Arial"/>
              </w:rPr>
              <w:t xml:space="preserve"> of this Terms</w:t>
            </w:r>
            <w:r w:rsidRPr="00FE629C">
              <w:rPr>
                <w:rFonts w:ascii="Arial" w:hAnsi="Arial" w:cs="Arial"/>
                <w:color w:val="000000"/>
              </w:rPr>
              <w:t xml:space="preserve"> of Reference. Particular emphasis should be put on the current project results and the possibility of achieving the objective and outcomes in the established timeframe, taking into consideration the speed, at which the project is proceeding. </w:t>
            </w:r>
          </w:p>
          <w:p w:rsidR="00827BFF" w:rsidRPr="00FE629C" w:rsidRDefault="00827BFF" w:rsidP="00CB0289">
            <w:pPr>
              <w:spacing w:before="120" w:after="120" w:line="240" w:lineRule="auto"/>
              <w:jc w:val="both"/>
              <w:rPr>
                <w:rFonts w:ascii="Arial" w:hAnsi="Arial" w:cs="Arial"/>
                <w:color w:val="000000"/>
                <w:lang w:val="en-US"/>
              </w:rPr>
            </w:pPr>
            <w:r w:rsidRPr="00FE629C">
              <w:rPr>
                <w:rFonts w:ascii="Arial" w:hAnsi="Arial" w:cs="Arial"/>
                <w:lang w:val="en-US"/>
              </w:rPr>
              <w:t xml:space="preserve">The evaluation is intended to provide a comprehensive overall assessment of the project and provides an opportunity to critically assess administrative and technical strategies issues and constrains associated with large international and multi-partner initiatives. The evaluation should also provide recommendations for strategies, approaches and/or activities to improve </w:t>
            </w:r>
            <w:r w:rsidRPr="00FE629C">
              <w:rPr>
                <w:rFonts w:ascii="Arial" w:hAnsi="Arial" w:cs="Arial"/>
                <w:lang w:val="en-US"/>
              </w:rPr>
              <w:lastRenderedPageBreak/>
              <w:t xml:space="preserve">the potential of the Project to achieve expected outcomes and meet the objective within the Project timeframe. </w:t>
            </w:r>
            <w:r w:rsidRPr="00FE629C">
              <w:rPr>
                <w:rFonts w:ascii="Arial" w:hAnsi="Arial" w:cs="Arial"/>
                <w:color w:val="000000"/>
                <w:lang w:val="en-US"/>
              </w:rPr>
              <w:t>Findings of this evaluation will be incorporated as recommendations for enhanced implementation of the current project phase in the future years.</w:t>
            </w:r>
          </w:p>
          <w:p w:rsidR="00827BFF" w:rsidRPr="00FE629C" w:rsidRDefault="00827BFF" w:rsidP="00CB0289">
            <w:pPr>
              <w:spacing w:line="240" w:lineRule="auto"/>
              <w:jc w:val="both"/>
              <w:rPr>
                <w:rFonts w:ascii="Arial" w:hAnsi="Arial" w:cs="Arial"/>
                <w:u w:val="single"/>
              </w:rPr>
            </w:pPr>
            <w:r w:rsidRPr="00FE629C">
              <w:rPr>
                <w:rFonts w:ascii="Arial" w:hAnsi="Arial" w:cs="Arial"/>
                <w:u w:val="single"/>
              </w:rPr>
              <w:t>The purposes of the MTE are:</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overall performance against the project objective and outcomes as set out in the Project Document, project’s Logical Framework, and other related documents;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the effectiveness and efficiency of the project;</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analyze critically the implementation and management arrangements of the project;</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the progress to date towards achievement of the outcomes;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review planned strategies and plans for achieving the overall objective of the project within the timeframe;</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the sustainability of the project’s interventions;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list and document initial lessons concerning project design, implementation and management;</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project relevance to national priorities;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 xml:space="preserve">To provide guidance for the future project activities and, if necessary, for the implementation and management arrangements; </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provide lessons learned for the future.</w:t>
            </w:r>
          </w:p>
          <w:p w:rsidR="00827BFF" w:rsidRPr="00FE629C" w:rsidRDefault="00827BFF" w:rsidP="00CB0289">
            <w:pPr>
              <w:spacing w:before="120" w:after="120" w:line="240" w:lineRule="auto"/>
              <w:jc w:val="both"/>
              <w:rPr>
                <w:rFonts w:ascii="Arial" w:hAnsi="Arial" w:cs="Arial"/>
              </w:rPr>
            </w:pPr>
            <w:r w:rsidRPr="00FE629C">
              <w:rPr>
                <w:rFonts w:ascii="Arial" w:hAnsi="Arial" w:cs="Arial"/>
              </w:rPr>
              <w:t>In particular, this evaluation will assess progress in establishing the information baseline, and identifying any difficulties in project implementation and their causes, and recommend corrective course of action. Effective action to rectify any identified issues hindering implementation will be a requirement prior to determining whether implementation should proceed.</w:t>
            </w:r>
          </w:p>
          <w:p w:rsidR="00827BFF" w:rsidRPr="00FE629C" w:rsidRDefault="00827BFF" w:rsidP="00CB0289">
            <w:pPr>
              <w:spacing w:before="120" w:after="120" w:line="240" w:lineRule="auto"/>
              <w:jc w:val="both"/>
              <w:rPr>
                <w:rFonts w:ascii="Arial" w:hAnsi="Arial" w:cs="Arial"/>
              </w:rPr>
            </w:pPr>
            <w:r w:rsidRPr="00606D58">
              <w:rPr>
                <w:rFonts w:ascii="Arial" w:hAnsi="Arial" w:cs="Arial"/>
              </w:rPr>
              <w:t xml:space="preserve">Project performance will be measured based on Project’s Logical Framework Matrix (see Annex </w:t>
            </w:r>
            <w:r w:rsidR="008C6077">
              <w:rPr>
                <w:rFonts w:ascii="Arial" w:hAnsi="Arial" w:cs="Arial"/>
              </w:rPr>
              <w:t>B</w:t>
            </w:r>
            <w:r w:rsidRPr="00606D58">
              <w:rPr>
                <w:rFonts w:ascii="Arial" w:hAnsi="Arial" w:cs="Arial"/>
              </w:rPr>
              <w:t>), which provides clear performance and impact indicators for project implementation along with</w:t>
            </w:r>
            <w:r w:rsidRPr="00FE629C">
              <w:rPr>
                <w:rFonts w:ascii="Arial" w:hAnsi="Arial" w:cs="Arial"/>
              </w:rPr>
              <w:t xml:space="preserve"> their corresponding means of verification. </w:t>
            </w:r>
            <w:r w:rsidRPr="00FE629C">
              <w:rPr>
                <w:rFonts w:ascii="Arial" w:hAnsi="Arial" w:cs="Arial"/>
                <w:color w:val="000000"/>
              </w:rPr>
              <w:t xml:space="preserve">Success and failure will be determined in part by monitoring changes in baseline conditions. During the inception period the </w:t>
            </w:r>
            <w:r w:rsidRPr="00FE629C">
              <w:rPr>
                <w:rFonts w:ascii="Arial" w:hAnsi="Arial" w:cs="Arial"/>
              </w:rPr>
              <w:t xml:space="preserve">Logical Framework Matrix </w:t>
            </w:r>
            <w:r w:rsidRPr="00FE629C">
              <w:rPr>
                <w:rFonts w:ascii="Arial" w:hAnsi="Arial" w:cs="Arial"/>
                <w:color w:val="000000"/>
              </w:rPr>
              <w:t xml:space="preserve">was updated, </w:t>
            </w:r>
            <w:r w:rsidRPr="00FE629C">
              <w:rPr>
                <w:rFonts w:ascii="Arial" w:hAnsi="Arial" w:cs="Arial"/>
              </w:rPr>
              <w:t>along with a number of indicators which were revised to render more clarity and rigidity to the system.</w:t>
            </w:r>
          </w:p>
          <w:p w:rsidR="00827BFF" w:rsidRPr="00FE629C" w:rsidRDefault="00827BFF" w:rsidP="00CB0289">
            <w:pPr>
              <w:spacing w:before="120" w:after="120" w:line="240" w:lineRule="auto"/>
              <w:jc w:val="both"/>
              <w:rPr>
                <w:rFonts w:ascii="Arial" w:hAnsi="Arial" w:cs="Arial"/>
              </w:rPr>
            </w:pPr>
            <w:r w:rsidRPr="00FE629C">
              <w:rPr>
                <w:rFonts w:ascii="Arial" w:hAnsi="Arial" w:cs="Arial"/>
              </w:rPr>
              <w:t xml:space="preserve">The evaluator is expected to work with key project stakeholders, including UNDP </w:t>
            </w:r>
            <w:r w:rsidRPr="00FE629C">
              <w:rPr>
                <w:rFonts w:ascii="Arial" w:hAnsi="Arial" w:cs="Arial"/>
                <w:color w:val="000000"/>
              </w:rPr>
              <w:t>Russia Project Support Office</w:t>
            </w:r>
            <w:r w:rsidRPr="00FE629C">
              <w:rPr>
                <w:rFonts w:ascii="Arial" w:hAnsi="Arial" w:cs="Arial"/>
              </w:rPr>
              <w:t xml:space="preserve">, </w:t>
            </w:r>
            <w:r w:rsidRPr="00FE629C">
              <w:rPr>
                <w:rFonts w:ascii="Arial" w:hAnsi="Arial" w:cs="Arial"/>
                <w:color w:val="000000"/>
              </w:rPr>
              <w:t xml:space="preserve">Ministry of Energy of the Russian Federation, Ministry of Natural Resources and Environment of the Russian Federation, Russian Energy Agency, Moscow Government, local governments of the Volga Federal District municipalities, main education institutions (Moscow Power Engineering Institute, Nizhny Novgorod State Technical University, etc.), private companies, </w:t>
            </w:r>
            <w:r w:rsidRPr="00FE629C">
              <w:rPr>
                <w:rFonts w:ascii="Arial" w:hAnsi="Arial" w:cs="Arial"/>
              </w:rPr>
              <w:t>NGOs, Internet community on energy efficiency.</w:t>
            </w:r>
          </w:p>
          <w:p w:rsidR="00827BFF" w:rsidRPr="00FE629C" w:rsidRDefault="00827BFF" w:rsidP="00CB0289">
            <w:pPr>
              <w:spacing w:before="120" w:after="120" w:line="240" w:lineRule="auto"/>
              <w:jc w:val="both"/>
              <w:rPr>
                <w:rFonts w:ascii="Arial" w:hAnsi="Arial" w:cs="Arial"/>
                <w:color w:val="000000"/>
              </w:rPr>
            </w:pPr>
            <w:r w:rsidRPr="00FE629C">
              <w:rPr>
                <w:rFonts w:ascii="Arial" w:hAnsi="Arial" w:cs="Arial"/>
                <w:lang w:val="en-US"/>
              </w:rPr>
              <w:t>The Report of the Mid-Term Evaluation will be stand-alone document that substantiates its recommendations and conclusions.</w:t>
            </w:r>
          </w:p>
          <w:p w:rsidR="00827BFF" w:rsidRPr="00FE629C" w:rsidRDefault="00827BFF" w:rsidP="00CB0289">
            <w:pPr>
              <w:widowControl w:val="0"/>
              <w:spacing w:before="240" w:after="240" w:line="240" w:lineRule="auto"/>
              <w:jc w:val="both"/>
              <w:rPr>
                <w:rFonts w:ascii="Arial" w:hAnsi="Arial" w:cs="Arial"/>
                <w:b/>
                <w:iCs/>
              </w:rPr>
            </w:pPr>
            <w:r w:rsidRPr="00FE629C">
              <w:rPr>
                <w:rFonts w:ascii="Arial" w:hAnsi="Arial" w:cs="Arial"/>
                <w:b/>
                <w:iCs/>
              </w:rPr>
              <w:t>2. SCOPE OF THE EVALUATION</w:t>
            </w:r>
          </w:p>
          <w:p w:rsidR="00827BFF" w:rsidRPr="00A81A05" w:rsidRDefault="00827BFF" w:rsidP="00CB0289">
            <w:pPr>
              <w:spacing w:before="120" w:after="120" w:line="240" w:lineRule="auto"/>
              <w:jc w:val="both"/>
              <w:rPr>
                <w:rFonts w:ascii="Arial" w:hAnsi="Arial" w:cs="Arial"/>
                <w:snapToGrid w:val="0"/>
                <w:color w:val="000000"/>
              </w:rPr>
            </w:pPr>
            <w:r w:rsidRPr="00A81A05">
              <w:rPr>
                <w:rFonts w:ascii="Arial" w:hAnsi="Arial" w:cs="Arial"/>
              </w:rPr>
              <w:t>The evaluation should assess the range of aspects described below. The applicable rating criteria are as follows: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6: Highly Satisfactory (HS): no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5: Satisfactory (S): minor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4: Moderately Satisfactory (MS)</w:t>
            </w:r>
            <w:r>
              <w:rPr>
                <w:rFonts w:ascii="Arial" w:hAnsi="Arial" w:cs="Arial"/>
                <w:snapToGrid w:val="0"/>
                <w:color w:val="000000"/>
              </w:rPr>
              <w:t>: moderate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3: Moderately Unsatisfactory (MU): significant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2: Unsatisfactory (U): major problems</w:t>
            </w:r>
          </w:p>
          <w:p w:rsidR="00827BFF" w:rsidRPr="00A81A05" w:rsidRDefault="00827BFF" w:rsidP="00CB0289">
            <w:pPr>
              <w:spacing w:after="240" w:line="240" w:lineRule="auto"/>
              <w:ind w:left="360"/>
              <w:jc w:val="both"/>
              <w:rPr>
                <w:rFonts w:ascii="Arial" w:hAnsi="Arial" w:cs="Arial"/>
                <w:snapToGrid w:val="0"/>
                <w:color w:val="000000"/>
              </w:rPr>
            </w:pPr>
            <w:r w:rsidRPr="00A81A05">
              <w:rPr>
                <w:rFonts w:ascii="Arial" w:hAnsi="Arial" w:cs="Arial"/>
                <w:snapToGrid w:val="0"/>
                <w:color w:val="000000"/>
              </w:rPr>
              <w:t>1: Highly Unsatisfactory (HU): severe problems</w:t>
            </w:r>
          </w:p>
          <w:p w:rsidR="00827BFF" w:rsidRPr="00A81A05" w:rsidRDefault="00827BFF" w:rsidP="00CB0289">
            <w:pPr>
              <w:spacing w:after="240" w:line="240" w:lineRule="auto"/>
              <w:ind w:left="360"/>
              <w:jc w:val="both"/>
              <w:rPr>
                <w:rFonts w:ascii="Arial" w:hAnsi="Arial" w:cs="Arial"/>
                <w:snapToGrid w:val="0"/>
                <w:color w:val="000000"/>
                <w:lang w:val="en-US"/>
              </w:rPr>
            </w:pPr>
            <w:r w:rsidRPr="00A81A05">
              <w:rPr>
                <w:rFonts w:ascii="Arial" w:hAnsi="Arial" w:cs="Arial"/>
                <w:snapToGrid w:val="0"/>
                <w:color w:val="000000"/>
              </w:rPr>
              <w:t>Ratings for</w:t>
            </w:r>
            <w:r w:rsidRPr="00A81A05">
              <w:rPr>
                <w:rFonts w:ascii="Arial" w:hAnsi="Arial" w:cs="Arial"/>
                <w:b/>
                <w:snapToGrid w:val="0"/>
                <w:color w:val="000000"/>
              </w:rPr>
              <w:t xml:space="preserve"> Sustainability </w:t>
            </w:r>
            <w:r w:rsidRPr="00A81A05">
              <w:rPr>
                <w:rFonts w:ascii="Arial" w:hAnsi="Arial" w:cs="Arial"/>
                <w:snapToGrid w:val="0"/>
                <w:color w:val="000000"/>
              </w:rPr>
              <w:t xml:space="preserve">assessment </w:t>
            </w:r>
            <w:r w:rsidRPr="00A81A05">
              <w:rPr>
                <w:rFonts w:ascii="Arial" w:hAnsi="Arial" w:cs="Arial"/>
                <w:snapToGrid w:val="0"/>
                <w:color w:val="000000"/>
                <w:lang w:val="en-US"/>
              </w:rPr>
              <w:t>are as follows:</w:t>
            </w:r>
          </w:p>
          <w:p w:rsidR="00827BFF" w:rsidRPr="00FE629C" w:rsidRDefault="00827BFF" w:rsidP="00CB0289">
            <w:pPr>
              <w:spacing w:after="0" w:line="240" w:lineRule="auto"/>
              <w:ind w:left="360"/>
              <w:jc w:val="both"/>
              <w:rPr>
                <w:rFonts w:ascii="Arial" w:eastAsia="MS Mincho" w:hAnsi="Arial" w:cs="Arial"/>
                <w:bCs/>
                <w:color w:val="000000"/>
                <w:lang w:eastAsia="ja-JP"/>
              </w:rPr>
            </w:pPr>
            <w:r w:rsidRPr="00FE629C">
              <w:rPr>
                <w:rFonts w:ascii="Arial" w:eastAsia="MS Mincho" w:hAnsi="Arial" w:cs="Arial"/>
                <w:bCs/>
                <w:color w:val="000000"/>
                <w:lang w:eastAsia="ja-JP"/>
              </w:rPr>
              <w:t>4: Likely (L): negligible risks to sustainability</w:t>
            </w:r>
          </w:p>
          <w:p w:rsidR="00827BFF" w:rsidRPr="00FE629C" w:rsidRDefault="00827BFF" w:rsidP="00CB0289">
            <w:pPr>
              <w:spacing w:after="0" w:line="240" w:lineRule="auto"/>
              <w:ind w:left="360"/>
              <w:jc w:val="both"/>
              <w:rPr>
                <w:rFonts w:ascii="Arial" w:eastAsia="MS Mincho" w:hAnsi="Arial" w:cs="Arial"/>
                <w:bCs/>
                <w:color w:val="000000"/>
                <w:lang w:eastAsia="ja-JP"/>
              </w:rPr>
            </w:pPr>
            <w:r w:rsidRPr="00FE629C">
              <w:rPr>
                <w:rFonts w:ascii="Arial" w:eastAsia="MS Mincho" w:hAnsi="Arial" w:cs="Arial"/>
                <w:bCs/>
                <w:color w:val="000000"/>
                <w:lang w:eastAsia="ja-JP"/>
              </w:rPr>
              <w:t>3: Moderately Likely (ML): moderate risks</w:t>
            </w:r>
          </w:p>
          <w:p w:rsidR="00827BFF" w:rsidRPr="00FE629C" w:rsidRDefault="00827BFF" w:rsidP="00CB0289">
            <w:pPr>
              <w:spacing w:after="0" w:line="240" w:lineRule="auto"/>
              <w:ind w:left="360"/>
              <w:jc w:val="both"/>
              <w:rPr>
                <w:rFonts w:ascii="Arial" w:eastAsia="MS Mincho" w:hAnsi="Arial" w:cs="Arial"/>
                <w:bCs/>
                <w:color w:val="000000"/>
                <w:lang w:eastAsia="ja-JP"/>
              </w:rPr>
            </w:pPr>
            <w:r w:rsidRPr="00FE629C">
              <w:rPr>
                <w:rFonts w:ascii="Arial" w:eastAsia="MS Mincho" w:hAnsi="Arial" w:cs="Arial"/>
                <w:bCs/>
                <w:color w:val="000000"/>
                <w:lang w:eastAsia="ja-JP"/>
              </w:rPr>
              <w:t>2: Moderately Unlikely (MU): significant risks</w:t>
            </w:r>
          </w:p>
          <w:p w:rsidR="00827BFF" w:rsidRPr="004109EC" w:rsidRDefault="00827BFF" w:rsidP="00CB0289">
            <w:pPr>
              <w:spacing w:after="0" w:line="240" w:lineRule="auto"/>
              <w:ind w:left="360"/>
              <w:jc w:val="both"/>
              <w:rPr>
                <w:rFonts w:ascii="Arial" w:hAnsi="Arial" w:cs="Arial"/>
                <w:snapToGrid w:val="0"/>
                <w:color w:val="000000"/>
                <w:highlight w:val="yellow"/>
                <w:lang w:val="en-US"/>
              </w:rPr>
            </w:pPr>
            <w:r w:rsidRPr="00FE629C">
              <w:rPr>
                <w:rFonts w:ascii="Arial" w:eastAsia="MS Mincho" w:hAnsi="Arial" w:cs="Arial"/>
                <w:bCs/>
                <w:color w:val="000000"/>
                <w:lang w:eastAsia="ja-JP"/>
              </w:rPr>
              <w:t>1: Unlikely (U): severe risks</w:t>
            </w:r>
            <w:r w:rsidRPr="00FE629C">
              <w:rPr>
                <w:rFonts w:ascii="Arial" w:hAnsi="Arial" w:cs="Arial"/>
              </w:rPr>
              <w:t>.</w:t>
            </w:r>
          </w:p>
          <w:p w:rsidR="00827BFF" w:rsidRPr="00A81A05" w:rsidRDefault="00827BFF" w:rsidP="00CB0289">
            <w:pPr>
              <w:spacing w:before="120" w:after="120" w:line="240" w:lineRule="auto"/>
              <w:ind w:left="360"/>
              <w:jc w:val="both"/>
              <w:rPr>
                <w:rFonts w:ascii="Arial" w:hAnsi="Arial" w:cs="Arial"/>
                <w:snapToGrid w:val="0"/>
                <w:color w:val="000000"/>
              </w:rPr>
            </w:pPr>
            <w:r w:rsidRPr="00A81A05">
              <w:rPr>
                <w:rFonts w:ascii="Arial" w:hAnsi="Arial" w:cs="Arial"/>
                <w:b/>
                <w:snapToGrid w:val="0"/>
                <w:color w:val="000000"/>
              </w:rPr>
              <w:lastRenderedPageBreak/>
              <w:t>Additional ratings</w:t>
            </w:r>
            <w:r w:rsidRPr="00A81A05">
              <w:rPr>
                <w:rFonts w:ascii="Arial" w:hAnsi="Arial" w:cs="Arial"/>
                <w:snapToGrid w:val="0"/>
                <w:color w:val="000000"/>
              </w:rPr>
              <w:t xml:space="preserve"> where relevant:</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N/A: Not Applicable</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U/A: Unable to Assess</w:t>
            </w:r>
          </w:p>
          <w:p w:rsidR="00827BFF" w:rsidRPr="00FE629C" w:rsidRDefault="00827BFF" w:rsidP="00CB0289">
            <w:pPr>
              <w:spacing w:before="120" w:after="120" w:line="240" w:lineRule="auto"/>
              <w:jc w:val="both"/>
              <w:rPr>
                <w:rFonts w:ascii="Arial" w:hAnsi="Arial" w:cs="Arial"/>
                <w:snapToGrid w:val="0"/>
                <w:color w:val="000000"/>
              </w:rPr>
            </w:pPr>
            <w:r w:rsidRPr="00A81A05">
              <w:rPr>
                <w:rFonts w:ascii="Arial" w:hAnsi="Arial" w:cs="Arial"/>
                <w:snapToGrid w:val="0"/>
                <w:color w:val="000000"/>
              </w:rPr>
              <w:t>All ratings given should be properly substantiated.</w:t>
            </w:r>
          </w:p>
          <w:p w:rsidR="00827BFF" w:rsidRDefault="00827BFF" w:rsidP="00CB0289">
            <w:pPr>
              <w:spacing w:before="120" w:after="120" w:line="240" w:lineRule="auto"/>
              <w:jc w:val="both"/>
              <w:rPr>
                <w:rFonts w:ascii="Arial" w:hAnsi="Arial" w:cs="Arial"/>
                <w:lang w:val="en-US"/>
              </w:rPr>
            </w:pPr>
            <w:r w:rsidRPr="00FE629C">
              <w:rPr>
                <w:rFonts w:ascii="Arial" w:hAnsi="Arial" w:cs="Arial"/>
                <w:b/>
                <w:snapToGrid w:val="0"/>
                <w:color w:val="000000"/>
              </w:rPr>
              <w:t>Project Concept and Design</w:t>
            </w:r>
            <w:r>
              <w:rPr>
                <w:rFonts w:ascii="Arial" w:hAnsi="Arial" w:cs="Arial"/>
                <w:b/>
                <w:snapToGrid w:val="0"/>
                <w:color w:val="000000"/>
              </w:rPr>
              <w:t xml:space="preserve">: </w:t>
            </w:r>
            <w:r w:rsidRPr="00FE629C">
              <w:rPr>
                <w:rFonts w:ascii="Arial" w:hAnsi="Arial" w:cs="Arial"/>
                <w:lang w:val="en-US"/>
              </w:rPr>
              <w:t xml:space="preserve">The evaluator </w:t>
            </w:r>
            <w:r>
              <w:rPr>
                <w:rFonts w:ascii="Arial" w:hAnsi="Arial" w:cs="Arial"/>
                <w:lang w:val="en-US"/>
              </w:rPr>
              <w:t>will</w:t>
            </w:r>
            <w:r w:rsidRPr="00FE629C">
              <w:rPr>
                <w:rFonts w:ascii="Arial" w:hAnsi="Arial" w:cs="Arial"/>
                <w:lang w:val="en-US"/>
              </w:rPr>
              <w:t xml:space="preserve">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w:t>
            </w:r>
          </w:p>
          <w:p w:rsidR="00827BFF" w:rsidRDefault="00827BFF" w:rsidP="00CB0289">
            <w:pPr>
              <w:spacing w:before="120" w:after="120" w:line="240" w:lineRule="auto"/>
              <w:jc w:val="both"/>
              <w:rPr>
                <w:rFonts w:ascii="Arial" w:hAnsi="Arial" w:cs="Arial"/>
                <w:lang w:val="en-US"/>
              </w:rPr>
            </w:pPr>
            <w:r w:rsidRPr="00FE629C">
              <w:rPr>
                <w:rFonts w:ascii="Arial" w:hAnsi="Arial" w:cs="Arial"/>
                <w:b/>
                <w:lang w:val="en-US"/>
              </w:rPr>
              <w:t>Project Implementation</w:t>
            </w:r>
            <w:r>
              <w:rPr>
                <w:rFonts w:ascii="Arial" w:hAnsi="Arial" w:cs="Arial"/>
                <w:b/>
                <w:lang w:val="en-US"/>
              </w:rPr>
              <w:t xml:space="preserve">: </w:t>
            </w:r>
            <w:r w:rsidRPr="00FE629C">
              <w:rPr>
                <w:rFonts w:ascii="Arial" w:hAnsi="Arial" w:cs="Arial"/>
                <w:lang w:val="en-US"/>
              </w:rPr>
              <w:t xml:space="preserve">The evaluation </w:t>
            </w:r>
            <w:r>
              <w:rPr>
                <w:rFonts w:ascii="Arial" w:hAnsi="Arial" w:cs="Arial"/>
                <w:lang w:val="en-US"/>
              </w:rPr>
              <w:t>will</w:t>
            </w:r>
            <w:r w:rsidRPr="00FE629C">
              <w:rPr>
                <w:rFonts w:ascii="Arial" w:hAnsi="Arial" w:cs="Arial"/>
                <w:lang w:val="en-US"/>
              </w:rPr>
              <w:t xml:space="preserve">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w:t>
            </w:r>
          </w:p>
          <w:p w:rsidR="00827BFF" w:rsidRDefault="00827BFF" w:rsidP="00CB0289">
            <w:pPr>
              <w:spacing w:before="120" w:after="120" w:line="240" w:lineRule="auto"/>
              <w:jc w:val="both"/>
              <w:rPr>
                <w:rFonts w:ascii="Arial" w:hAnsi="Arial" w:cs="Arial"/>
                <w:lang w:val="en-US"/>
              </w:rPr>
            </w:pPr>
            <w:r>
              <w:rPr>
                <w:rFonts w:ascii="Arial" w:hAnsi="Arial" w:cs="Arial"/>
                <w:b/>
                <w:lang w:val="en-US"/>
              </w:rPr>
              <w:t xml:space="preserve">Project outputs, outcomes and impact: </w:t>
            </w:r>
            <w:r w:rsidRPr="004305B0">
              <w:rPr>
                <w:rFonts w:ascii="Arial" w:hAnsi="Arial" w:cs="Arial"/>
                <w:lang w:val="en-US"/>
              </w:rPr>
              <w:t>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either of beneficial or detrimental character.</w:t>
            </w:r>
          </w:p>
          <w:p w:rsidR="00827BFF" w:rsidRPr="00FE629C" w:rsidRDefault="00827BFF" w:rsidP="00CB0289">
            <w:pPr>
              <w:spacing w:line="240" w:lineRule="auto"/>
              <w:jc w:val="both"/>
              <w:rPr>
                <w:rFonts w:ascii="Arial" w:hAnsi="Arial" w:cs="Arial"/>
              </w:rPr>
            </w:pPr>
            <w:r w:rsidRPr="00FE629C">
              <w:rPr>
                <w:rFonts w:ascii="Arial" w:hAnsi="Arial" w:cs="Arial"/>
              </w:rPr>
              <w:t>To determine the level of achievement of project outcomes and objectives following three criteria should be assessed</w:t>
            </w:r>
            <w:r>
              <w:rPr>
                <w:rFonts w:ascii="Arial" w:hAnsi="Arial" w:cs="Arial"/>
              </w:rPr>
              <w:t xml:space="preserve"> according to the ratings provided above</w:t>
            </w:r>
            <w:r w:rsidRPr="00FE629C">
              <w:rPr>
                <w:rFonts w:ascii="Arial" w:hAnsi="Arial" w:cs="Arial"/>
              </w:rPr>
              <w:t>:</w:t>
            </w:r>
          </w:p>
          <w:p w:rsidR="00827BFF" w:rsidRPr="00FE629C" w:rsidRDefault="00827BFF" w:rsidP="00F0776C">
            <w:pPr>
              <w:numPr>
                <w:ilvl w:val="0"/>
                <w:numId w:val="45"/>
              </w:numPr>
              <w:tabs>
                <w:tab w:val="num" w:pos="1440"/>
                <w:tab w:val="num" w:pos="1800"/>
                <w:tab w:val="num" w:pos="2520"/>
              </w:tabs>
              <w:spacing w:after="0" w:line="240" w:lineRule="auto"/>
              <w:jc w:val="both"/>
              <w:rPr>
                <w:rFonts w:ascii="Arial" w:hAnsi="Arial" w:cs="Arial"/>
                <w:color w:val="000000"/>
              </w:rPr>
            </w:pPr>
            <w:r w:rsidRPr="00A81A05">
              <w:rPr>
                <w:rFonts w:ascii="Arial" w:hAnsi="Arial" w:cs="Arial"/>
                <w:b/>
                <w:i/>
                <w:color w:val="000000"/>
              </w:rPr>
              <w:t>Relevance</w:t>
            </w:r>
            <w:r w:rsidRPr="00A81A05">
              <w:rPr>
                <w:rFonts w:ascii="Arial" w:hAnsi="Arial" w:cs="Arial"/>
                <w:b/>
                <w:color w:val="000000"/>
              </w:rPr>
              <w:t>:</w:t>
            </w:r>
            <w:r w:rsidRPr="00FE629C">
              <w:rPr>
                <w:rFonts w:ascii="Arial" w:hAnsi="Arial" w:cs="Arial"/>
                <w:color w:val="000000"/>
              </w:rPr>
              <w:t xml:space="preserve"> Are the project’s outcomes consistent with the GEF focal areas/operational program strategies and country priorities?</w:t>
            </w:r>
          </w:p>
          <w:p w:rsidR="00827BFF" w:rsidRPr="00FE629C" w:rsidRDefault="00827BFF" w:rsidP="00F0776C">
            <w:pPr>
              <w:numPr>
                <w:ilvl w:val="0"/>
                <w:numId w:val="45"/>
              </w:numPr>
              <w:tabs>
                <w:tab w:val="num" w:pos="1440"/>
                <w:tab w:val="num" w:pos="1800"/>
                <w:tab w:val="num" w:pos="2520"/>
              </w:tabs>
              <w:spacing w:after="0" w:line="240" w:lineRule="auto"/>
              <w:jc w:val="both"/>
              <w:rPr>
                <w:rFonts w:ascii="Arial" w:hAnsi="Arial" w:cs="Arial"/>
                <w:color w:val="000000"/>
              </w:rPr>
            </w:pPr>
            <w:r w:rsidRPr="00A81A05">
              <w:rPr>
                <w:rFonts w:ascii="Arial" w:hAnsi="Arial" w:cs="Arial"/>
                <w:b/>
                <w:i/>
                <w:color w:val="000000"/>
              </w:rPr>
              <w:t>Effectiveness</w:t>
            </w:r>
            <w:r w:rsidRPr="00A81A05">
              <w:rPr>
                <w:rFonts w:ascii="Arial" w:hAnsi="Arial" w:cs="Arial"/>
                <w:b/>
                <w:color w:val="000000"/>
              </w:rPr>
              <w:t>:</w:t>
            </w:r>
            <w:r w:rsidRPr="00FE629C">
              <w:rPr>
                <w:rFonts w:ascii="Arial" w:hAnsi="Arial" w:cs="Arial"/>
                <w:color w:val="000000"/>
              </w:rPr>
              <w:t xml:space="preserve">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p>
          <w:p w:rsidR="00827BFF" w:rsidRPr="00FE629C" w:rsidRDefault="00827BFF" w:rsidP="00F0776C">
            <w:pPr>
              <w:numPr>
                <w:ilvl w:val="0"/>
                <w:numId w:val="45"/>
              </w:numPr>
              <w:tabs>
                <w:tab w:val="num" w:pos="1440"/>
                <w:tab w:val="num" w:pos="1800"/>
                <w:tab w:val="num" w:pos="2520"/>
              </w:tabs>
              <w:spacing w:after="0" w:line="240" w:lineRule="auto"/>
              <w:jc w:val="both"/>
              <w:rPr>
                <w:rFonts w:ascii="Arial" w:hAnsi="Arial" w:cs="Arial"/>
                <w:color w:val="000000"/>
              </w:rPr>
            </w:pPr>
            <w:r w:rsidRPr="00A81A05">
              <w:rPr>
                <w:rFonts w:ascii="Arial" w:hAnsi="Arial" w:cs="Arial"/>
                <w:b/>
                <w:i/>
                <w:color w:val="000000"/>
              </w:rPr>
              <w:t>Efficiency</w:t>
            </w:r>
            <w:r w:rsidRPr="00A81A05">
              <w:rPr>
                <w:rFonts w:ascii="Arial" w:hAnsi="Arial" w:cs="Arial"/>
                <w:b/>
                <w:color w:val="000000"/>
              </w:rPr>
              <w:t>:</w:t>
            </w:r>
            <w:r w:rsidRPr="00FE629C">
              <w:rPr>
                <w:rFonts w:ascii="Arial" w:hAnsi="Arial" w:cs="Arial"/>
                <w:color w:val="000000"/>
              </w:rPr>
              <w:t xml:space="preserve"> Is the project cost effective? Is the project the least cost option? Is the project implementation delayed and if it is, then does that affect cost-effectiveness? Wherever possible, the evaluator should also compare the cost-time vs. outcomes relationship of the project with that of other similar projects.</w:t>
            </w:r>
          </w:p>
          <w:p w:rsidR="00827BFF" w:rsidRDefault="00827BFF" w:rsidP="00CB0289">
            <w:pPr>
              <w:spacing w:before="360" w:after="120" w:line="240" w:lineRule="auto"/>
              <w:jc w:val="both"/>
              <w:rPr>
                <w:rFonts w:ascii="Arial" w:hAnsi="Arial" w:cs="Arial"/>
                <w:lang w:val="en-US"/>
              </w:rPr>
            </w:pPr>
            <w:r>
              <w:rPr>
                <w:rFonts w:ascii="Arial" w:hAnsi="Arial" w:cs="Arial"/>
                <w:lang w:val="en-US"/>
              </w:rPr>
              <w:t>The evaluation will also cover the following aspects:</w:t>
            </w:r>
          </w:p>
          <w:p w:rsidR="00827BFF" w:rsidRDefault="00827BFF" w:rsidP="00CB0289">
            <w:pPr>
              <w:spacing w:before="240" w:after="240" w:line="240" w:lineRule="auto"/>
              <w:jc w:val="both"/>
              <w:rPr>
                <w:rFonts w:ascii="Arial" w:hAnsi="Arial" w:cs="Arial"/>
                <w:b/>
                <w:snapToGrid w:val="0"/>
                <w:color w:val="000000"/>
              </w:rPr>
            </w:pPr>
            <w:r w:rsidRPr="00FE629C">
              <w:rPr>
                <w:rFonts w:ascii="Arial" w:hAnsi="Arial" w:cs="Arial"/>
                <w:b/>
                <w:snapToGrid w:val="0"/>
                <w:color w:val="000000"/>
              </w:rPr>
              <w:t>2.1.</w:t>
            </w:r>
            <w:r>
              <w:rPr>
                <w:rFonts w:ascii="Arial" w:hAnsi="Arial" w:cs="Arial"/>
                <w:b/>
                <w:snapToGrid w:val="0"/>
                <w:color w:val="000000"/>
              </w:rPr>
              <w:t xml:space="preserve"> Progress towards Results</w:t>
            </w:r>
          </w:p>
          <w:p w:rsidR="00827BFF" w:rsidRDefault="00827BFF" w:rsidP="00CB0289">
            <w:pPr>
              <w:spacing w:before="120" w:after="120" w:line="240" w:lineRule="auto"/>
              <w:jc w:val="both"/>
              <w:rPr>
                <w:rFonts w:ascii="Arial" w:hAnsi="Arial" w:cs="Arial"/>
                <w:snapToGrid w:val="0"/>
                <w:color w:val="000000"/>
              </w:rPr>
            </w:pPr>
            <w:r>
              <w:rPr>
                <w:rFonts w:ascii="Arial" w:hAnsi="Arial" w:cs="Arial"/>
                <w:snapToGrid w:val="0"/>
                <w:color w:val="000000"/>
              </w:rPr>
              <w:t xml:space="preserve">a. Changes in development conditions: </w:t>
            </w:r>
          </w:p>
          <w:p w:rsidR="00827BFF" w:rsidRPr="00FE629C" w:rsidRDefault="00827BFF" w:rsidP="00F0776C">
            <w:pPr>
              <w:numPr>
                <w:ilvl w:val="0"/>
                <w:numId w:val="62"/>
              </w:numPr>
              <w:autoSpaceDE w:val="0"/>
              <w:autoSpaceDN w:val="0"/>
              <w:adjustRightInd w:val="0"/>
              <w:spacing w:after="0" w:line="240" w:lineRule="auto"/>
              <w:jc w:val="both"/>
              <w:rPr>
                <w:rFonts w:ascii="Arial" w:hAnsi="Arial" w:cs="Arial"/>
                <w:bCs/>
              </w:rPr>
            </w:pPr>
            <w:r w:rsidRPr="00FE629C">
              <w:rPr>
                <w:rFonts w:ascii="Arial" w:hAnsi="Arial" w:cs="Arial"/>
                <w:bCs/>
              </w:rPr>
              <w:t xml:space="preserve">Are project outcomes contributing to national development priorities and plans in accordance with the Federal </w:t>
            </w:r>
            <w:r w:rsidRPr="00FE629C">
              <w:rPr>
                <w:rFonts w:ascii="Arial" w:hAnsi="Arial" w:cs="Arial"/>
              </w:rPr>
              <w:t xml:space="preserve">Law of the Russian Federation #261on </w:t>
            </w:r>
            <w:r w:rsidRPr="00FE629C">
              <w:rPr>
                <w:rFonts w:ascii="Arial" w:hAnsi="Arial" w:cs="Arial"/>
                <w:i/>
                <w:lang w:val="en-US"/>
              </w:rPr>
              <w:t>Energy Conservation and Energy Efficiency Improvement</w:t>
            </w:r>
            <w:r w:rsidRPr="00FE629C">
              <w:rPr>
                <w:rFonts w:ascii="Arial" w:hAnsi="Arial" w:cs="Arial"/>
              </w:rPr>
              <w:t xml:space="preserve"> of 11.11.2009</w:t>
            </w:r>
            <w:r w:rsidRPr="00FE629C">
              <w:rPr>
                <w:rFonts w:ascii="Arial" w:hAnsi="Arial" w:cs="Arial"/>
                <w:bCs/>
              </w:rPr>
              <w:t>?</w:t>
            </w:r>
          </w:p>
          <w:p w:rsidR="00827BFF" w:rsidRDefault="00827BFF" w:rsidP="00F0776C">
            <w:pPr>
              <w:numPr>
                <w:ilvl w:val="0"/>
                <w:numId w:val="62"/>
              </w:numPr>
              <w:autoSpaceDE w:val="0"/>
              <w:autoSpaceDN w:val="0"/>
              <w:adjustRightInd w:val="0"/>
              <w:spacing w:after="0" w:line="240" w:lineRule="auto"/>
              <w:jc w:val="both"/>
              <w:rPr>
                <w:rFonts w:ascii="Arial" w:hAnsi="Arial" w:cs="Arial"/>
                <w:bCs/>
              </w:rPr>
            </w:pPr>
            <w:r w:rsidRPr="00FE629C">
              <w:rPr>
                <w:rFonts w:ascii="Arial" w:hAnsi="Arial" w:cs="Arial"/>
                <w:bCs/>
              </w:rPr>
              <w:t>How and why project outcomes and strategies contribute to the achievement of the expected results?</w:t>
            </w:r>
          </w:p>
          <w:p w:rsidR="00827BFF" w:rsidRDefault="00827BFF" w:rsidP="00F0776C">
            <w:pPr>
              <w:numPr>
                <w:ilvl w:val="0"/>
                <w:numId w:val="62"/>
              </w:numPr>
              <w:autoSpaceDE w:val="0"/>
              <w:autoSpaceDN w:val="0"/>
              <w:adjustRightInd w:val="0"/>
              <w:spacing w:after="120" w:line="240" w:lineRule="auto"/>
              <w:jc w:val="both"/>
              <w:rPr>
                <w:rFonts w:ascii="Arial" w:hAnsi="Arial" w:cs="Arial"/>
                <w:bCs/>
              </w:rPr>
            </w:pPr>
            <w:r w:rsidRPr="00FE629C">
              <w:rPr>
                <w:rFonts w:ascii="Arial" w:hAnsi="Arial" w:cs="Arial"/>
                <w:bCs/>
              </w:rPr>
              <w:t>Did the project consult and make use of the skills, experience and knowledge of the appropriate government entities, NGOs, community groups, private sector, local governments and academic institutions in project activities?</w:t>
            </w:r>
          </w:p>
          <w:p w:rsidR="00827BFF" w:rsidRDefault="00827BFF" w:rsidP="00CB0289">
            <w:pPr>
              <w:autoSpaceDE w:val="0"/>
              <w:autoSpaceDN w:val="0"/>
              <w:adjustRightInd w:val="0"/>
              <w:spacing w:before="120" w:after="120" w:line="240" w:lineRule="auto"/>
              <w:jc w:val="both"/>
              <w:rPr>
                <w:rFonts w:ascii="Arial" w:hAnsi="Arial" w:cs="Arial"/>
                <w:bCs/>
              </w:rPr>
            </w:pPr>
            <w:r>
              <w:rPr>
                <w:rFonts w:ascii="Arial" w:hAnsi="Arial" w:cs="Arial"/>
                <w:bCs/>
              </w:rPr>
              <w:t>b. Measurement of change:</w:t>
            </w:r>
          </w:p>
          <w:p w:rsidR="00827BFF" w:rsidRDefault="00827BFF" w:rsidP="00CB0289">
            <w:pPr>
              <w:autoSpaceDE w:val="0"/>
              <w:autoSpaceDN w:val="0"/>
              <w:adjustRightInd w:val="0"/>
              <w:spacing w:after="120" w:line="240" w:lineRule="auto"/>
              <w:jc w:val="both"/>
              <w:rPr>
                <w:rFonts w:ascii="Arial" w:hAnsi="Arial" w:cs="Arial"/>
              </w:rPr>
            </w:pPr>
            <w:r w:rsidRPr="00FE629C">
              <w:rPr>
                <w:rFonts w:ascii="Arial" w:hAnsi="Arial" w:cs="Arial"/>
              </w:rPr>
              <w:t xml:space="preserve">Progress towards results should be based on a comparison of indicators before and after (so </w:t>
            </w:r>
            <w:r w:rsidRPr="00FE629C">
              <w:rPr>
                <w:rFonts w:ascii="Arial" w:hAnsi="Arial" w:cs="Arial"/>
              </w:rPr>
              <w:lastRenderedPageBreak/>
              <w:t>far) the project intervention, e.g. by comparing current conditions for energy efficiency in lighting (legal and regulatory frameworks, results of energy efficiency and energy conservation activities, etc.) to the baseline ones.</w:t>
            </w:r>
          </w:p>
          <w:p w:rsidR="00827BFF" w:rsidRPr="00FE629C" w:rsidRDefault="00827BFF" w:rsidP="00CB0289">
            <w:pPr>
              <w:spacing w:line="240" w:lineRule="auto"/>
              <w:jc w:val="both"/>
              <w:rPr>
                <w:rFonts w:ascii="Arial" w:hAnsi="Arial" w:cs="Arial"/>
              </w:rPr>
            </w:pPr>
            <w:r w:rsidRPr="00FE629C">
              <w:rPr>
                <w:rFonts w:ascii="Arial" w:hAnsi="Arial" w:cs="Arial"/>
              </w:rPr>
              <w:t>The evaluation should specifically look into:</w:t>
            </w:r>
          </w:p>
          <w:p w:rsidR="00827BFF" w:rsidRPr="00FE629C" w:rsidRDefault="00827BFF" w:rsidP="00F0776C">
            <w:pPr>
              <w:numPr>
                <w:ilvl w:val="0"/>
                <w:numId w:val="49"/>
              </w:numPr>
              <w:tabs>
                <w:tab w:val="num" w:pos="720"/>
                <w:tab w:val="num" w:pos="1800"/>
              </w:tabs>
              <w:spacing w:after="0" w:line="240" w:lineRule="auto"/>
              <w:jc w:val="both"/>
              <w:rPr>
                <w:rFonts w:ascii="Arial" w:hAnsi="Arial" w:cs="Arial"/>
                <w:color w:val="000000"/>
              </w:rPr>
            </w:pPr>
            <w:r w:rsidRPr="00FE629C">
              <w:rPr>
                <w:rFonts w:ascii="Arial" w:hAnsi="Arial" w:cs="Arial"/>
                <w:color w:val="000000"/>
              </w:rPr>
              <w:t>Adequacy of the level and proposed modes of enforcement of the regulatory and programmatic documents developed within the project for creation of an enabling environment for energy efficiency in lighting funded from the national budget;</w:t>
            </w:r>
          </w:p>
          <w:p w:rsidR="00827BFF" w:rsidRPr="00FE629C" w:rsidRDefault="00827BFF" w:rsidP="00F0776C">
            <w:pPr>
              <w:numPr>
                <w:ilvl w:val="0"/>
                <w:numId w:val="49"/>
              </w:numPr>
              <w:spacing w:after="0" w:line="240" w:lineRule="auto"/>
              <w:jc w:val="both"/>
              <w:rPr>
                <w:rFonts w:ascii="Arial" w:hAnsi="Arial" w:cs="Arial"/>
              </w:rPr>
            </w:pPr>
            <w:r w:rsidRPr="00FE629C">
              <w:rPr>
                <w:rFonts w:ascii="Arial" w:hAnsi="Arial" w:cs="Arial"/>
                <w:color w:val="000000"/>
              </w:rPr>
              <w:t xml:space="preserve">Adequacy </w:t>
            </w:r>
            <w:r w:rsidRPr="00E667A2">
              <w:rPr>
                <w:rFonts w:ascii="Arial" w:hAnsi="Arial" w:cs="Arial"/>
                <w:color w:val="000000"/>
              </w:rPr>
              <w:t>to</w:t>
            </w:r>
            <w:r w:rsidRPr="00E667A2">
              <w:rPr>
                <w:rFonts w:ascii="Arial" w:hAnsi="Arial" w:cs="Arial"/>
              </w:rPr>
              <w:t xml:space="preserve"> the </w:t>
            </w:r>
            <w:r w:rsidRPr="00E667A2">
              <w:rPr>
                <w:rFonts w:ascii="Arial" w:hAnsi="Arial" w:cs="Arial"/>
                <w:bCs/>
              </w:rPr>
              <w:t>Federal</w:t>
            </w:r>
            <w:r w:rsidR="00E3290A">
              <w:rPr>
                <w:rFonts w:ascii="Arial" w:hAnsi="Arial" w:cs="Arial"/>
                <w:bCs/>
              </w:rPr>
              <w:t xml:space="preserve"> </w:t>
            </w:r>
            <w:r w:rsidRPr="00FE629C">
              <w:rPr>
                <w:rFonts w:ascii="Arial" w:hAnsi="Arial" w:cs="Arial"/>
              </w:rPr>
              <w:t xml:space="preserve">Law of the </w:t>
            </w:r>
            <w:r w:rsidRPr="00A4720E">
              <w:rPr>
                <w:rFonts w:ascii="Arial" w:hAnsi="Arial" w:cs="Arial"/>
              </w:rPr>
              <w:t xml:space="preserve">Russian Federation #261on </w:t>
            </w:r>
            <w:r w:rsidRPr="00A4720E">
              <w:rPr>
                <w:rFonts w:ascii="Arial" w:hAnsi="Arial" w:cs="Arial"/>
                <w:i/>
                <w:lang w:val="en-US"/>
              </w:rPr>
              <w:t>Energy Conservation and Energy Efficiency Improvement</w:t>
            </w:r>
            <w:r w:rsidRPr="00A4720E">
              <w:rPr>
                <w:rFonts w:ascii="Arial" w:hAnsi="Arial" w:cs="Arial"/>
              </w:rPr>
              <w:t xml:space="preserve"> of 11.11.2009;</w:t>
            </w:r>
          </w:p>
          <w:p w:rsidR="00827BFF" w:rsidRPr="00A4720E" w:rsidRDefault="00827BFF" w:rsidP="00F0776C">
            <w:pPr>
              <w:numPr>
                <w:ilvl w:val="0"/>
                <w:numId w:val="49"/>
              </w:numPr>
              <w:spacing w:after="0" w:line="240" w:lineRule="auto"/>
              <w:jc w:val="both"/>
              <w:rPr>
                <w:rFonts w:ascii="Arial" w:hAnsi="Arial" w:cs="Arial"/>
                <w:bCs/>
              </w:rPr>
            </w:pPr>
            <w:r w:rsidRPr="00A4720E">
              <w:rPr>
                <w:rFonts w:ascii="Arial" w:hAnsi="Arial" w:cs="Arial"/>
                <w:color w:val="000000"/>
              </w:rPr>
              <w:t>Verification of compliance of pilot projects to the n</w:t>
            </w:r>
            <w:r w:rsidRPr="00A4720E">
              <w:rPr>
                <w:rFonts w:ascii="Arial" w:hAnsi="Arial" w:cs="Arial"/>
              </w:rPr>
              <w:t>ew version of SNiP 23-05-59*, which came into effect on 20.05.2011 (Decree of the Ministry of Regional Development #783 dt. 27.12.2010 (SP 52.13330.2011);</w:t>
            </w:r>
          </w:p>
          <w:p w:rsidR="00827BFF" w:rsidRPr="00A4720E" w:rsidRDefault="00827BFF" w:rsidP="00F0776C">
            <w:pPr>
              <w:numPr>
                <w:ilvl w:val="0"/>
                <w:numId w:val="50"/>
              </w:numPr>
              <w:spacing w:after="0" w:line="240" w:lineRule="auto"/>
              <w:jc w:val="both"/>
              <w:rPr>
                <w:rFonts w:ascii="Arial" w:hAnsi="Arial" w:cs="Arial"/>
              </w:rPr>
            </w:pPr>
            <w:r w:rsidRPr="00A4720E">
              <w:rPr>
                <w:rFonts w:ascii="Arial" w:hAnsi="Arial" w:cs="Arial"/>
                <w:color w:val="000000"/>
              </w:rPr>
              <w:t>Assessment of efficiency of energy audits and development of replication programs of energy efficient lighting in state-financed sector;</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color w:val="000000"/>
              </w:rPr>
            </w:pPr>
            <w:r w:rsidRPr="00A4720E">
              <w:rPr>
                <w:rFonts w:ascii="Arial" w:hAnsi="Arial" w:cs="Arial"/>
                <w:color w:val="000000"/>
              </w:rPr>
              <w:t xml:space="preserve">Verification of compliance of the following pilot project designs: </w:t>
            </w:r>
          </w:p>
          <w:p w:rsidR="00827BFF" w:rsidRPr="00A4720E" w:rsidRDefault="00827BFF" w:rsidP="00F0776C">
            <w:pPr>
              <w:numPr>
                <w:ilvl w:val="0"/>
                <w:numId w:val="51"/>
              </w:numPr>
              <w:spacing w:after="0" w:line="240" w:lineRule="auto"/>
              <w:jc w:val="both"/>
              <w:rPr>
                <w:rFonts w:ascii="Arial" w:hAnsi="Arial" w:cs="Arial"/>
              </w:rPr>
            </w:pPr>
            <w:r w:rsidRPr="00A4720E">
              <w:rPr>
                <w:rFonts w:ascii="Arial" w:hAnsi="Arial" w:cs="Arial"/>
              </w:rPr>
              <w:t>Energy efficient lighting in 3 Moscow schools;</w:t>
            </w:r>
          </w:p>
          <w:p w:rsidR="00827BFF" w:rsidRPr="00A4720E" w:rsidRDefault="00827BFF" w:rsidP="00F0776C">
            <w:pPr>
              <w:numPr>
                <w:ilvl w:val="0"/>
                <w:numId w:val="51"/>
              </w:numPr>
              <w:spacing w:after="0" w:line="240" w:lineRule="auto"/>
              <w:jc w:val="both"/>
              <w:rPr>
                <w:rFonts w:ascii="Arial" w:hAnsi="Arial" w:cs="Arial"/>
              </w:rPr>
            </w:pPr>
            <w:r w:rsidRPr="00A4720E">
              <w:rPr>
                <w:rFonts w:ascii="Arial" w:hAnsi="Arial" w:cs="Arial"/>
              </w:rPr>
              <w:t>Energy efficient lighting in 3 towns of the Volga Federal District;</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color w:val="000000"/>
              </w:rPr>
            </w:pPr>
            <w:r w:rsidRPr="00A4720E">
              <w:rPr>
                <w:rFonts w:ascii="Arial" w:hAnsi="Arial" w:cs="Arial"/>
                <w:color w:val="000000"/>
              </w:rPr>
              <w:t>Timeliness of the existing lighting oriented curricula for the initial training (University courses);</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color w:val="000000"/>
              </w:rPr>
            </w:pPr>
            <w:r w:rsidRPr="00A4720E">
              <w:rPr>
                <w:rFonts w:ascii="Arial" w:hAnsi="Arial" w:cs="Arial"/>
                <w:color w:val="000000"/>
              </w:rPr>
              <w:t>Verification of analysis and assessment of metrological and testing laboratories of energy efficient lighting equipment;</w:t>
            </w:r>
          </w:p>
          <w:p w:rsidR="00827BFF" w:rsidRPr="00A4720E" w:rsidRDefault="00827BFF" w:rsidP="00F0776C">
            <w:pPr>
              <w:numPr>
                <w:ilvl w:val="0"/>
                <w:numId w:val="48"/>
              </w:numPr>
              <w:tabs>
                <w:tab w:val="num" w:pos="720"/>
                <w:tab w:val="num" w:pos="1800"/>
              </w:tabs>
              <w:spacing w:after="0" w:line="240" w:lineRule="auto"/>
              <w:jc w:val="both"/>
              <w:rPr>
                <w:rFonts w:ascii="Arial" w:hAnsi="Arial" w:cs="Arial"/>
                <w:color w:val="000000"/>
              </w:rPr>
            </w:pPr>
            <w:r w:rsidRPr="00A4720E">
              <w:rPr>
                <w:rFonts w:ascii="Arial" w:hAnsi="Arial" w:cs="Arial"/>
                <w:color w:val="000000"/>
              </w:rPr>
              <w:t>Verification of market monitoring (lighting equipment) results</w:t>
            </w:r>
            <w:r w:rsidRPr="00A4720E">
              <w:rPr>
                <w:rFonts w:ascii="Arial" w:hAnsi="Arial" w:cs="Arial"/>
              </w:rPr>
              <w:t>;</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rPr>
            </w:pPr>
            <w:r w:rsidRPr="00A4720E">
              <w:rPr>
                <w:rFonts w:ascii="Arial" w:hAnsi="Arial" w:cs="Arial"/>
                <w:color w:val="000000"/>
              </w:rPr>
              <w:t>Adequacy and effectiveness of the developed project awareness raising products on energy efficient lighting:</w:t>
            </w:r>
          </w:p>
          <w:p w:rsidR="00827BFF" w:rsidRPr="00A4720E" w:rsidRDefault="00827BFF" w:rsidP="00F0776C">
            <w:pPr>
              <w:numPr>
                <w:ilvl w:val="0"/>
                <w:numId w:val="52"/>
              </w:numPr>
              <w:autoSpaceDE w:val="0"/>
              <w:autoSpaceDN w:val="0"/>
              <w:adjustRightInd w:val="0"/>
              <w:spacing w:after="0" w:line="240" w:lineRule="auto"/>
              <w:ind w:left="1080"/>
              <w:jc w:val="both"/>
              <w:rPr>
                <w:rFonts w:ascii="Arial" w:hAnsi="Arial" w:cs="Arial"/>
              </w:rPr>
            </w:pPr>
            <w:r w:rsidRPr="00A4720E">
              <w:rPr>
                <w:rFonts w:ascii="Arial" w:hAnsi="Arial" w:cs="Arial"/>
              </w:rPr>
              <w:t>Project’s web-site</w:t>
            </w:r>
          </w:p>
          <w:p w:rsidR="00827BFF" w:rsidRPr="00A4720E" w:rsidRDefault="00827BFF" w:rsidP="00F0776C">
            <w:pPr>
              <w:numPr>
                <w:ilvl w:val="0"/>
                <w:numId w:val="52"/>
              </w:numPr>
              <w:autoSpaceDE w:val="0"/>
              <w:autoSpaceDN w:val="0"/>
              <w:adjustRightInd w:val="0"/>
              <w:spacing w:after="0" w:line="240" w:lineRule="auto"/>
              <w:ind w:left="1080"/>
              <w:jc w:val="both"/>
              <w:rPr>
                <w:rFonts w:ascii="Arial" w:hAnsi="Arial" w:cs="Arial"/>
              </w:rPr>
            </w:pPr>
            <w:r w:rsidRPr="00A4720E">
              <w:rPr>
                <w:rFonts w:ascii="Arial" w:hAnsi="Arial" w:cs="Arial"/>
              </w:rPr>
              <w:t>Promo materials;</w:t>
            </w:r>
          </w:p>
          <w:p w:rsidR="00827BFF" w:rsidRPr="00A4720E" w:rsidRDefault="00827BFF" w:rsidP="00F0776C">
            <w:pPr>
              <w:numPr>
                <w:ilvl w:val="0"/>
                <w:numId w:val="52"/>
              </w:numPr>
              <w:autoSpaceDE w:val="0"/>
              <w:autoSpaceDN w:val="0"/>
              <w:adjustRightInd w:val="0"/>
              <w:spacing w:after="0" w:line="240" w:lineRule="auto"/>
              <w:ind w:left="1080"/>
              <w:jc w:val="both"/>
              <w:rPr>
                <w:rFonts w:ascii="Arial" w:hAnsi="Arial" w:cs="Arial"/>
              </w:rPr>
            </w:pPr>
            <w:r w:rsidRPr="00A4720E">
              <w:rPr>
                <w:rFonts w:ascii="Arial" w:hAnsi="Arial" w:cs="Arial"/>
              </w:rPr>
              <w:t>Communication and promotion strategy.</w:t>
            </w:r>
          </w:p>
          <w:p w:rsidR="00827BFF" w:rsidRDefault="00827BFF" w:rsidP="00CB0289">
            <w:pPr>
              <w:autoSpaceDE w:val="0"/>
              <w:autoSpaceDN w:val="0"/>
              <w:adjustRightInd w:val="0"/>
              <w:spacing w:before="120" w:after="120" w:line="240" w:lineRule="auto"/>
              <w:jc w:val="both"/>
              <w:rPr>
                <w:rFonts w:ascii="Arial" w:hAnsi="Arial" w:cs="Arial"/>
                <w:bCs/>
              </w:rPr>
            </w:pPr>
            <w:r>
              <w:rPr>
                <w:rFonts w:ascii="Arial" w:hAnsi="Arial" w:cs="Arial"/>
                <w:bCs/>
              </w:rPr>
              <w:t>c. Project strategy:</w:t>
            </w:r>
          </w:p>
          <w:p w:rsidR="00827BFF" w:rsidRDefault="00827BFF" w:rsidP="00F0776C">
            <w:pPr>
              <w:numPr>
                <w:ilvl w:val="0"/>
                <w:numId w:val="63"/>
              </w:numPr>
              <w:autoSpaceDE w:val="0"/>
              <w:autoSpaceDN w:val="0"/>
              <w:adjustRightInd w:val="0"/>
              <w:spacing w:after="0" w:line="240" w:lineRule="auto"/>
              <w:jc w:val="both"/>
              <w:rPr>
                <w:rFonts w:ascii="Arial" w:hAnsi="Arial" w:cs="Arial"/>
                <w:bCs/>
              </w:rPr>
            </w:pPr>
            <w:r>
              <w:rPr>
                <w:rFonts w:ascii="Arial" w:hAnsi="Arial" w:cs="Arial"/>
                <w:bCs/>
              </w:rPr>
              <w:t>How and why outcomes (listed as outputs in the project document) and strategies contribute to the achievement of the expected results?</w:t>
            </w:r>
          </w:p>
          <w:p w:rsidR="00827BFF" w:rsidRPr="00FE629C" w:rsidRDefault="00827BFF" w:rsidP="00F0776C">
            <w:pPr>
              <w:numPr>
                <w:ilvl w:val="0"/>
                <w:numId w:val="63"/>
              </w:numPr>
              <w:autoSpaceDE w:val="0"/>
              <w:autoSpaceDN w:val="0"/>
              <w:adjustRightInd w:val="0"/>
              <w:spacing w:after="0" w:line="240" w:lineRule="auto"/>
              <w:jc w:val="both"/>
              <w:rPr>
                <w:rFonts w:ascii="Arial" w:hAnsi="Arial" w:cs="Arial"/>
                <w:bCs/>
              </w:rPr>
            </w:pPr>
            <w:r w:rsidRPr="001E47E8">
              <w:rPr>
                <w:rFonts w:ascii="Arial" w:hAnsi="Arial" w:cs="Arial"/>
                <w:bCs/>
              </w:rPr>
              <w:t xml:space="preserve">Do the </w:t>
            </w:r>
            <w:r>
              <w:rPr>
                <w:rFonts w:ascii="Arial" w:hAnsi="Arial" w:cs="Arial"/>
                <w:bCs/>
              </w:rPr>
              <w:t xml:space="preserve">changes suggested </w:t>
            </w:r>
            <w:r w:rsidRPr="001E47E8">
              <w:rPr>
                <w:rFonts w:ascii="Arial" w:hAnsi="Arial" w:cs="Arial"/>
                <w:bCs/>
              </w:rPr>
              <w:t xml:space="preserve">during the inception phase still represent the best project strategy for achieving the project objectives (in light of updated underlying factors)?  </w:t>
            </w:r>
            <w:r w:rsidRPr="001E47E8">
              <w:rPr>
                <w:rFonts w:ascii="Arial" w:eastAsia="MS Mincho" w:hAnsi="Arial" w:cs="Arial"/>
                <w:bCs/>
                <w:i/>
                <w:color w:val="000000"/>
                <w:lang w:eastAsia="ja-JP"/>
              </w:rPr>
              <w:t>Consider alternatives.</w:t>
            </w:r>
          </w:p>
          <w:p w:rsidR="00827BFF" w:rsidRDefault="00827BFF" w:rsidP="00CB0289">
            <w:pPr>
              <w:spacing w:before="120" w:after="120" w:line="240" w:lineRule="auto"/>
              <w:jc w:val="both"/>
              <w:rPr>
                <w:rFonts w:ascii="Arial" w:hAnsi="Arial" w:cs="Arial"/>
                <w:bCs/>
              </w:rPr>
            </w:pPr>
            <w:r>
              <w:rPr>
                <w:rFonts w:ascii="Arial" w:hAnsi="Arial" w:cs="Arial"/>
                <w:bCs/>
              </w:rPr>
              <w:t>d. Sustainability:</w:t>
            </w:r>
          </w:p>
          <w:p w:rsidR="00827BFF" w:rsidRPr="004109EC" w:rsidRDefault="00827BFF" w:rsidP="00F0776C">
            <w:pPr>
              <w:numPr>
                <w:ilvl w:val="0"/>
                <w:numId w:val="64"/>
              </w:numPr>
              <w:spacing w:after="0" w:line="240" w:lineRule="auto"/>
              <w:jc w:val="both"/>
              <w:rPr>
                <w:rFonts w:ascii="Arial" w:hAnsi="Arial" w:cs="Arial"/>
                <w:bCs/>
              </w:rPr>
            </w:pPr>
            <w:r w:rsidRPr="00FE629C">
              <w:rPr>
                <w:rFonts w:ascii="Arial" w:hAnsi="Arial" w:cs="Arial"/>
              </w:rPr>
              <w:t>Assess the extent to which the benefits of the project will continue, within or outside the project scope, after it has come to an end; commitment of the government to support the initiative beyond the project</w:t>
            </w:r>
          </w:p>
          <w:p w:rsidR="00827BFF" w:rsidRPr="004109EC" w:rsidRDefault="00827BFF" w:rsidP="00F0776C">
            <w:pPr>
              <w:numPr>
                <w:ilvl w:val="0"/>
                <w:numId w:val="64"/>
              </w:numPr>
              <w:spacing w:after="120" w:line="240" w:lineRule="auto"/>
              <w:rPr>
                <w:rFonts w:ascii="Arial" w:hAnsi="Arial" w:cs="Arial"/>
                <w:bCs/>
              </w:rPr>
            </w:pPr>
            <w:r w:rsidRPr="00FE629C">
              <w:rPr>
                <w:rFonts w:ascii="Arial" w:hAnsi="Arial" w:cs="Arial"/>
              </w:rPr>
              <w:t>The evaluators may look at factors such as mainstreaming project objectives into the broader development policies and sectoral plans and economies.</w:t>
            </w:r>
          </w:p>
          <w:p w:rsidR="00827BFF" w:rsidRPr="00FE629C" w:rsidRDefault="00827BFF" w:rsidP="00E3290A">
            <w:pPr>
              <w:pStyle w:val="ListBullet2"/>
              <w:rPr>
                <w:szCs w:val="22"/>
              </w:rPr>
            </w:pPr>
            <w:r w:rsidRPr="00FE629C">
              <w:t xml:space="preserve">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w:t>
            </w:r>
          </w:p>
          <w:p w:rsidR="00827BFF" w:rsidRPr="00FE629C" w:rsidRDefault="00827BFF" w:rsidP="00E3290A">
            <w:pPr>
              <w:pStyle w:val="ListBullet2"/>
            </w:pPr>
            <w:r w:rsidRPr="00FE629C">
              <w:t>The following four dimensions or aspects of sustainability should be addressed:</w:t>
            </w:r>
          </w:p>
          <w:p w:rsidR="00827BFF" w:rsidRPr="00FE629C" w:rsidRDefault="00827BFF" w:rsidP="00F0776C">
            <w:pPr>
              <w:numPr>
                <w:ilvl w:val="1"/>
                <w:numId w:val="43"/>
              </w:numPr>
              <w:tabs>
                <w:tab w:val="num" w:pos="720"/>
                <w:tab w:val="num" w:pos="1800"/>
              </w:tabs>
              <w:spacing w:after="0" w:line="240" w:lineRule="auto"/>
              <w:ind w:left="720"/>
              <w:jc w:val="both"/>
              <w:rPr>
                <w:rFonts w:ascii="Arial" w:hAnsi="Arial" w:cs="Arial"/>
                <w:i/>
              </w:rPr>
            </w:pPr>
            <w:r w:rsidRPr="004109EC">
              <w:rPr>
                <w:rFonts w:ascii="Arial" w:hAnsi="Arial" w:cs="Arial"/>
                <w:b/>
                <w:i/>
              </w:rPr>
              <w:t>Financial resources:</w:t>
            </w:r>
            <w:r w:rsidR="00E3290A">
              <w:rPr>
                <w:rFonts w:ascii="Arial" w:hAnsi="Arial" w:cs="Arial"/>
                <w:b/>
                <w:i/>
              </w:rPr>
              <w:t xml:space="preserve"> </w:t>
            </w:r>
            <w:r w:rsidRPr="00FE629C">
              <w:rPr>
                <w:rFonts w:ascii="Arial" w:hAnsi="Arial" w:cs="Arial"/>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827BFF" w:rsidRPr="00FE629C" w:rsidRDefault="00827BFF" w:rsidP="00F0776C">
            <w:pPr>
              <w:numPr>
                <w:ilvl w:val="1"/>
                <w:numId w:val="43"/>
              </w:numPr>
              <w:tabs>
                <w:tab w:val="num" w:pos="720"/>
                <w:tab w:val="num" w:pos="1800"/>
              </w:tabs>
              <w:spacing w:after="0" w:line="240" w:lineRule="auto"/>
              <w:ind w:left="720"/>
              <w:jc w:val="both"/>
              <w:rPr>
                <w:rFonts w:ascii="Arial" w:hAnsi="Arial" w:cs="Arial"/>
                <w:i/>
              </w:rPr>
            </w:pPr>
            <w:r w:rsidRPr="004109EC">
              <w:rPr>
                <w:rFonts w:ascii="Arial" w:hAnsi="Arial" w:cs="Arial"/>
                <w:b/>
                <w:i/>
              </w:rPr>
              <w:t>Socio-political:</w:t>
            </w:r>
            <w:r w:rsidR="00E3290A">
              <w:rPr>
                <w:rFonts w:ascii="Arial" w:hAnsi="Arial" w:cs="Arial"/>
                <w:b/>
                <w:i/>
              </w:rPr>
              <w:t xml:space="preserve"> </w:t>
            </w:r>
            <w:r w:rsidRPr="00FE629C">
              <w:rPr>
                <w:rFonts w:ascii="Arial" w:hAnsi="Arial" w:cs="Arial"/>
              </w:rPr>
              <w:t xml:space="preserve">Are there any social or political risks that may jeopardize sustenance of project outcomes? What is the risk that the level of stakeholder ownership (including ownership by governments and other key stakeholders) will be insufficient to allow for </w:t>
            </w:r>
            <w:r w:rsidRPr="00FE629C">
              <w:rPr>
                <w:rFonts w:ascii="Arial" w:hAnsi="Arial" w:cs="Arial"/>
              </w:rPr>
              <w:lastRenderedPageBreak/>
              <w:t>the project outcomes/benefits to be sustained? Do the various key stakeholders see that it is in their interest that the project benefits continue to flow? Is there sufficient public / stakeholder awareness in support of the long term objectives of the project?</w:t>
            </w:r>
          </w:p>
          <w:p w:rsidR="00827BFF" w:rsidRPr="004109EC" w:rsidRDefault="00827BFF" w:rsidP="00F0776C">
            <w:pPr>
              <w:numPr>
                <w:ilvl w:val="1"/>
                <w:numId w:val="43"/>
              </w:numPr>
              <w:tabs>
                <w:tab w:val="num" w:pos="720"/>
                <w:tab w:val="num" w:pos="1800"/>
              </w:tabs>
              <w:spacing w:after="0" w:line="240" w:lineRule="auto"/>
              <w:ind w:left="720"/>
              <w:jc w:val="both"/>
              <w:rPr>
                <w:rFonts w:ascii="Arial" w:hAnsi="Arial" w:cs="Arial"/>
                <w:i/>
              </w:rPr>
            </w:pPr>
            <w:r w:rsidRPr="004109EC">
              <w:rPr>
                <w:rFonts w:ascii="Arial" w:hAnsi="Arial" w:cs="Arial"/>
                <w:b/>
                <w:i/>
              </w:rPr>
              <w:t>Institutional framework and governance:</w:t>
            </w:r>
            <w:r w:rsidR="00E3290A">
              <w:rPr>
                <w:rFonts w:ascii="Arial" w:hAnsi="Arial" w:cs="Arial"/>
                <w:b/>
                <w:i/>
              </w:rPr>
              <w:t xml:space="preserve"> </w:t>
            </w:r>
            <w:r w:rsidRPr="00FE629C">
              <w:rPr>
                <w:rFonts w:ascii="Arial" w:hAnsi="Arial" w:cs="Arial"/>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827BFF" w:rsidRPr="004109EC" w:rsidRDefault="00827BFF" w:rsidP="00F0776C">
            <w:pPr>
              <w:numPr>
                <w:ilvl w:val="1"/>
                <w:numId w:val="43"/>
              </w:numPr>
              <w:tabs>
                <w:tab w:val="clear" w:pos="1440"/>
                <w:tab w:val="num" w:pos="720"/>
              </w:tabs>
              <w:spacing w:after="120" w:line="240" w:lineRule="auto"/>
              <w:ind w:left="720"/>
              <w:jc w:val="both"/>
              <w:rPr>
                <w:rFonts w:ascii="Arial" w:hAnsi="Arial" w:cs="Arial"/>
              </w:rPr>
            </w:pPr>
            <w:r w:rsidRPr="004109EC">
              <w:rPr>
                <w:rFonts w:ascii="Arial" w:hAnsi="Arial" w:cs="Arial"/>
                <w:b/>
                <w:i/>
              </w:rPr>
              <w:t>Environmental:</w:t>
            </w:r>
            <w:r w:rsidR="00E3290A">
              <w:rPr>
                <w:rFonts w:ascii="Arial" w:hAnsi="Arial" w:cs="Arial"/>
                <w:b/>
                <w:i/>
              </w:rPr>
              <w:t xml:space="preserve"> </w:t>
            </w:r>
            <w:r w:rsidRPr="00FE629C">
              <w:rPr>
                <w:rFonts w:ascii="Arial" w:hAnsi="Arial" w:cs="Arial"/>
              </w:rPr>
              <w:t>Are there any environmental risks that may jeopardize sustenance of project outcomes? The terminal evaluation should assess whether certain activities will pose a threat to the sustainability of the project outcomes.</w:t>
            </w:r>
          </w:p>
          <w:p w:rsidR="00827BFF" w:rsidRPr="00FE629C" w:rsidRDefault="00827BFF" w:rsidP="00E3290A">
            <w:pPr>
              <w:pStyle w:val="ListBullet2"/>
            </w:pPr>
            <w:r w:rsidRPr="00FE629C">
              <w:t xml:space="preserve">Each sustainability dimension of the project outcomes should be rated as </w:t>
            </w:r>
            <w:r>
              <w:t>described above in application to Sustainability.</w:t>
            </w:r>
          </w:p>
          <w:p w:rsidR="00827BFF" w:rsidRPr="00FE629C" w:rsidRDefault="00827BFF" w:rsidP="00CB0289">
            <w:pPr>
              <w:spacing w:before="120" w:after="120" w:line="240" w:lineRule="auto"/>
              <w:jc w:val="both"/>
              <w:rPr>
                <w:rFonts w:ascii="Arial" w:hAnsi="Arial" w:cs="Arial"/>
                <w:b/>
              </w:rPr>
            </w:pPr>
            <w:r w:rsidRPr="00FE629C">
              <w:rPr>
                <w:rFonts w:ascii="Arial" w:hAnsi="Arial" w:cs="Arial"/>
                <w:b/>
              </w:rPr>
              <w:t>2.</w:t>
            </w:r>
            <w:r>
              <w:rPr>
                <w:rFonts w:ascii="Arial" w:hAnsi="Arial" w:cs="Arial"/>
                <w:b/>
              </w:rPr>
              <w:t>2</w:t>
            </w:r>
            <w:r w:rsidRPr="00FE629C">
              <w:rPr>
                <w:rFonts w:ascii="Arial" w:hAnsi="Arial" w:cs="Arial"/>
                <w:b/>
              </w:rPr>
              <w:t xml:space="preserve"> Project</w:t>
            </w:r>
            <w:r>
              <w:rPr>
                <w:rFonts w:ascii="Arial" w:hAnsi="Arial" w:cs="Arial"/>
                <w:b/>
              </w:rPr>
              <w:t>’s A</w:t>
            </w:r>
            <w:r>
              <w:rPr>
                <w:rFonts w:ascii="Arial" w:eastAsia="MS Mincho" w:hAnsi="Arial" w:cs="Arial"/>
                <w:b/>
                <w:bCs/>
                <w:color w:val="000000"/>
                <w:lang w:eastAsia="ja-JP"/>
              </w:rPr>
              <w:t>daptive M</w:t>
            </w:r>
            <w:r w:rsidRPr="00CC0B87">
              <w:rPr>
                <w:rFonts w:ascii="Arial" w:eastAsia="MS Mincho" w:hAnsi="Arial" w:cs="Arial"/>
                <w:b/>
                <w:bCs/>
                <w:color w:val="000000"/>
                <w:lang w:eastAsia="ja-JP"/>
              </w:rPr>
              <w:t>anagement</w:t>
            </w:r>
            <w:r w:rsidR="00E3290A">
              <w:rPr>
                <w:rFonts w:ascii="Arial" w:eastAsia="MS Mincho" w:hAnsi="Arial" w:cs="Arial"/>
                <w:b/>
                <w:bCs/>
                <w:color w:val="000000"/>
                <w:lang w:eastAsia="ja-JP"/>
              </w:rPr>
              <w:t xml:space="preserve"> </w:t>
            </w:r>
            <w:r>
              <w:rPr>
                <w:rFonts w:ascii="Arial" w:hAnsi="Arial" w:cs="Arial"/>
                <w:b/>
              </w:rPr>
              <w:t>Framework</w:t>
            </w:r>
          </w:p>
          <w:p w:rsidR="00827BFF" w:rsidRPr="00FE629C" w:rsidRDefault="00827BFF" w:rsidP="00CB0289">
            <w:pPr>
              <w:spacing w:before="120" w:after="120" w:line="240" w:lineRule="auto"/>
              <w:jc w:val="both"/>
              <w:rPr>
                <w:rFonts w:ascii="Arial" w:eastAsia="MS Mincho" w:hAnsi="Arial" w:cs="Arial"/>
                <w:bCs/>
                <w:color w:val="000000"/>
                <w:lang w:eastAsia="ja-JP"/>
              </w:rPr>
            </w:pPr>
            <w:r>
              <w:rPr>
                <w:rFonts w:ascii="Arial" w:eastAsia="MS Mincho" w:hAnsi="Arial" w:cs="Arial"/>
                <w:bCs/>
                <w:color w:val="000000"/>
                <w:lang w:eastAsia="ja-JP"/>
              </w:rPr>
              <w:t xml:space="preserve">a. </w:t>
            </w:r>
            <w:r w:rsidRPr="00FE629C">
              <w:rPr>
                <w:rFonts w:ascii="Arial" w:eastAsia="MS Mincho" w:hAnsi="Arial" w:cs="Arial"/>
                <w:bCs/>
                <w:color w:val="000000"/>
                <w:lang w:eastAsia="ja-JP"/>
              </w:rPr>
              <w:t>Monitoring systems</w:t>
            </w:r>
          </w:p>
          <w:p w:rsidR="00827BFF" w:rsidRPr="00FE629C" w:rsidRDefault="00827BFF" w:rsidP="00F0776C">
            <w:pPr>
              <w:numPr>
                <w:ilvl w:val="1"/>
                <w:numId w:val="43"/>
              </w:numPr>
              <w:tabs>
                <w:tab w:val="clear" w:pos="1440"/>
              </w:tabs>
              <w:spacing w:before="120" w:after="0" w:line="240" w:lineRule="auto"/>
              <w:ind w:left="720"/>
              <w:jc w:val="both"/>
              <w:rPr>
                <w:rFonts w:ascii="Arial" w:hAnsi="Arial" w:cs="Arial"/>
                <w:color w:val="000000"/>
              </w:rPr>
            </w:pPr>
            <w:r w:rsidRPr="00FE629C">
              <w:rPr>
                <w:rFonts w:ascii="Arial" w:hAnsi="Arial" w:cs="Arial"/>
                <w:color w:val="000000"/>
              </w:rPr>
              <w:t>Assess the monitoring tools currently being used:</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Do they provide the necessary information?</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Do they involve key partners?</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Are they efficient?</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Are additional tools required?</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use of the logical framework as a management tool during implementation and any changes made to it.</w:t>
            </w:r>
          </w:p>
          <w:p w:rsidR="00827BFF" w:rsidRPr="00FE629C" w:rsidRDefault="00827BFF" w:rsidP="00F0776C">
            <w:pPr>
              <w:numPr>
                <w:ilvl w:val="1"/>
                <w:numId w:val="43"/>
              </w:numPr>
              <w:tabs>
                <w:tab w:val="clear" w:pos="1440"/>
                <w:tab w:val="num" w:pos="360"/>
                <w:tab w:val="num" w:pos="720"/>
                <w:tab w:val="num" w:pos="1800"/>
              </w:tabs>
              <w:spacing w:after="0" w:line="240" w:lineRule="auto"/>
              <w:ind w:left="720"/>
              <w:jc w:val="both"/>
              <w:rPr>
                <w:rFonts w:ascii="Arial" w:hAnsi="Arial" w:cs="Arial"/>
                <w:color w:val="000000"/>
              </w:rPr>
            </w:pPr>
            <w:r w:rsidRPr="00FE629C">
              <w:rPr>
                <w:rFonts w:ascii="Arial" w:hAnsi="Arial" w:cs="Arial"/>
                <w:color w:val="000000"/>
              </w:rPr>
              <w:t>What impact did the retro-fitting of impact indicators have on project management, if such?</w:t>
            </w:r>
          </w:p>
          <w:p w:rsidR="00827BFF"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b. </w:t>
            </w:r>
            <w:r w:rsidRPr="00FE629C">
              <w:rPr>
                <w:rFonts w:ascii="Arial" w:hAnsi="Arial" w:cs="Arial"/>
                <w:color w:val="000000"/>
              </w:rPr>
              <w:t>Risk Management</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Validate whether the risks identified in the project document and PIRs are the most important and whether the risk ra</w:t>
            </w:r>
            <w:r>
              <w:rPr>
                <w:rFonts w:ascii="Arial" w:hAnsi="Arial" w:cs="Arial"/>
                <w:color w:val="000000"/>
              </w:rPr>
              <w:t xml:space="preserve">tings applied are appropriate. </w:t>
            </w:r>
            <w:r w:rsidRPr="00FE629C">
              <w:rPr>
                <w:rFonts w:ascii="Arial" w:hAnsi="Arial" w:cs="Arial"/>
                <w:color w:val="000000"/>
              </w:rPr>
              <w:t>If not, explain why.</w:t>
            </w:r>
          </w:p>
          <w:p w:rsidR="00827BFF" w:rsidRPr="00FE629C" w:rsidRDefault="00827BFF" w:rsidP="00F0776C">
            <w:pPr>
              <w:numPr>
                <w:ilvl w:val="1"/>
                <w:numId w:val="43"/>
              </w:numPr>
              <w:tabs>
                <w:tab w:val="clear" w:pos="1440"/>
                <w:tab w:val="num" w:pos="360"/>
                <w:tab w:val="num" w:pos="720"/>
                <w:tab w:val="num" w:pos="1800"/>
              </w:tabs>
              <w:spacing w:after="0" w:line="240" w:lineRule="auto"/>
              <w:ind w:left="720"/>
              <w:jc w:val="both"/>
              <w:rPr>
                <w:rFonts w:ascii="Arial" w:hAnsi="Arial" w:cs="Arial"/>
                <w:color w:val="000000"/>
              </w:rPr>
            </w:pPr>
            <w:r w:rsidRPr="00FE629C">
              <w:rPr>
                <w:rFonts w:ascii="Arial" w:hAnsi="Arial" w:cs="Arial"/>
                <w:color w:val="000000"/>
              </w:rPr>
              <w:t>Describe any additional risks identified and suggest risk ratings and possible risk management strategies to be adopted.</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project’s risk identification and management systems:</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Is the UNDP-GEF Risk Management System</w:t>
            </w:r>
            <w:r w:rsidRPr="00FE629C">
              <w:rPr>
                <w:rFonts w:ascii="Arial" w:hAnsi="Arial" w:cs="Arial"/>
                <w:color w:val="000000"/>
                <w:vertAlign w:val="superscript"/>
              </w:rPr>
              <w:footnoteReference w:id="2"/>
            </w:r>
            <w:r w:rsidRPr="00FE629C">
              <w:rPr>
                <w:rFonts w:ascii="Arial" w:hAnsi="Arial" w:cs="Arial"/>
                <w:color w:val="000000"/>
              </w:rPr>
              <w:t xml:space="preserve"> appropriately applied?</w:t>
            </w:r>
          </w:p>
          <w:p w:rsidR="00827BFF" w:rsidRDefault="00827BFF" w:rsidP="00F0776C">
            <w:pPr>
              <w:numPr>
                <w:ilvl w:val="0"/>
                <w:numId w:val="44"/>
              </w:numPr>
              <w:tabs>
                <w:tab w:val="clear" w:pos="1800"/>
                <w:tab w:val="num" w:pos="1080"/>
              </w:tabs>
              <w:spacing w:after="120" w:line="240" w:lineRule="auto"/>
              <w:ind w:left="1080"/>
              <w:jc w:val="both"/>
              <w:rPr>
                <w:rFonts w:ascii="Arial" w:hAnsi="Arial" w:cs="Arial"/>
                <w:color w:val="000000"/>
              </w:rPr>
            </w:pPr>
            <w:r w:rsidRPr="00FE629C">
              <w:rPr>
                <w:rFonts w:ascii="Arial" w:hAnsi="Arial" w:cs="Arial"/>
                <w:color w:val="000000"/>
              </w:rPr>
              <w:t>How can the UNDP-GEF Risk Management System be used to strengthen the project management?</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c. </w:t>
            </w:r>
            <w:r w:rsidRPr="00FE629C">
              <w:rPr>
                <w:rFonts w:ascii="Arial" w:hAnsi="Arial" w:cs="Arial"/>
                <w:color w:val="000000"/>
              </w:rPr>
              <w:t>Work Planning</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use of routinely updated work plans.</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use of electronic information technologies to support implementation, participation and monitoring, as well as other project activities.</w:t>
            </w:r>
          </w:p>
          <w:p w:rsidR="00827BFF" w:rsidRPr="00FE629C"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Are work planning processes result-based</w:t>
            </w:r>
            <w:r w:rsidRPr="00FE629C">
              <w:rPr>
                <w:rFonts w:ascii="Arial" w:hAnsi="Arial" w:cs="Arial"/>
                <w:color w:val="000000"/>
                <w:vertAlign w:val="superscript"/>
              </w:rPr>
              <w:footnoteReference w:id="3"/>
            </w:r>
            <w:r w:rsidRPr="00FE629C">
              <w:rPr>
                <w:rFonts w:ascii="Arial" w:hAnsi="Arial" w:cs="Arial"/>
                <w:color w:val="000000"/>
              </w:rPr>
              <w:t xml:space="preserve">? If not, suggest ways to re-orientate work planning. </w:t>
            </w:r>
          </w:p>
          <w:p w:rsidR="00827BFF" w:rsidRPr="00FE629C" w:rsidRDefault="00827BFF" w:rsidP="00CB0289">
            <w:pPr>
              <w:spacing w:before="120" w:after="60" w:line="240" w:lineRule="auto"/>
              <w:jc w:val="both"/>
              <w:rPr>
                <w:rFonts w:ascii="Arial" w:hAnsi="Arial" w:cs="Arial"/>
                <w:color w:val="000000"/>
              </w:rPr>
            </w:pPr>
            <w:r>
              <w:rPr>
                <w:rFonts w:ascii="Arial" w:hAnsi="Arial" w:cs="Arial"/>
                <w:color w:val="000000"/>
              </w:rPr>
              <w:t xml:space="preserve">d. </w:t>
            </w:r>
            <w:r w:rsidRPr="00FE629C">
              <w:rPr>
                <w:rFonts w:ascii="Arial" w:hAnsi="Arial" w:cs="Arial"/>
                <w:color w:val="000000"/>
              </w:rPr>
              <w:t>Financial management</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Consider the financial management of the project, with specific reference to the cost-e</w:t>
            </w:r>
            <w:r>
              <w:rPr>
                <w:rFonts w:ascii="Arial" w:hAnsi="Arial" w:cs="Arial"/>
                <w:color w:val="000000"/>
              </w:rPr>
              <w:t xml:space="preserve">ffectiveness of interventions. </w:t>
            </w:r>
            <w:r w:rsidRPr="00FE629C">
              <w:rPr>
                <w:rFonts w:ascii="Arial" w:hAnsi="Arial" w:cs="Arial"/>
                <w:color w:val="000000"/>
              </w:rPr>
              <w:t>(Cost-effectiveness: the extent to which results have been delivered with the least costly resources possible.). Any irregularities must be noted.</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 xml:space="preserve">Is there due diligence in the management of funds and financial audits? </w:t>
            </w:r>
          </w:p>
          <w:p w:rsidR="00827BFF" w:rsidRPr="00FE629C"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 xml:space="preserve">Did promised co-financing materialize (please fill out the co-financing form provided in </w:t>
            </w:r>
            <w:r w:rsidRPr="00606D58">
              <w:rPr>
                <w:rFonts w:ascii="Arial" w:hAnsi="Arial" w:cs="Arial"/>
              </w:rPr>
              <w:lastRenderedPageBreak/>
              <w:t xml:space="preserve">Annex </w:t>
            </w:r>
            <w:r w:rsidR="008C6077">
              <w:rPr>
                <w:rFonts w:ascii="Arial" w:hAnsi="Arial" w:cs="Arial"/>
              </w:rPr>
              <w:t>A</w:t>
            </w:r>
            <w:r w:rsidRPr="00FE629C">
              <w:rPr>
                <w:rFonts w:ascii="Arial" w:hAnsi="Arial" w:cs="Arial"/>
                <w:color w:val="000000"/>
              </w:rPr>
              <w:t>)?</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e. </w:t>
            </w:r>
            <w:r w:rsidRPr="00FE629C">
              <w:rPr>
                <w:rFonts w:ascii="Arial" w:hAnsi="Arial" w:cs="Arial"/>
                <w:color w:val="000000"/>
              </w:rPr>
              <w:t xml:space="preserve">Reporting </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how adaptive management changes have been reported by the project management.</w:t>
            </w:r>
          </w:p>
          <w:p w:rsidR="00827BFF" w:rsidRPr="00FE629C"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Assess how lessons derived from the adaptive management process have been documented, shared with key partners and internalized by partners.</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f. </w:t>
            </w:r>
            <w:r w:rsidRPr="00FE629C">
              <w:rPr>
                <w:rFonts w:ascii="Arial" w:hAnsi="Arial" w:cs="Arial"/>
                <w:color w:val="000000"/>
              </w:rPr>
              <w:t>Delays</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if there were delays in project implementation and what were the reasons.</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Did the delay affect the achievement of project’s outcomes and/or sustainability, and if it did then in what ways and through what causal linkages?</w:t>
            </w:r>
          </w:p>
          <w:p w:rsidR="00827BFF" w:rsidRPr="008D6EB9" w:rsidRDefault="00827BFF" w:rsidP="00CB0289">
            <w:pPr>
              <w:spacing w:before="240" w:after="240" w:line="240" w:lineRule="auto"/>
              <w:jc w:val="both"/>
              <w:rPr>
                <w:rFonts w:ascii="Arial" w:eastAsia="MS Mincho" w:hAnsi="Arial" w:cs="Arial"/>
                <w:lang w:eastAsia="ja-JP"/>
              </w:rPr>
            </w:pPr>
            <w:r w:rsidRPr="008D6EB9">
              <w:rPr>
                <w:rFonts w:ascii="Arial" w:eastAsia="MS Mincho" w:hAnsi="Arial" w:cs="Arial"/>
                <w:b/>
                <w:lang w:eastAsia="ja-JP"/>
              </w:rPr>
              <w:t>2.3Contribution of Implementing and Executing Agencies</w:t>
            </w:r>
          </w:p>
          <w:p w:rsidR="00827BFF" w:rsidRPr="00FE629C" w:rsidRDefault="00827BFF" w:rsidP="00F0776C">
            <w:pPr>
              <w:numPr>
                <w:ilvl w:val="0"/>
                <w:numId w:val="46"/>
              </w:numPr>
              <w:spacing w:after="0" w:line="240" w:lineRule="auto"/>
              <w:jc w:val="both"/>
              <w:rPr>
                <w:rFonts w:ascii="Arial" w:hAnsi="Arial" w:cs="Arial"/>
              </w:rPr>
            </w:pPr>
            <w:r w:rsidRPr="00FE629C">
              <w:rPr>
                <w:rFonts w:ascii="Arial" w:hAnsi="Arial" w:cs="Arial"/>
              </w:rPr>
              <w:t>Assess the role of UNDP and the Ministry of Energy of the Russian Federation against the requirements set out in the UNDP Programme and Operations Policies and Procedures</w:t>
            </w:r>
            <w:r w:rsidRPr="00FE629C">
              <w:rPr>
                <w:rStyle w:val="FootnoteReference"/>
                <w:rFonts w:ascii="Arial" w:hAnsi="Arial" w:cs="Arial"/>
                <w:color w:val="000000"/>
              </w:rPr>
              <w:footnoteReference w:id="4"/>
            </w:r>
            <w:r w:rsidRPr="00FE629C">
              <w:rPr>
                <w:rFonts w:ascii="Arial" w:hAnsi="Arial" w:cs="Arial"/>
              </w:rPr>
              <w:t>. Consider:</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Field visits</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 xml:space="preserve">Participation in </w:t>
            </w:r>
            <w:r>
              <w:rPr>
                <w:rFonts w:ascii="Arial" w:hAnsi="Arial" w:cs="Arial"/>
              </w:rPr>
              <w:t>Steering Committee</w:t>
            </w:r>
            <w:r w:rsidRPr="00FE629C">
              <w:rPr>
                <w:rFonts w:ascii="Arial" w:hAnsi="Arial" w:cs="Arial"/>
              </w:rPr>
              <w:t xml:space="preserve"> meetings</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Project reviews, PIR preparation and follow-up</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GEF guidance</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Operational support</w:t>
            </w:r>
            <w:r>
              <w:rPr>
                <w:rFonts w:ascii="Arial" w:hAnsi="Arial" w:cs="Arial"/>
              </w:rPr>
              <w:t>.</w:t>
            </w:r>
          </w:p>
          <w:p w:rsidR="00827BFF" w:rsidRPr="00FE629C" w:rsidRDefault="00827BFF" w:rsidP="00F0776C">
            <w:pPr>
              <w:numPr>
                <w:ilvl w:val="0"/>
                <w:numId w:val="46"/>
              </w:numPr>
              <w:spacing w:after="0" w:line="240" w:lineRule="auto"/>
              <w:jc w:val="both"/>
              <w:rPr>
                <w:rFonts w:ascii="Arial" w:hAnsi="Arial" w:cs="Arial"/>
              </w:rPr>
            </w:pPr>
            <w:r w:rsidRPr="00FE629C">
              <w:rPr>
                <w:rFonts w:ascii="Arial" w:hAnsi="Arial" w:cs="Arial"/>
              </w:rPr>
              <w:t>Consider the new UNDP requirements outlined in the UNDP Programme and Operations Policies and Procedures, especially the Project Assurance role, and ensure they are incorporated into the project’s adaptive management framework.</w:t>
            </w:r>
          </w:p>
          <w:p w:rsidR="00827BFF" w:rsidRPr="008D6EB9" w:rsidRDefault="00827BFF" w:rsidP="00F0776C">
            <w:pPr>
              <w:numPr>
                <w:ilvl w:val="0"/>
                <w:numId w:val="46"/>
              </w:numPr>
              <w:spacing w:after="0" w:line="240" w:lineRule="auto"/>
              <w:jc w:val="both"/>
              <w:rPr>
                <w:rFonts w:ascii="Arial" w:hAnsi="Arial" w:cs="Arial"/>
              </w:rPr>
            </w:pPr>
            <w:r w:rsidRPr="00FE629C">
              <w:rPr>
                <w:rFonts w:ascii="Arial" w:hAnsi="Arial" w:cs="Arial"/>
              </w:rPr>
              <w:t xml:space="preserve">Assess the contribution to the project from UNDP </w:t>
            </w:r>
            <w:r>
              <w:rPr>
                <w:rFonts w:ascii="Arial" w:hAnsi="Arial" w:cs="Arial"/>
              </w:rPr>
              <w:t xml:space="preserve">and </w:t>
            </w:r>
            <w:r w:rsidRPr="00FE629C">
              <w:rPr>
                <w:rFonts w:ascii="Arial" w:hAnsi="Arial" w:cs="Arial"/>
              </w:rPr>
              <w:t>the Ministry of Energy of the Russian Federation in terms of “soft” assistance (i.e. policy advice &amp; dialogue, advocacy, and coordination).</w:t>
            </w:r>
          </w:p>
          <w:p w:rsidR="00827BFF" w:rsidRPr="00FE629C" w:rsidRDefault="00827BFF" w:rsidP="00F0776C">
            <w:pPr>
              <w:numPr>
                <w:ilvl w:val="0"/>
                <w:numId w:val="46"/>
              </w:numPr>
              <w:spacing w:after="0" w:line="240" w:lineRule="auto"/>
              <w:jc w:val="both"/>
              <w:rPr>
                <w:rFonts w:ascii="Arial" w:hAnsi="Arial" w:cs="Arial"/>
              </w:rPr>
            </w:pPr>
            <w:r w:rsidRPr="00FE629C">
              <w:rPr>
                <w:rFonts w:ascii="Arial" w:hAnsi="Arial" w:cs="Arial"/>
              </w:rPr>
              <w:t xml:space="preserve">Suggest measures to strengthen UNDP’s </w:t>
            </w:r>
            <w:r>
              <w:rPr>
                <w:rFonts w:ascii="Arial" w:hAnsi="Arial" w:cs="Arial"/>
              </w:rPr>
              <w:t xml:space="preserve">and Ministry’s </w:t>
            </w:r>
            <w:r w:rsidRPr="00FE629C">
              <w:rPr>
                <w:rFonts w:ascii="Arial" w:hAnsi="Arial" w:cs="Arial"/>
              </w:rPr>
              <w:t>soft assistance to the project management.</w:t>
            </w:r>
          </w:p>
          <w:p w:rsidR="00827BFF" w:rsidRPr="004109EC" w:rsidRDefault="00827BFF" w:rsidP="00CB0289">
            <w:pPr>
              <w:spacing w:before="240" w:after="240" w:line="240" w:lineRule="auto"/>
              <w:jc w:val="both"/>
              <w:rPr>
                <w:rFonts w:ascii="Arial" w:eastAsia="MS Mincho" w:hAnsi="Arial" w:cs="Arial"/>
                <w:b/>
                <w:lang w:eastAsia="ja-JP"/>
              </w:rPr>
            </w:pPr>
            <w:r w:rsidRPr="004109EC">
              <w:rPr>
                <w:rFonts w:ascii="Arial" w:eastAsia="MS Mincho" w:hAnsi="Arial" w:cs="Arial"/>
                <w:b/>
                <w:lang w:eastAsia="ja-JP"/>
              </w:rPr>
              <w:t xml:space="preserve">2.4 Stakeholder participation, partnership strategy </w:t>
            </w:r>
          </w:p>
          <w:p w:rsidR="00827BFF" w:rsidRPr="00FE629C" w:rsidRDefault="00827BFF" w:rsidP="00F0776C">
            <w:pPr>
              <w:numPr>
                <w:ilvl w:val="0"/>
                <w:numId w:val="47"/>
              </w:numPr>
              <w:spacing w:after="0" w:line="240" w:lineRule="auto"/>
              <w:jc w:val="both"/>
              <w:rPr>
                <w:rFonts w:ascii="Arial" w:hAnsi="Arial" w:cs="Arial"/>
              </w:rPr>
            </w:pPr>
            <w:r w:rsidRPr="00FE629C">
              <w:rPr>
                <w:rFonts w:ascii="Arial" w:hAnsi="Arial" w:cs="Arial"/>
              </w:rPr>
              <w:t>Assess whether or not and how local stakeholders participate in project management and decision-making.  Include an analysis of the strengths and weaknesses of the approach adopted by the project and suggestions for improvement if necessary.</w:t>
            </w:r>
          </w:p>
          <w:p w:rsidR="00827BFF" w:rsidRPr="00FE629C" w:rsidRDefault="00827BFF" w:rsidP="00F0776C">
            <w:pPr>
              <w:numPr>
                <w:ilvl w:val="0"/>
                <w:numId w:val="47"/>
              </w:numPr>
              <w:spacing w:after="0" w:line="240" w:lineRule="auto"/>
              <w:jc w:val="both"/>
              <w:rPr>
                <w:rFonts w:ascii="Arial" w:hAnsi="Arial" w:cs="Arial"/>
              </w:rPr>
            </w:pPr>
            <w:r w:rsidRPr="00FE629C">
              <w:rPr>
                <w:rFonts w:ascii="Arial" w:hAnsi="Arial" w:cs="Arial"/>
              </w:rPr>
              <w:t xml:space="preserve">Does the project consult and make use of the skills, experience and knowledge of the appropriate government entities, NGOs, community groups, private sector, local governments and academic institutions in the implementation and evaluation of project activities? </w:t>
            </w:r>
          </w:p>
          <w:p w:rsidR="00827BFF" w:rsidRPr="00FE629C" w:rsidRDefault="00827BFF" w:rsidP="00F0776C">
            <w:pPr>
              <w:numPr>
                <w:ilvl w:val="0"/>
                <w:numId w:val="47"/>
              </w:numPr>
              <w:spacing w:after="0" w:line="240" w:lineRule="auto"/>
              <w:jc w:val="both"/>
              <w:rPr>
                <w:rFonts w:ascii="Arial" w:hAnsi="Arial" w:cs="Arial"/>
              </w:rPr>
            </w:pPr>
            <w:r w:rsidRPr="00FE629C">
              <w:rPr>
                <w:rFonts w:ascii="Arial" w:hAnsi="Arial" w:cs="Arial"/>
              </w:rPr>
              <w:t>Consider the dissemination of project information to partners and stakeholders and if necessary suggest more appropriate mechanisms.</w:t>
            </w:r>
          </w:p>
          <w:p w:rsidR="00827BFF" w:rsidRPr="00FE629C" w:rsidRDefault="00827BFF" w:rsidP="00F0776C">
            <w:pPr>
              <w:numPr>
                <w:ilvl w:val="0"/>
                <w:numId w:val="47"/>
              </w:numPr>
              <w:spacing w:after="120" w:line="240" w:lineRule="auto"/>
              <w:jc w:val="both"/>
              <w:rPr>
                <w:rFonts w:ascii="Arial" w:hAnsi="Arial" w:cs="Arial"/>
              </w:rPr>
            </w:pPr>
            <w:r w:rsidRPr="00FE629C">
              <w:rPr>
                <w:rFonts w:ascii="Arial" w:hAnsi="Arial" w:cs="Arial"/>
              </w:rPr>
              <w:t>Identify opportunities for stronger partnerships.</w:t>
            </w:r>
          </w:p>
          <w:p w:rsidR="00827BFF" w:rsidRDefault="00827BFF" w:rsidP="00CB0289">
            <w:pPr>
              <w:spacing w:before="120" w:after="120" w:line="240" w:lineRule="auto"/>
              <w:jc w:val="both"/>
              <w:rPr>
                <w:rFonts w:ascii="Arial" w:hAnsi="Arial" w:cs="Arial"/>
                <w:b/>
              </w:rPr>
            </w:pPr>
            <w:r w:rsidRPr="00FE629C">
              <w:rPr>
                <w:rFonts w:ascii="Arial" w:hAnsi="Arial" w:cs="Arial"/>
                <w:b/>
              </w:rPr>
              <w:t xml:space="preserve">3. </w:t>
            </w:r>
            <w:r>
              <w:rPr>
                <w:rFonts w:ascii="Arial" w:hAnsi="Arial" w:cs="Arial"/>
                <w:b/>
              </w:rPr>
              <w:t>METHODOLOGY FOR EVALUATION APPROACH</w:t>
            </w:r>
          </w:p>
          <w:p w:rsidR="00827BFF" w:rsidRPr="00FE629C" w:rsidRDefault="00827BFF" w:rsidP="00CB0289">
            <w:pPr>
              <w:spacing w:line="240" w:lineRule="auto"/>
              <w:jc w:val="both"/>
              <w:rPr>
                <w:rFonts w:ascii="Arial" w:hAnsi="Arial" w:cs="Arial"/>
              </w:rPr>
            </w:pPr>
            <w:r>
              <w:rPr>
                <w:rFonts w:ascii="Arial" w:hAnsi="Arial" w:cs="Arial"/>
              </w:rPr>
              <w:t>The evaluator</w:t>
            </w:r>
            <w:r w:rsidRPr="00FE629C">
              <w:rPr>
                <w:rFonts w:ascii="Arial" w:hAnsi="Arial" w:cs="Arial"/>
              </w:rPr>
              <w:t xml:space="preserve"> should seek guidance for </w:t>
            </w:r>
            <w:r>
              <w:rPr>
                <w:rFonts w:ascii="Arial" w:hAnsi="Arial" w:cs="Arial"/>
              </w:rPr>
              <w:t>his/her</w:t>
            </w:r>
            <w:r w:rsidRPr="00FE629C">
              <w:rPr>
                <w:rFonts w:ascii="Arial" w:hAnsi="Arial" w:cs="Arial"/>
              </w:rPr>
              <w:t xml:space="preserve"> work in the following mate</w:t>
            </w:r>
            <w:r>
              <w:rPr>
                <w:rFonts w:ascii="Arial" w:hAnsi="Arial" w:cs="Arial"/>
              </w:rPr>
              <w:t>rials, which could be found at www.undp.org/gef</w:t>
            </w:r>
            <w:r w:rsidRPr="00FE629C">
              <w:rPr>
                <w:rFonts w:ascii="Arial" w:hAnsi="Arial" w:cs="Arial"/>
              </w:rPr>
              <w:t>:</w:t>
            </w:r>
          </w:p>
          <w:p w:rsidR="00827BFF" w:rsidRPr="00FE629C" w:rsidRDefault="00827BFF" w:rsidP="00F0776C">
            <w:pPr>
              <w:numPr>
                <w:ilvl w:val="0"/>
                <w:numId w:val="55"/>
              </w:numPr>
              <w:spacing w:after="0" w:line="240" w:lineRule="auto"/>
              <w:jc w:val="both"/>
              <w:rPr>
                <w:rFonts w:ascii="Arial" w:hAnsi="Arial" w:cs="Arial"/>
              </w:rPr>
            </w:pPr>
            <w:r w:rsidRPr="00FE629C">
              <w:rPr>
                <w:rFonts w:ascii="Arial" w:hAnsi="Arial" w:cs="Arial"/>
              </w:rPr>
              <w:t>UNDP Handbook on Monitoring and Evaluation for Results</w:t>
            </w:r>
          </w:p>
          <w:p w:rsidR="00827BFF" w:rsidRPr="00FE629C" w:rsidRDefault="00827BFF" w:rsidP="00F0776C">
            <w:pPr>
              <w:numPr>
                <w:ilvl w:val="0"/>
                <w:numId w:val="55"/>
              </w:numPr>
              <w:spacing w:after="0" w:line="240" w:lineRule="auto"/>
              <w:jc w:val="both"/>
              <w:rPr>
                <w:rFonts w:ascii="Arial" w:hAnsi="Arial" w:cs="Arial"/>
              </w:rPr>
            </w:pPr>
            <w:r w:rsidRPr="00FE629C">
              <w:rPr>
                <w:rFonts w:ascii="Arial" w:hAnsi="Arial" w:cs="Arial"/>
              </w:rPr>
              <w:t>UNDP Evaluation Policy kit</w:t>
            </w:r>
          </w:p>
          <w:p w:rsidR="00827BFF" w:rsidRPr="00FE629C" w:rsidRDefault="00827BFF" w:rsidP="00CB0289">
            <w:pPr>
              <w:spacing w:before="120" w:line="240" w:lineRule="auto"/>
              <w:jc w:val="both"/>
              <w:rPr>
                <w:rFonts w:ascii="Arial" w:hAnsi="Arial" w:cs="Arial"/>
                <w:snapToGrid w:val="0"/>
                <w:color w:val="000000"/>
              </w:rPr>
            </w:pPr>
            <w:r w:rsidRPr="00FE629C">
              <w:rPr>
                <w:rFonts w:ascii="Arial" w:hAnsi="Arial" w:cs="Arial"/>
                <w:snapToGrid w:val="0"/>
                <w:color w:val="000000"/>
              </w:rPr>
              <w:t>It is recommended that the evaluation methodology include the following:</w:t>
            </w:r>
          </w:p>
          <w:p w:rsidR="00827BFF" w:rsidRPr="00FE629C" w:rsidRDefault="00827BFF" w:rsidP="00F0776C">
            <w:pPr>
              <w:numPr>
                <w:ilvl w:val="0"/>
                <w:numId w:val="54"/>
              </w:numPr>
              <w:spacing w:after="0" w:line="240" w:lineRule="auto"/>
              <w:jc w:val="both"/>
              <w:rPr>
                <w:rFonts w:ascii="Arial" w:hAnsi="Arial" w:cs="Arial"/>
                <w:snapToGrid w:val="0"/>
                <w:color w:val="000000"/>
              </w:rPr>
            </w:pPr>
            <w:r w:rsidRPr="00FE629C">
              <w:rPr>
                <w:rFonts w:ascii="Arial" w:hAnsi="Arial" w:cs="Arial"/>
                <w:snapToGrid w:val="0"/>
                <w:color w:val="000000"/>
              </w:rPr>
              <w:t xml:space="preserve">Documentation review (desk study), to include Project Document, Inception Report, annual GEF Project Implementation Reports, Minutes of the </w:t>
            </w:r>
            <w:r>
              <w:rPr>
                <w:rFonts w:ascii="Arial" w:hAnsi="Arial" w:cs="Arial"/>
                <w:snapToGrid w:val="0"/>
                <w:color w:val="000000"/>
              </w:rPr>
              <w:t>Steering Committee</w:t>
            </w:r>
            <w:r w:rsidRPr="00FE629C">
              <w:rPr>
                <w:rFonts w:ascii="Arial" w:hAnsi="Arial" w:cs="Arial"/>
                <w:snapToGrid w:val="0"/>
                <w:color w:val="000000"/>
              </w:rPr>
              <w:t xml:space="preserve"> meetings, GEF quarterly project updates</w:t>
            </w:r>
            <w:r>
              <w:rPr>
                <w:rFonts w:ascii="Arial" w:hAnsi="Arial" w:cs="Arial"/>
                <w:snapToGrid w:val="0"/>
                <w:color w:val="000000"/>
              </w:rPr>
              <w:t xml:space="preserve"> (for more details see ANNEX </w:t>
            </w:r>
            <w:r w:rsidR="008C6077">
              <w:rPr>
                <w:rFonts w:ascii="Arial" w:hAnsi="Arial" w:cs="Arial"/>
                <w:snapToGrid w:val="0"/>
                <w:color w:val="000000"/>
              </w:rPr>
              <w:t>D</w:t>
            </w:r>
            <w:r>
              <w:rPr>
                <w:rFonts w:ascii="Arial" w:hAnsi="Arial" w:cs="Arial"/>
                <w:snapToGrid w:val="0"/>
                <w:color w:val="000000"/>
              </w:rPr>
              <w:t>)</w:t>
            </w:r>
            <w:r w:rsidRPr="00FE629C">
              <w:rPr>
                <w:rFonts w:ascii="Arial" w:hAnsi="Arial" w:cs="Arial"/>
                <w:snapToGrid w:val="0"/>
                <w:color w:val="000000"/>
              </w:rPr>
              <w:t>;</w:t>
            </w:r>
          </w:p>
          <w:p w:rsidR="00827BFF" w:rsidRPr="00FE629C" w:rsidRDefault="00827BFF" w:rsidP="00F0776C">
            <w:pPr>
              <w:numPr>
                <w:ilvl w:val="0"/>
                <w:numId w:val="54"/>
              </w:numPr>
              <w:spacing w:after="0" w:line="240" w:lineRule="auto"/>
              <w:jc w:val="both"/>
              <w:rPr>
                <w:rFonts w:ascii="Arial" w:hAnsi="Arial" w:cs="Arial"/>
                <w:snapToGrid w:val="0"/>
                <w:color w:val="000000"/>
              </w:rPr>
            </w:pPr>
            <w:r w:rsidRPr="00FE629C">
              <w:rPr>
                <w:rFonts w:ascii="Arial" w:hAnsi="Arial" w:cs="Arial"/>
                <w:snapToGrid w:val="0"/>
                <w:color w:val="000000"/>
              </w:rPr>
              <w:lastRenderedPageBreak/>
              <w:t xml:space="preserve">Interviews with Project Management Unit and key project stakeholders, </w:t>
            </w:r>
            <w:r w:rsidRPr="00FE629C">
              <w:rPr>
                <w:rFonts w:ascii="Arial" w:hAnsi="Arial" w:cs="Arial"/>
              </w:rPr>
              <w:t xml:space="preserve">including UNDP </w:t>
            </w:r>
            <w:r w:rsidRPr="00FE629C">
              <w:rPr>
                <w:rFonts w:ascii="Arial" w:hAnsi="Arial" w:cs="Arial"/>
                <w:color w:val="000000"/>
              </w:rPr>
              <w:t>Russia Project Support Office</w:t>
            </w:r>
            <w:r w:rsidRPr="00FE629C">
              <w:rPr>
                <w:rFonts w:ascii="Arial" w:hAnsi="Arial" w:cs="Arial"/>
              </w:rPr>
              <w:t xml:space="preserve">, </w:t>
            </w:r>
            <w:r w:rsidRPr="00FE629C">
              <w:rPr>
                <w:rFonts w:ascii="Arial" w:hAnsi="Arial" w:cs="Arial"/>
                <w:color w:val="000000"/>
              </w:rPr>
              <w:t xml:space="preserve">Ministry of Energy of the Russian Federation, Ministry of Natural Resources and Environment of the Russian Federation, Russian Energy Agency, Moscow Government, local governments of the Volga Federal District municipalities, main education institutions (Moscow Power Engineering Institute, Nizhny Novgorod State Technical University, etc.), private companies, </w:t>
            </w:r>
            <w:r w:rsidRPr="00FE629C">
              <w:rPr>
                <w:rFonts w:ascii="Arial" w:hAnsi="Arial" w:cs="Arial"/>
              </w:rPr>
              <w:t>NGOs, Internet community on energy efficiency</w:t>
            </w:r>
            <w:r w:rsidRPr="00FE629C">
              <w:rPr>
                <w:rFonts w:ascii="Arial" w:hAnsi="Arial" w:cs="Arial"/>
                <w:snapToGrid w:val="0"/>
                <w:color w:val="000000"/>
              </w:rPr>
              <w:t>;</w:t>
            </w:r>
          </w:p>
          <w:p w:rsidR="00827BFF" w:rsidRPr="0087768F" w:rsidRDefault="00827BFF" w:rsidP="00F0776C">
            <w:pPr>
              <w:numPr>
                <w:ilvl w:val="0"/>
                <w:numId w:val="54"/>
              </w:numPr>
              <w:spacing w:after="0" w:line="240" w:lineRule="auto"/>
              <w:jc w:val="both"/>
              <w:rPr>
                <w:rFonts w:ascii="Arial" w:hAnsi="Arial" w:cs="Arial"/>
                <w:snapToGrid w:val="0"/>
                <w:color w:val="000000"/>
              </w:rPr>
            </w:pPr>
            <w:r w:rsidRPr="0087768F">
              <w:rPr>
                <w:rFonts w:ascii="Arial" w:hAnsi="Arial" w:cs="Arial"/>
                <w:snapToGrid w:val="0"/>
                <w:color w:val="000000"/>
              </w:rPr>
              <w:t>In-country field visits, if necessary.</w:t>
            </w:r>
          </w:p>
          <w:p w:rsidR="00827BFF" w:rsidRPr="0087768F" w:rsidRDefault="00827BFF" w:rsidP="00CB0289">
            <w:pPr>
              <w:spacing w:before="120" w:after="120" w:line="240" w:lineRule="auto"/>
              <w:jc w:val="both"/>
              <w:rPr>
                <w:rFonts w:ascii="Arial" w:hAnsi="Arial" w:cs="Arial"/>
              </w:rPr>
            </w:pPr>
            <w:r w:rsidRPr="00FE629C">
              <w:rPr>
                <w:rFonts w:ascii="Arial" w:hAnsi="Arial" w:cs="Arial"/>
                <w:snapToGrid w:val="0"/>
                <w:color w:val="000000"/>
              </w:rPr>
              <w:t>The evaluation must provide evidence-based information that is credible, reliable and useful. It must be easily understood by project partners and applicable to the remaining period of the project.</w:t>
            </w:r>
          </w:p>
          <w:p w:rsidR="00827BFF" w:rsidRPr="00FE629C" w:rsidRDefault="00827BFF" w:rsidP="00CB0289">
            <w:pPr>
              <w:widowControl w:val="0"/>
              <w:spacing w:before="120" w:after="120" w:line="240" w:lineRule="auto"/>
              <w:jc w:val="both"/>
              <w:rPr>
                <w:rFonts w:ascii="Arial" w:hAnsi="Arial" w:cs="Arial"/>
                <w:b/>
                <w:iCs/>
              </w:rPr>
            </w:pPr>
            <w:r>
              <w:rPr>
                <w:rFonts w:ascii="Arial" w:hAnsi="Arial" w:cs="Arial"/>
                <w:b/>
                <w:caps/>
              </w:rPr>
              <w:t xml:space="preserve">4. </w:t>
            </w:r>
            <w:r w:rsidRPr="00FE629C">
              <w:rPr>
                <w:rFonts w:ascii="Arial" w:hAnsi="Arial" w:cs="Arial"/>
                <w:b/>
                <w:caps/>
              </w:rPr>
              <w:t xml:space="preserve">EVALUATION </w:t>
            </w:r>
            <w:r w:rsidRPr="00FE629C">
              <w:rPr>
                <w:rFonts w:ascii="Arial" w:hAnsi="Arial" w:cs="Arial"/>
                <w:b/>
              </w:rPr>
              <w:t>DELIVERABLES</w:t>
            </w:r>
          </w:p>
          <w:p w:rsidR="00827BFF" w:rsidRDefault="00827BFF" w:rsidP="00CB0289">
            <w:pPr>
              <w:spacing w:after="120" w:line="240" w:lineRule="auto"/>
              <w:jc w:val="both"/>
              <w:rPr>
                <w:rFonts w:ascii="Arial" w:hAnsi="Arial" w:cs="Arial"/>
                <w:snapToGrid w:val="0"/>
                <w:color w:val="000000"/>
              </w:rPr>
            </w:pPr>
            <w:r w:rsidRPr="00FE629C">
              <w:rPr>
                <w:rFonts w:ascii="Arial" w:hAnsi="Arial" w:cs="Arial"/>
              </w:rPr>
              <w:t>The core product of the Mid-Term Evaluation will be the Mid-Term Evaluation Report</w:t>
            </w:r>
            <w:r w:rsidRPr="00FE629C">
              <w:rPr>
                <w:rFonts w:ascii="Arial" w:hAnsi="Arial" w:cs="Arial"/>
                <w:snapToGrid w:val="0"/>
                <w:color w:val="000000"/>
              </w:rPr>
              <w:t xml:space="preserve"> that </w:t>
            </w:r>
            <w:r>
              <w:rPr>
                <w:rFonts w:ascii="Arial" w:hAnsi="Arial" w:cs="Arial"/>
                <w:snapToGrid w:val="0"/>
                <w:color w:val="000000"/>
              </w:rPr>
              <w:t>will i</w:t>
            </w:r>
            <w:r w:rsidRPr="00FE629C">
              <w:rPr>
                <w:rFonts w:ascii="Arial" w:hAnsi="Arial" w:cs="Arial"/>
                <w:snapToGrid w:val="0"/>
                <w:color w:val="000000"/>
              </w:rPr>
              <w:t>nclude</w:t>
            </w:r>
            <w:r>
              <w:rPr>
                <w:rFonts w:ascii="Arial" w:hAnsi="Arial" w:cs="Arial"/>
                <w:snapToGrid w:val="0"/>
                <w:color w:val="000000"/>
              </w:rPr>
              <w:t>:</w:t>
            </w:r>
          </w:p>
          <w:p w:rsidR="00827BFF" w:rsidRPr="009B334D" w:rsidRDefault="00827BFF" w:rsidP="00F0776C">
            <w:pPr>
              <w:pStyle w:val="BodyText3"/>
              <w:numPr>
                <w:ilvl w:val="0"/>
                <w:numId w:val="67"/>
              </w:numPr>
              <w:spacing w:before="120"/>
              <w:rPr>
                <w:sz w:val="22"/>
                <w:szCs w:val="22"/>
              </w:rPr>
            </w:pPr>
            <w:r w:rsidRPr="009B334D">
              <w:rPr>
                <w:sz w:val="22"/>
                <w:szCs w:val="22"/>
              </w:rPr>
              <w:t>Executive summary</w:t>
            </w:r>
            <w:r>
              <w:rPr>
                <w:sz w:val="22"/>
                <w:szCs w:val="22"/>
              </w:rPr>
              <w:t>;</w:t>
            </w:r>
          </w:p>
          <w:p w:rsidR="00827BFF" w:rsidRPr="009B334D" w:rsidRDefault="00827BFF" w:rsidP="00F0776C">
            <w:pPr>
              <w:pStyle w:val="BodyText3"/>
              <w:numPr>
                <w:ilvl w:val="0"/>
                <w:numId w:val="67"/>
              </w:numPr>
              <w:rPr>
                <w:sz w:val="22"/>
                <w:szCs w:val="22"/>
              </w:rPr>
            </w:pPr>
            <w:r w:rsidRPr="009B334D">
              <w:rPr>
                <w:sz w:val="22"/>
                <w:szCs w:val="22"/>
              </w:rPr>
              <w:t>Introduction</w:t>
            </w:r>
            <w:r>
              <w:rPr>
                <w:sz w:val="22"/>
                <w:szCs w:val="22"/>
              </w:rPr>
              <w:t>;</w:t>
            </w:r>
          </w:p>
          <w:p w:rsidR="00827BFF" w:rsidRPr="009B334D" w:rsidRDefault="00827BFF" w:rsidP="00F0776C">
            <w:pPr>
              <w:pStyle w:val="BodyText3"/>
              <w:numPr>
                <w:ilvl w:val="0"/>
                <w:numId w:val="66"/>
              </w:numPr>
              <w:rPr>
                <w:sz w:val="22"/>
                <w:szCs w:val="22"/>
              </w:rPr>
            </w:pPr>
            <w:r w:rsidRPr="009B334D">
              <w:rPr>
                <w:sz w:val="22"/>
                <w:szCs w:val="22"/>
              </w:rPr>
              <w:t xml:space="preserve">Findings and conclusions in relation to issues to be addressed identified under the </w:t>
            </w:r>
            <w:r>
              <w:rPr>
                <w:i/>
                <w:iCs/>
                <w:sz w:val="22"/>
                <w:szCs w:val="22"/>
              </w:rPr>
              <w:t>Scope of Evaluation</w:t>
            </w:r>
            <w:r w:rsidRPr="009B334D">
              <w:rPr>
                <w:sz w:val="22"/>
                <w:szCs w:val="22"/>
              </w:rPr>
              <w:t xml:space="preserve"> section of this TOR</w:t>
            </w:r>
            <w:r>
              <w:rPr>
                <w:sz w:val="22"/>
                <w:szCs w:val="22"/>
              </w:rPr>
              <w:t>;</w:t>
            </w:r>
          </w:p>
          <w:p w:rsidR="00827BFF" w:rsidRPr="009B334D" w:rsidRDefault="00827BFF" w:rsidP="00F0776C">
            <w:pPr>
              <w:pStyle w:val="BodyText3"/>
              <w:numPr>
                <w:ilvl w:val="0"/>
                <w:numId w:val="66"/>
              </w:numPr>
              <w:rPr>
                <w:sz w:val="22"/>
                <w:szCs w:val="22"/>
              </w:rPr>
            </w:pPr>
            <w:r w:rsidRPr="009B334D">
              <w:rPr>
                <w:sz w:val="22"/>
                <w:szCs w:val="22"/>
              </w:rPr>
              <w:t>Recommendations</w:t>
            </w:r>
            <w:r>
              <w:rPr>
                <w:sz w:val="22"/>
                <w:szCs w:val="22"/>
              </w:rPr>
              <w:t>;</w:t>
            </w:r>
          </w:p>
          <w:p w:rsidR="00827BFF" w:rsidRPr="009B334D" w:rsidRDefault="00827BFF" w:rsidP="00F0776C">
            <w:pPr>
              <w:pStyle w:val="BodyText3"/>
              <w:numPr>
                <w:ilvl w:val="0"/>
                <w:numId w:val="66"/>
              </w:numPr>
              <w:rPr>
                <w:sz w:val="22"/>
                <w:szCs w:val="22"/>
              </w:rPr>
            </w:pPr>
            <w:r w:rsidRPr="009B334D">
              <w:rPr>
                <w:sz w:val="22"/>
                <w:szCs w:val="22"/>
              </w:rPr>
              <w:t>Lessons Learned</w:t>
            </w:r>
            <w:r>
              <w:rPr>
                <w:sz w:val="22"/>
                <w:szCs w:val="22"/>
              </w:rPr>
              <w:t>;</w:t>
            </w:r>
          </w:p>
          <w:p w:rsidR="00827BFF" w:rsidRPr="009B334D" w:rsidRDefault="00827BFF" w:rsidP="00F0776C">
            <w:pPr>
              <w:pStyle w:val="BodyText3"/>
              <w:numPr>
                <w:ilvl w:val="0"/>
                <w:numId w:val="66"/>
              </w:numPr>
              <w:spacing w:after="120"/>
              <w:rPr>
                <w:sz w:val="22"/>
                <w:szCs w:val="22"/>
              </w:rPr>
            </w:pPr>
            <w:r w:rsidRPr="009B334D">
              <w:rPr>
                <w:sz w:val="22"/>
                <w:szCs w:val="22"/>
              </w:rPr>
              <w:t>Annexes</w:t>
            </w:r>
            <w:r>
              <w:rPr>
                <w:sz w:val="22"/>
                <w:szCs w:val="22"/>
              </w:rPr>
              <w:t>.</w:t>
            </w:r>
          </w:p>
          <w:p w:rsidR="00827BFF" w:rsidRDefault="00827BFF" w:rsidP="00CB0289">
            <w:pPr>
              <w:spacing w:before="120" w:line="240" w:lineRule="auto"/>
              <w:jc w:val="both"/>
              <w:rPr>
                <w:rFonts w:ascii="Arial" w:hAnsi="Arial" w:cs="Arial"/>
                <w:snapToGrid w:val="0"/>
                <w:color w:val="000000"/>
              </w:rPr>
            </w:pPr>
            <w:r w:rsidRPr="009B334D">
              <w:rPr>
                <w:rFonts w:ascii="Arial" w:hAnsi="Arial" w:cs="Arial"/>
              </w:rPr>
              <w:t xml:space="preserve">The draft and final report will be written in the format outlined in </w:t>
            </w:r>
            <w:r w:rsidRPr="00606D58">
              <w:rPr>
                <w:rFonts w:ascii="Arial" w:hAnsi="Arial" w:cs="Arial"/>
              </w:rPr>
              <w:t xml:space="preserve">ANNEX </w:t>
            </w:r>
            <w:r w:rsidR="008C6077">
              <w:rPr>
                <w:rFonts w:ascii="Arial" w:hAnsi="Arial" w:cs="Arial"/>
              </w:rPr>
              <w:t>A</w:t>
            </w:r>
            <w:r w:rsidRPr="00606D58">
              <w:rPr>
                <w:rFonts w:ascii="Arial" w:hAnsi="Arial" w:cs="Arial"/>
              </w:rPr>
              <w:t xml:space="preserve"> of</w:t>
            </w:r>
            <w:r w:rsidRPr="009B334D">
              <w:rPr>
                <w:rFonts w:ascii="Arial" w:hAnsi="Arial" w:cs="Arial"/>
              </w:rPr>
              <w:t xml:space="preserve"> this TOR. </w:t>
            </w:r>
            <w:r w:rsidRPr="00FE629C">
              <w:rPr>
                <w:rFonts w:ascii="Arial" w:hAnsi="Arial" w:cs="Arial"/>
                <w:snapToGrid w:val="0"/>
                <w:color w:val="000000"/>
              </w:rPr>
              <w:t xml:space="preserve">The expected length of the report is </w:t>
            </w:r>
            <w:r w:rsidRPr="009B334D">
              <w:rPr>
                <w:rFonts w:ascii="Arial" w:hAnsi="Arial" w:cs="Arial"/>
                <w:snapToGrid w:val="0"/>
                <w:color w:val="000000"/>
              </w:rPr>
              <w:t>around 50 pages in total</w:t>
            </w:r>
            <w:r w:rsidRPr="00FE629C">
              <w:rPr>
                <w:rFonts w:ascii="Arial" w:hAnsi="Arial" w:cs="Arial"/>
                <w:snapToGrid w:val="0"/>
                <w:color w:val="000000"/>
              </w:rPr>
              <w:t xml:space="preserve">. The first draft of the report is expected to be submitted to the </w:t>
            </w:r>
            <w:r w:rsidRPr="00FE629C">
              <w:rPr>
                <w:rFonts w:ascii="Arial" w:hAnsi="Arial" w:cs="Arial"/>
              </w:rPr>
              <w:t xml:space="preserve">UNDP </w:t>
            </w:r>
            <w:r w:rsidRPr="00FE629C">
              <w:rPr>
                <w:rFonts w:ascii="Arial" w:hAnsi="Arial" w:cs="Arial"/>
                <w:color w:val="000000"/>
              </w:rPr>
              <w:t>Russia Project Support Office</w:t>
            </w:r>
            <w:r w:rsidRPr="00FE629C">
              <w:rPr>
                <w:rFonts w:ascii="Arial" w:hAnsi="Arial" w:cs="Arial"/>
                <w:snapToGrid w:val="0"/>
                <w:color w:val="000000"/>
              </w:rPr>
              <w:t xml:space="preserve"> within approximately </w:t>
            </w:r>
            <w:r w:rsidRPr="009B334D">
              <w:rPr>
                <w:rFonts w:ascii="Arial" w:hAnsi="Arial" w:cs="Arial"/>
                <w:b/>
                <w:snapToGrid w:val="0"/>
                <w:color w:val="000000"/>
                <w:u w:val="single"/>
              </w:rPr>
              <w:t>3 weeks</w:t>
            </w:r>
            <w:r w:rsidRPr="009B334D">
              <w:rPr>
                <w:rFonts w:ascii="Arial" w:hAnsi="Arial" w:cs="Arial"/>
                <w:snapToGrid w:val="0"/>
                <w:color w:val="000000"/>
              </w:rPr>
              <w:t xml:space="preserve"> (will be agreed </w:t>
            </w:r>
            <w:r w:rsidRPr="009B334D">
              <w:rPr>
                <w:rFonts w:ascii="Arial" w:hAnsi="Arial" w:cs="Arial"/>
              </w:rPr>
              <w:t>upon in the beginning of the consultancy assignment</w:t>
            </w:r>
            <w:r w:rsidRPr="009B334D">
              <w:rPr>
                <w:rFonts w:ascii="Arial" w:hAnsi="Arial" w:cs="Arial"/>
                <w:snapToGrid w:val="0"/>
                <w:color w:val="000000"/>
              </w:rPr>
              <w:t>) of the in-country</w:t>
            </w:r>
            <w:r w:rsidRPr="00FE629C">
              <w:rPr>
                <w:rFonts w:ascii="Arial" w:hAnsi="Arial" w:cs="Arial"/>
                <w:snapToGrid w:val="0"/>
                <w:color w:val="000000"/>
              </w:rPr>
              <w:t xml:space="preserve"> mission for subsequent circulation to the key project stakeholders for comments. Any discrepancies between the interpretations and findings of the evaluator and the key project stakeholders will be explained in an annex to the final report.</w:t>
            </w:r>
          </w:p>
          <w:p w:rsidR="00827BFF" w:rsidRPr="00DB0F39" w:rsidRDefault="00827BFF" w:rsidP="00CB0289">
            <w:pPr>
              <w:pStyle w:val="FootnoteText"/>
              <w:spacing w:before="120" w:after="120"/>
              <w:rPr>
                <w:sz w:val="22"/>
                <w:szCs w:val="22"/>
              </w:rPr>
            </w:pPr>
            <w:r w:rsidRPr="00DB0F39">
              <w:rPr>
                <w:sz w:val="22"/>
                <w:szCs w:val="22"/>
              </w:rPr>
              <w:t xml:space="preserve">The report will be submitted both electronically and in printed version, in Russian and English. </w:t>
            </w:r>
          </w:p>
          <w:p w:rsidR="00827BFF" w:rsidRPr="00FE629C" w:rsidRDefault="00827BFF" w:rsidP="00CB0289">
            <w:pPr>
              <w:spacing w:before="120" w:after="120" w:line="240" w:lineRule="auto"/>
              <w:jc w:val="both"/>
              <w:rPr>
                <w:rFonts w:ascii="Arial" w:hAnsi="Arial" w:cs="Arial"/>
              </w:rPr>
            </w:pPr>
            <w:r w:rsidRPr="009B334D">
              <w:rPr>
                <w:rFonts w:ascii="Arial" w:hAnsi="Arial" w:cs="Arial"/>
                <w:lang w:val="en-US"/>
              </w:rPr>
              <w:t>The report will be supplemented by rate tables (</w:t>
            </w:r>
            <w:r w:rsidRPr="00584845">
              <w:rPr>
                <w:rFonts w:ascii="Arial" w:hAnsi="Arial" w:cs="Arial"/>
                <w:lang w:val="en-US"/>
              </w:rPr>
              <w:t>ANEX 3</w:t>
            </w:r>
            <w:r w:rsidRPr="009B334D">
              <w:rPr>
                <w:rFonts w:ascii="Arial" w:hAnsi="Arial" w:cs="Arial"/>
                <w:lang w:val="en-US"/>
              </w:rPr>
              <w:t>).</w:t>
            </w:r>
          </w:p>
        </w:tc>
      </w:tr>
    </w:tbl>
    <w:p w:rsidR="00827BFF" w:rsidRPr="0067029D" w:rsidRDefault="00827BFF" w:rsidP="00CB0289">
      <w:pPr>
        <w:spacing w:after="0" w:line="240" w:lineRule="auto"/>
        <w:jc w:val="both"/>
        <w:rPr>
          <w:rFonts w:ascii="Arial" w:hAnsi="Arial" w:cs="Arial"/>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4633"/>
        <w:gridCol w:w="1843"/>
      </w:tblGrid>
      <w:tr w:rsidR="00827BFF" w:rsidRPr="0062219C" w:rsidTr="00827BFF">
        <w:tc>
          <w:tcPr>
            <w:tcW w:w="9464" w:type="dxa"/>
            <w:gridSpan w:val="3"/>
            <w:shd w:val="clear" w:color="auto" w:fill="E0E0E0"/>
          </w:tcPr>
          <w:p w:rsidR="00827BFF" w:rsidRPr="0062219C" w:rsidRDefault="00827BFF" w:rsidP="00CB0289">
            <w:pPr>
              <w:spacing w:before="120" w:after="120" w:line="240" w:lineRule="auto"/>
              <w:jc w:val="both"/>
              <w:rPr>
                <w:b/>
                <w:bCs/>
                <w:u w:val="single"/>
              </w:rPr>
            </w:pPr>
            <w:r w:rsidRPr="0062219C">
              <w:rPr>
                <w:rFonts w:ascii="Arial" w:hAnsi="Arial" w:cs="Arial"/>
                <w:b/>
              </w:rPr>
              <w:t>IV.</w:t>
            </w:r>
            <w:r w:rsidR="00E3290A">
              <w:rPr>
                <w:rFonts w:ascii="Arial" w:hAnsi="Arial" w:cs="Arial"/>
                <w:b/>
              </w:rPr>
              <w:t xml:space="preserve"> </w:t>
            </w:r>
            <w:r>
              <w:rPr>
                <w:rFonts w:ascii="Arial" w:hAnsi="Arial" w:cs="Arial"/>
                <w:b/>
              </w:rPr>
              <w:t>Tentative</w:t>
            </w:r>
            <w:r w:rsidRPr="0062219C">
              <w:rPr>
                <w:rFonts w:ascii="Arial" w:hAnsi="Arial" w:cs="Arial"/>
                <w:b/>
              </w:rPr>
              <w:t xml:space="preserve"> timeframe</w:t>
            </w:r>
          </w:p>
        </w:tc>
      </w:tr>
      <w:tr w:rsidR="00827BFF" w:rsidRPr="0062219C" w:rsidTr="00827BFF">
        <w:tc>
          <w:tcPr>
            <w:tcW w:w="9464" w:type="dxa"/>
            <w:gridSpan w:val="3"/>
            <w:shd w:val="clear" w:color="auto" w:fill="FFFFFF"/>
          </w:tcPr>
          <w:p w:rsidR="00827BFF" w:rsidRPr="007B7008" w:rsidRDefault="00827BFF" w:rsidP="00CB0289">
            <w:pPr>
              <w:spacing w:before="120" w:after="120" w:line="240" w:lineRule="auto"/>
              <w:jc w:val="both"/>
              <w:rPr>
                <w:rFonts w:ascii="Arial" w:hAnsi="Arial" w:cs="Arial"/>
                <w:snapToGrid w:val="0"/>
              </w:rPr>
            </w:pPr>
            <w:r w:rsidRPr="003E0DE4">
              <w:rPr>
                <w:rFonts w:ascii="Arial" w:hAnsi="Arial" w:cs="Arial"/>
                <w:snapToGrid w:val="0"/>
              </w:rPr>
              <w:t xml:space="preserve">The evaluation mission in Russia will take place in October - November 2012. </w:t>
            </w:r>
            <w:r w:rsidRPr="003E0DE4">
              <w:rPr>
                <w:rFonts w:ascii="Arial" w:hAnsi="Arial" w:cs="Arial"/>
              </w:rPr>
              <w:t xml:space="preserve">The total duration of the assignment will be 25 working days during the calendar period of 1.5 months (1 October – 15 November 2012). </w:t>
            </w:r>
            <w:r w:rsidRPr="003E0DE4">
              <w:rPr>
                <w:rFonts w:ascii="Arial" w:hAnsi="Arial" w:cs="Arial"/>
                <w:snapToGrid w:val="0"/>
              </w:rPr>
              <w:t xml:space="preserve">The following </w:t>
            </w:r>
            <w:r w:rsidRPr="003E0DE4">
              <w:rPr>
                <w:rFonts w:ascii="Arial" w:hAnsi="Arial" w:cs="Arial"/>
                <w:snapToGrid w:val="0"/>
                <w:lang w:val="cs-CZ"/>
              </w:rPr>
              <w:t xml:space="preserve">tentative </w:t>
            </w:r>
            <w:r w:rsidRPr="003E0DE4">
              <w:rPr>
                <w:rFonts w:ascii="Arial" w:hAnsi="Arial" w:cs="Arial"/>
                <w:snapToGrid w:val="0"/>
              </w:rPr>
              <w:t xml:space="preserve">timetable is recommended for the evaluation, however, </w:t>
            </w:r>
            <w:r w:rsidRPr="003E0DE4">
              <w:rPr>
                <w:rFonts w:ascii="Arial" w:hAnsi="Arial" w:cs="Arial"/>
              </w:rPr>
              <w:t>the final schedule will be agreed upon in the beginning of the consultancy assignment</w:t>
            </w:r>
            <w:r w:rsidRPr="003C7F2D">
              <w:rPr>
                <w:rFonts w:ascii="Arial" w:hAnsi="Arial" w:cs="Arial"/>
                <w:snapToGrid w:val="0"/>
              </w:rPr>
              <w:t>:</w:t>
            </w:r>
          </w:p>
          <w:p w:rsidR="00827BFF" w:rsidRPr="00EA7A5B" w:rsidRDefault="00827BFF" w:rsidP="00CB0289">
            <w:pPr>
              <w:spacing w:line="240" w:lineRule="auto"/>
              <w:jc w:val="both"/>
              <w:rPr>
                <w:rFonts w:ascii="Arial" w:hAnsi="Arial" w:cs="Arial"/>
                <w:snapToGrid w:val="0"/>
                <w:color w:val="000000"/>
              </w:rPr>
            </w:pPr>
            <w:r w:rsidRPr="00EA7A5B">
              <w:rPr>
                <w:rFonts w:ascii="Arial" w:hAnsi="Arial" w:cs="Arial"/>
                <w:snapToGrid w:val="0"/>
                <w:color w:val="000000"/>
              </w:rPr>
              <w:t xml:space="preserve">Desk review, </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development of methodology</w:t>
            </w:r>
            <w:r w:rsidRPr="00EA7A5B">
              <w:rPr>
                <w:rFonts w:ascii="Arial" w:hAnsi="Arial" w:cs="Arial"/>
                <w:snapToGrid w:val="0"/>
                <w:color w:val="000000"/>
              </w:rPr>
              <w:tab/>
              <w:t>4 days (tentatively during 1-5October,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In-country field visits, interviews</w:t>
            </w:r>
            <w:r w:rsidRPr="00EA7A5B">
              <w:rPr>
                <w:rFonts w:ascii="Arial" w:hAnsi="Arial" w:cs="Arial"/>
                <w:snapToGrid w:val="0"/>
                <w:color w:val="000000"/>
              </w:rPr>
              <w:tab/>
              <w:t>10 days (tentatively during 8-19</w:t>
            </w:r>
            <w:r w:rsidR="00CB0289">
              <w:rPr>
                <w:rFonts w:ascii="Arial" w:hAnsi="Arial" w:cs="Arial"/>
                <w:snapToGrid w:val="0"/>
                <w:color w:val="000000"/>
              </w:rPr>
              <w:t xml:space="preserve"> </w:t>
            </w:r>
            <w:r w:rsidRPr="00EA7A5B">
              <w:rPr>
                <w:rFonts w:ascii="Arial" w:hAnsi="Arial" w:cs="Arial"/>
                <w:snapToGrid w:val="0"/>
                <w:color w:val="000000"/>
              </w:rPr>
              <w:t>October,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 xml:space="preserve">Drafting report </w:t>
            </w:r>
            <w:r w:rsidRPr="00EA7A5B">
              <w:rPr>
                <w:rFonts w:ascii="Arial" w:hAnsi="Arial" w:cs="Arial"/>
                <w:snapToGrid w:val="0"/>
                <w:color w:val="000000"/>
              </w:rPr>
              <w:tab/>
            </w:r>
            <w:r w:rsidRPr="00EA7A5B">
              <w:rPr>
                <w:rFonts w:ascii="Arial" w:hAnsi="Arial" w:cs="Arial"/>
                <w:snapToGrid w:val="0"/>
                <w:color w:val="000000"/>
              </w:rPr>
              <w:tab/>
            </w:r>
            <w:r w:rsidRPr="00EA7A5B">
              <w:rPr>
                <w:rFonts w:ascii="Arial" w:hAnsi="Arial" w:cs="Arial"/>
                <w:snapToGrid w:val="0"/>
                <w:color w:val="000000"/>
              </w:rPr>
              <w:tab/>
              <w:t>3 days (tentatively during 22-24October,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Draft report circulation</w:t>
            </w:r>
            <w:r w:rsidRPr="00EA7A5B">
              <w:rPr>
                <w:rFonts w:ascii="Arial" w:hAnsi="Arial" w:cs="Arial"/>
                <w:snapToGrid w:val="0"/>
                <w:color w:val="000000"/>
              </w:rPr>
              <w:tab/>
            </w:r>
            <w:r w:rsidRPr="00EA7A5B">
              <w:rPr>
                <w:rFonts w:ascii="Arial" w:hAnsi="Arial" w:cs="Arial"/>
                <w:snapToGrid w:val="0"/>
                <w:color w:val="000000"/>
              </w:rPr>
              <w:tab/>
              <w:t>5 days (tentatively during 29 October-2 November,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Finalization of report</w:t>
            </w:r>
            <w:r w:rsidRPr="00EA7A5B">
              <w:rPr>
                <w:rFonts w:ascii="Arial" w:hAnsi="Arial" w:cs="Arial"/>
                <w:snapToGrid w:val="0"/>
                <w:color w:val="000000"/>
              </w:rPr>
              <w:tab/>
            </w:r>
            <w:r w:rsidRPr="00EA7A5B">
              <w:rPr>
                <w:rFonts w:ascii="Arial" w:hAnsi="Arial" w:cs="Arial"/>
                <w:snapToGrid w:val="0"/>
                <w:color w:val="000000"/>
              </w:rPr>
              <w:tab/>
            </w:r>
            <w:r w:rsidRPr="00EA7A5B">
              <w:rPr>
                <w:rFonts w:ascii="Arial" w:hAnsi="Arial" w:cs="Arial"/>
                <w:snapToGrid w:val="0"/>
                <w:color w:val="000000"/>
              </w:rPr>
              <w:tab/>
              <w:t>3 days (tentatively during 8-15</w:t>
            </w:r>
            <w:r w:rsidR="00CB0289">
              <w:rPr>
                <w:rFonts w:ascii="Arial" w:hAnsi="Arial" w:cs="Arial"/>
                <w:snapToGrid w:val="0"/>
                <w:color w:val="000000"/>
              </w:rPr>
              <w:t xml:space="preserve"> </w:t>
            </w:r>
            <w:r w:rsidRPr="00EA7A5B">
              <w:rPr>
                <w:rFonts w:ascii="Arial" w:hAnsi="Arial" w:cs="Arial"/>
                <w:snapToGrid w:val="0"/>
                <w:color w:val="000000"/>
              </w:rPr>
              <w:t>November, 2012)</w:t>
            </w:r>
          </w:p>
          <w:p w:rsidR="00827BFF" w:rsidRPr="00EA7A5B" w:rsidRDefault="00827BFF" w:rsidP="00CB0289">
            <w:pPr>
              <w:widowControl w:val="0"/>
              <w:spacing w:before="120" w:after="120" w:line="240" w:lineRule="auto"/>
              <w:jc w:val="both"/>
            </w:pPr>
            <w:r w:rsidRPr="00EA7A5B">
              <w:rPr>
                <w:rFonts w:ascii="Arial" w:hAnsi="Arial" w:cs="Arial"/>
              </w:rPr>
              <w:t xml:space="preserve">Prior to approval of the final report, a draft version shall be circulated for comments to the stakeholders and project management. </w:t>
            </w:r>
            <w:r w:rsidRPr="00EA7A5B">
              <w:rPr>
                <w:rFonts w:ascii="Arial" w:hAnsi="Arial" w:cs="Arial"/>
                <w:bCs/>
              </w:rPr>
              <w:t xml:space="preserve">UNDP and the stakeholders will submit comments and suggestions within 5 working days (within the calendar period agreed) after receiving the draft. All comments and suggestions (if any) shall be addressed and the report will be considered as the final deliverable as soon it is </w:t>
            </w:r>
            <w:r w:rsidRPr="00EA7A5B">
              <w:rPr>
                <w:rFonts w:ascii="Arial" w:hAnsi="Arial" w:cs="Arial"/>
              </w:rPr>
              <w:t>accepted by UNDP</w:t>
            </w:r>
            <w:r w:rsidRPr="00EA7A5B">
              <w:t>.</w:t>
            </w:r>
          </w:p>
          <w:p w:rsidR="00827BFF" w:rsidRPr="00B81AA1" w:rsidRDefault="00827BFF" w:rsidP="00CB0289">
            <w:pPr>
              <w:spacing w:before="120" w:line="240" w:lineRule="auto"/>
              <w:jc w:val="both"/>
              <w:rPr>
                <w:rFonts w:ascii="Arial" w:hAnsi="Arial" w:cs="Arial"/>
                <w:snapToGrid w:val="0"/>
              </w:rPr>
            </w:pPr>
            <w:r w:rsidRPr="00EA7A5B">
              <w:rPr>
                <w:rFonts w:ascii="Arial" w:hAnsi="Arial" w:cs="Arial"/>
                <w:snapToGrid w:val="0"/>
              </w:rPr>
              <w:t xml:space="preserve">The final version of the evaluation report should be submitted in electronic format (MS Word) to </w:t>
            </w:r>
            <w:r w:rsidRPr="00EA7A5B">
              <w:rPr>
                <w:rFonts w:ascii="Arial" w:hAnsi="Arial" w:cs="Arial"/>
              </w:rPr>
              <w:t xml:space="preserve">UNDP </w:t>
            </w:r>
            <w:r w:rsidRPr="00EA7A5B">
              <w:rPr>
                <w:rFonts w:ascii="Arial" w:hAnsi="Arial" w:cs="Arial"/>
                <w:color w:val="000000"/>
              </w:rPr>
              <w:t>Russia Project Support Office</w:t>
            </w:r>
            <w:r w:rsidRPr="00EA7A5B">
              <w:rPr>
                <w:rFonts w:ascii="Arial" w:hAnsi="Arial" w:cs="Arial"/>
              </w:rPr>
              <w:t xml:space="preserve">(Ms. Nataly Olofinskaya, address: 9, Leontyevsky </w:t>
            </w:r>
            <w:r w:rsidRPr="00EA7A5B">
              <w:rPr>
                <w:rFonts w:ascii="Arial" w:hAnsi="Arial" w:cs="Arial"/>
              </w:rPr>
              <w:lastRenderedPageBreak/>
              <w:t xml:space="preserve">Pereulok, 125009, Moscow, Russian Federation, tel. +7 495 787-21-00; fax +7 495 787-21-01, e-mail: </w:t>
            </w:r>
            <w:hyperlink r:id="rId15" w:history="1">
              <w:r w:rsidRPr="00EA7A5B">
                <w:rPr>
                  <w:rStyle w:val="Hyperlink"/>
                  <w:rFonts w:ascii="Arial" w:hAnsi="Arial" w:cs="Arial"/>
                </w:rPr>
                <w:t>nataly.olofinskaya@undp.org</w:t>
              </w:r>
            </w:hyperlink>
            <w:r>
              <w:rPr>
                <w:rFonts w:ascii="Arial" w:hAnsi="Arial" w:cs="Arial"/>
              </w:rPr>
              <w:t xml:space="preserve"> and </w:t>
            </w:r>
            <w:hyperlink r:id="rId16" w:history="1">
              <w:r w:rsidRPr="00DC2B54">
                <w:rPr>
                  <w:rStyle w:val="Hyperlink"/>
                  <w:rFonts w:ascii="Arial" w:hAnsi="Arial" w:cs="Arial"/>
                </w:rPr>
                <w:t>olga.martynenko@undp.org</w:t>
              </w:r>
            </w:hyperlink>
            <w:r w:rsidRPr="00EA7A5B">
              <w:rPr>
                <w:rFonts w:ascii="Arial" w:hAnsi="Arial" w:cs="Arial"/>
              </w:rPr>
              <w:t xml:space="preserve">) </w:t>
            </w:r>
            <w:r w:rsidRPr="00EA7A5B">
              <w:rPr>
                <w:rFonts w:ascii="Arial" w:hAnsi="Arial" w:cs="Arial"/>
                <w:snapToGrid w:val="0"/>
              </w:rPr>
              <w:t xml:space="preserve">no later than </w:t>
            </w:r>
            <w:r w:rsidRPr="00EA7A5B">
              <w:rPr>
                <w:rFonts w:ascii="Arial" w:hAnsi="Arial" w:cs="Arial"/>
                <w:b/>
                <w:snapToGrid w:val="0"/>
                <w:u w:val="single"/>
              </w:rPr>
              <w:t>November 15, 2012</w:t>
            </w:r>
            <w:r w:rsidRPr="00EA7A5B">
              <w:rPr>
                <w:rFonts w:ascii="Arial" w:hAnsi="Arial" w:cs="Arial"/>
                <w:snapToGrid w:val="0"/>
              </w:rPr>
              <w:t>.</w:t>
            </w:r>
          </w:p>
        </w:tc>
      </w:tr>
      <w:tr w:rsidR="00827BFF" w:rsidRPr="00EA7A5B" w:rsidTr="00827BFF">
        <w:tc>
          <w:tcPr>
            <w:tcW w:w="7621" w:type="dxa"/>
            <w:gridSpan w:val="2"/>
          </w:tcPr>
          <w:p w:rsidR="00827BFF" w:rsidRPr="00EA7A5B" w:rsidRDefault="00827BFF" w:rsidP="00827BFF">
            <w:pPr>
              <w:pStyle w:val="NormalWeb"/>
              <w:widowControl w:val="0"/>
              <w:autoSpaceDE w:val="0"/>
              <w:autoSpaceDN w:val="0"/>
              <w:adjustRightInd w:val="0"/>
              <w:spacing w:before="0" w:beforeAutospacing="0" w:after="0" w:afterAutospacing="0"/>
              <w:jc w:val="center"/>
              <w:rPr>
                <w:rFonts w:ascii="Arial" w:hAnsi="Arial" w:cs="Arial"/>
                <w:b/>
                <w:sz w:val="22"/>
                <w:szCs w:val="22"/>
                <w:lang w:val="en-GB"/>
              </w:rPr>
            </w:pPr>
            <w:r w:rsidRPr="00EA7A5B">
              <w:rPr>
                <w:rFonts w:ascii="Arial" w:hAnsi="Arial" w:cs="Arial"/>
                <w:b/>
                <w:sz w:val="22"/>
                <w:szCs w:val="22"/>
                <w:lang w:val="en-GB"/>
              </w:rPr>
              <w:lastRenderedPageBreak/>
              <w:t>Deliverable</w:t>
            </w:r>
          </w:p>
        </w:tc>
        <w:tc>
          <w:tcPr>
            <w:tcW w:w="1843" w:type="dxa"/>
          </w:tcPr>
          <w:p w:rsidR="00827BFF" w:rsidRPr="00EA7A5B" w:rsidRDefault="00827BFF" w:rsidP="00827BFF">
            <w:pPr>
              <w:pStyle w:val="NormalWeb"/>
              <w:widowControl w:val="0"/>
              <w:autoSpaceDE w:val="0"/>
              <w:autoSpaceDN w:val="0"/>
              <w:adjustRightInd w:val="0"/>
              <w:spacing w:before="0" w:beforeAutospacing="0" w:after="0" w:afterAutospacing="0"/>
              <w:jc w:val="center"/>
              <w:rPr>
                <w:rFonts w:ascii="Arial" w:hAnsi="Arial" w:cs="Arial"/>
                <w:b/>
                <w:sz w:val="22"/>
                <w:szCs w:val="22"/>
                <w:lang w:val="en-GB"/>
              </w:rPr>
            </w:pPr>
            <w:r w:rsidRPr="00EA7A5B">
              <w:rPr>
                <w:rFonts w:ascii="Arial" w:hAnsi="Arial" w:cs="Arial"/>
                <w:b/>
                <w:sz w:val="22"/>
                <w:szCs w:val="22"/>
                <w:lang w:val="en-GB"/>
              </w:rPr>
              <w:t>Timeframe</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 xml:space="preserve">Desk review, </w:t>
            </w:r>
            <w:r w:rsidRPr="00EA7A5B">
              <w:rPr>
                <w:rFonts w:ascii="Arial" w:hAnsi="Arial" w:cs="Arial"/>
                <w:snapToGrid w:val="0"/>
                <w:color w:val="000000"/>
              </w:rPr>
              <w:t>development of methodology</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4 days</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 xml:space="preserve">Mission to </w:t>
            </w:r>
            <w:r>
              <w:rPr>
                <w:rFonts w:ascii="Arial" w:hAnsi="Arial" w:cs="Arial"/>
              </w:rPr>
              <w:t>the Russian Federation</w:t>
            </w:r>
            <w:r w:rsidRPr="00EA7A5B">
              <w:rPr>
                <w:rFonts w:ascii="Arial" w:hAnsi="Arial" w:cs="Arial"/>
              </w:rPr>
              <w:t xml:space="preserve">, including briefings for evaluators by </w:t>
            </w:r>
            <w:r>
              <w:rPr>
                <w:rFonts w:ascii="Arial" w:hAnsi="Arial" w:cs="Arial"/>
              </w:rPr>
              <w:t>project management</w:t>
            </w:r>
            <w:r w:rsidRPr="00EA7A5B">
              <w:rPr>
                <w:rFonts w:ascii="Arial" w:hAnsi="Arial" w:cs="Arial"/>
              </w:rPr>
              <w:t xml:space="preserve"> and UNDP</w:t>
            </w:r>
            <w:r>
              <w:rPr>
                <w:rFonts w:ascii="Arial" w:hAnsi="Arial" w:cs="Arial"/>
              </w:rPr>
              <w:t xml:space="preserve"> Project Support Office</w:t>
            </w:r>
            <w:r w:rsidRPr="00EA7A5B">
              <w:rPr>
                <w:rFonts w:ascii="Arial" w:hAnsi="Arial" w:cs="Arial"/>
              </w:rPr>
              <w:t>,in-country field visits, interviews, de-briefings for UNDP CO</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10 days</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Drafting of the evaluation report</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3 days</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snapToGrid w:val="0"/>
                <w:color w:val="000000"/>
              </w:rPr>
              <w:t>Draft report circulation</w:t>
            </w:r>
            <w:r w:rsidRPr="00EA7A5B">
              <w:rPr>
                <w:rFonts w:ascii="Arial" w:hAnsi="Arial" w:cs="Arial"/>
              </w:rPr>
              <w:t xml:space="preserve"> for comments and other types of feedback mechanisms</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5 days</w:t>
            </w:r>
          </w:p>
        </w:tc>
      </w:tr>
      <w:tr w:rsidR="00827BFF" w:rsidRPr="0062219C" w:rsidTr="00827BFF">
        <w:tc>
          <w:tcPr>
            <w:tcW w:w="7621" w:type="dxa"/>
            <w:gridSpan w:val="2"/>
            <w:tcBorders>
              <w:bottom w:val="single" w:sz="4" w:space="0" w:color="auto"/>
            </w:tcBorders>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Finalization of the evaluation report (incorporating comments received on first draft)</w:t>
            </w:r>
          </w:p>
        </w:tc>
        <w:tc>
          <w:tcPr>
            <w:tcW w:w="1843" w:type="dxa"/>
            <w:tcBorders>
              <w:bottom w:val="single" w:sz="4" w:space="0" w:color="auto"/>
            </w:tcBorders>
          </w:tcPr>
          <w:p w:rsidR="00827BFF" w:rsidRPr="009F371D" w:rsidRDefault="00827BFF" w:rsidP="00CB0289">
            <w:pPr>
              <w:widowControl w:val="0"/>
              <w:spacing w:line="240" w:lineRule="auto"/>
              <w:jc w:val="center"/>
              <w:rPr>
                <w:rFonts w:ascii="Arial" w:hAnsi="Arial" w:cs="Arial"/>
              </w:rPr>
            </w:pPr>
            <w:r w:rsidRPr="00EA7A5B">
              <w:rPr>
                <w:rFonts w:ascii="Arial" w:hAnsi="Arial" w:cs="Arial"/>
              </w:rPr>
              <w:t>3 days</w:t>
            </w:r>
          </w:p>
        </w:tc>
      </w:tr>
      <w:tr w:rsidR="00827BFF" w:rsidRPr="00CB0289" w:rsidTr="00827BFF">
        <w:tc>
          <w:tcPr>
            <w:tcW w:w="7621" w:type="dxa"/>
            <w:gridSpan w:val="2"/>
            <w:tcBorders>
              <w:left w:val="nil"/>
              <w:right w:val="nil"/>
            </w:tcBorders>
          </w:tcPr>
          <w:p w:rsidR="00827BFF" w:rsidRPr="00CB0289" w:rsidRDefault="00827BFF" w:rsidP="00CB0289">
            <w:pPr>
              <w:widowControl w:val="0"/>
              <w:spacing w:line="240" w:lineRule="auto"/>
              <w:ind w:left="720"/>
              <w:rPr>
                <w:rFonts w:ascii="Arial" w:hAnsi="Arial" w:cs="Arial"/>
                <w:sz w:val="18"/>
                <w:szCs w:val="18"/>
                <w:highlight w:val="yellow"/>
              </w:rPr>
            </w:pPr>
          </w:p>
        </w:tc>
        <w:tc>
          <w:tcPr>
            <w:tcW w:w="1843" w:type="dxa"/>
            <w:tcBorders>
              <w:left w:val="nil"/>
              <w:right w:val="nil"/>
            </w:tcBorders>
          </w:tcPr>
          <w:p w:rsidR="00827BFF" w:rsidRPr="00CB0289" w:rsidRDefault="00827BFF" w:rsidP="00CB0289">
            <w:pPr>
              <w:widowControl w:val="0"/>
              <w:spacing w:line="240" w:lineRule="auto"/>
              <w:jc w:val="center"/>
              <w:rPr>
                <w:rFonts w:ascii="Arial" w:hAnsi="Arial" w:cs="Arial"/>
                <w:sz w:val="18"/>
                <w:szCs w:val="18"/>
                <w:highlight w:val="yellow"/>
              </w:rPr>
            </w:pPr>
          </w:p>
        </w:tc>
      </w:tr>
      <w:tr w:rsidR="00827BFF" w:rsidRPr="0062219C" w:rsidTr="00827BFF">
        <w:tblPrEx>
          <w:shd w:val="clear" w:color="auto" w:fill="E0E0E0"/>
        </w:tblPrEx>
        <w:tc>
          <w:tcPr>
            <w:tcW w:w="9464" w:type="dxa"/>
            <w:gridSpan w:val="3"/>
            <w:tcBorders>
              <w:bottom w:val="single" w:sz="4" w:space="0" w:color="auto"/>
            </w:tcBorders>
            <w:shd w:val="clear" w:color="auto" w:fill="E0E0E0"/>
          </w:tcPr>
          <w:p w:rsidR="00827BFF" w:rsidRPr="0062219C" w:rsidRDefault="00827BFF" w:rsidP="00CB0289">
            <w:pPr>
              <w:spacing w:before="120" w:after="120" w:line="240" w:lineRule="auto"/>
              <w:rPr>
                <w:rFonts w:ascii="Arial" w:hAnsi="Arial" w:cs="Arial"/>
                <w:b/>
              </w:rPr>
            </w:pPr>
            <w:r w:rsidRPr="0062219C">
              <w:rPr>
                <w:rFonts w:ascii="Arial" w:hAnsi="Arial" w:cs="Arial"/>
                <w:b/>
              </w:rPr>
              <w:t>V. Payment Conditions</w:t>
            </w:r>
          </w:p>
        </w:tc>
      </w:tr>
      <w:tr w:rsidR="00827BFF" w:rsidRPr="0062219C" w:rsidTr="00827BFF">
        <w:tblPrEx>
          <w:shd w:val="clear" w:color="auto" w:fill="E0E0E0"/>
        </w:tblPrEx>
        <w:tc>
          <w:tcPr>
            <w:tcW w:w="9464" w:type="dxa"/>
            <w:gridSpan w:val="3"/>
          </w:tcPr>
          <w:p w:rsidR="00827BFF" w:rsidRPr="00AF6CA1" w:rsidRDefault="00827BFF" w:rsidP="00CB0289">
            <w:pPr>
              <w:shd w:val="clear" w:color="auto" w:fill="FFFFFF"/>
              <w:autoSpaceDE w:val="0"/>
              <w:autoSpaceDN w:val="0"/>
              <w:adjustRightInd w:val="0"/>
              <w:spacing w:before="240" w:after="120" w:line="240" w:lineRule="auto"/>
              <w:jc w:val="both"/>
              <w:rPr>
                <w:rFonts w:ascii="Arial" w:eastAsia="MS Mincho" w:hAnsi="Arial" w:cs="Arial"/>
                <w:lang w:val="en-US" w:eastAsia="ja-JP"/>
              </w:rPr>
            </w:pPr>
            <w:r w:rsidRPr="00AF6CA1">
              <w:rPr>
                <w:rFonts w:ascii="Arial" w:hAnsi="Arial" w:cs="Arial"/>
              </w:rPr>
              <w:t xml:space="preserve">This is a lump sum contract that should include costs of consultancy and </w:t>
            </w:r>
            <w:r>
              <w:rPr>
                <w:rFonts w:ascii="Arial" w:hAnsi="Arial" w:cs="Arial"/>
              </w:rPr>
              <w:t xml:space="preserve">international </w:t>
            </w:r>
            <w:r w:rsidRPr="00AF6CA1">
              <w:rPr>
                <w:rFonts w:ascii="Arial" w:hAnsi="Arial" w:cs="Arial"/>
              </w:rPr>
              <w:t>travel costs</w:t>
            </w:r>
            <w:r>
              <w:rPr>
                <w:rFonts w:ascii="Arial" w:hAnsi="Arial" w:cs="Arial"/>
              </w:rPr>
              <w:t xml:space="preserve"> (in-country travel cost will be covered by the project), accommodation and meal (DSA or per diems in Moscow and </w:t>
            </w:r>
            <w:r w:rsidRPr="0055446E">
              <w:rPr>
                <w:rFonts w:ascii="Arial" w:hAnsi="Arial" w:cs="Arial"/>
              </w:rPr>
              <w:t>the Volga Federal District</w:t>
            </w:r>
            <w:r>
              <w:rPr>
                <w:rFonts w:ascii="Arial" w:hAnsi="Arial" w:cs="Arial"/>
              </w:rPr>
              <w:t>) costs</w:t>
            </w:r>
            <w:r w:rsidRPr="00AF6CA1">
              <w:rPr>
                <w:rFonts w:ascii="Arial" w:hAnsi="Arial" w:cs="Arial"/>
              </w:rPr>
              <w:t xml:space="preserve"> required to produce the above deliverables.</w:t>
            </w:r>
            <w:r w:rsidR="00E3290A">
              <w:rPr>
                <w:rFonts w:ascii="Arial" w:hAnsi="Arial" w:cs="Arial"/>
              </w:rPr>
              <w:t xml:space="preserve"> </w:t>
            </w:r>
            <w:r w:rsidRPr="00AF6CA1">
              <w:rPr>
                <w:rFonts w:ascii="Arial" w:hAnsi="Arial" w:cs="Arial"/>
              </w:rPr>
              <w:t>Payment will be released in</w:t>
            </w:r>
            <w:r w:rsidRPr="00AF6CA1">
              <w:rPr>
                <w:rFonts w:ascii="Arial" w:eastAsia="MS Mincho" w:hAnsi="Arial" w:cs="Arial"/>
                <w:lang w:val="en-US" w:eastAsia="ja-JP"/>
              </w:rPr>
              <w:t xml:space="preserve"> 2 installments</w:t>
            </w:r>
            <w:r>
              <w:rPr>
                <w:rFonts w:ascii="Arial" w:eastAsia="MS Mincho" w:hAnsi="Arial" w:cs="Arial"/>
                <w:lang w:val="en-US" w:eastAsia="ja-JP"/>
              </w:rPr>
              <w:t>:</w:t>
            </w:r>
          </w:p>
          <w:p w:rsidR="00827BFF" w:rsidRPr="00AF6CA1" w:rsidRDefault="00827BFF" w:rsidP="00F0776C">
            <w:pPr>
              <w:numPr>
                <w:ilvl w:val="0"/>
                <w:numId w:val="31"/>
              </w:numPr>
              <w:shd w:val="clear" w:color="auto" w:fill="FFFFFF"/>
              <w:autoSpaceDE w:val="0"/>
              <w:autoSpaceDN w:val="0"/>
              <w:adjustRightInd w:val="0"/>
              <w:spacing w:after="0" w:line="240" w:lineRule="auto"/>
              <w:jc w:val="both"/>
              <w:rPr>
                <w:rFonts w:ascii="Arial" w:eastAsia="MS Mincho" w:hAnsi="Arial" w:cs="Arial"/>
                <w:lang w:val="en-US" w:eastAsia="ja-JP"/>
              </w:rPr>
            </w:pPr>
            <w:r w:rsidRPr="00AF6CA1">
              <w:rPr>
                <w:rFonts w:ascii="Arial" w:eastAsia="MS Mincho" w:hAnsi="Arial" w:cs="Arial"/>
                <w:lang w:val="en-US" w:eastAsia="ja-JP"/>
              </w:rPr>
              <w:t>First installment (40% of total contract amount) to be made upon achievement of Deliverables 1, 2, 3.</w:t>
            </w:r>
          </w:p>
          <w:p w:rsidR="00827BFF" w:rsidRPr="00AF6CA1" w:rsidRDefault="00827BFF" w:rsidP="00F0776C">
            <w:pPr>
              <w:numPr>
                <w:ilvl w:val="0"/>
                <w:numId w:val="31"/>
              </w:numPr>
              <w:shd w:val="clear" w:color="auto" w:fill="FFFFFF"/>
              <w:autoSpaceDE w:val="0"/>
              <w:autoSpaceDN w:val="0"/>
              <w:adjustRightInd w:val="0"/>
              <w:spacing w:after="0" w:line="240" w:lineRule="auto"/>
              <w:jc w:val="both"/>
              <w:rPr>
                <w:rFonts w:ascii="Arial" w:eastAsia="MS Mincho" w:hAnsi="Arial" w:cs="Arial"/>
                <w:lang w:val="en-US" w:eastAsia="ja-JP"/>
              </w:rPr>
            </w:pPr>
            <w:r w:rsidRPr="00AF6CA1">
              <w:rPr>
                <w:rFonts w:ascii="Arial" w:eastAsia="MS Mincho" w:hAnsi="Arial" w:cs="Arial"/>
                <w:lang w:val="en-US" w:eastAsia="ja-JP"/>
              </w:rPr>
              <w:t>Second installment (60% of total contract amount) to be made upon achievement of Deliverables 4</w:t>
            </w:r>
            <w:r>
              <w:rPr>
                <w:rFonts w:ascii="Arial" w:eastAsia="MS Mincho" w:hAnsi="Arial" w:cs="Arial"/>
                <w:lang w:val="en-US" w:eastAsia="ja-JP"/>
              </w:rPr>
              <w:t>, 5</w:t>
            </w:r>
            <w:r w:rsidRPr="00AF6CA1">
              <w:rPr>
                <w:rFonts w:ascii="Arial" w:eastAsia="MS Mincho" w:hAnsi="Arial" w:cs="Arial"/>
                <w:lang w:val="en-US" w:eastAsia="ja-JP"/>
              </w:rPr>
              <w:t>.</w:t>
            </w:r>
          </w:p>
          <w:p w:rsidR="00827BFF" w:rsidRPr="00AF6CA1" w:rsidRDefault="00827BFF" w:rsidP="00CB0289">
            <w:pPr>
              <w:shd w:val="clear" w:color="auto" w:fill="FFFFFF"/>
              <w:autoSpaceDE w:val="0"/>
              <w:autoSpaceDN w:val="0"/>
              <w:adjustRightInd w:val="0"/>
              <w:spacing w:after="240" w:line="240" w:lineRule="auto"/>
              <w:jc w:val="both"/>
              <w:rPr>
                <w:rFonts w:ascii="Arial" w:eastAsia="MS Mincho" w:hAnsi="Arial" w:cs="Arial"/>
                <w:lang w:val="en-US" w:eastAsia="ja-JP"/>
              </w:rPr>
            </w:pPr>
            <w:r w:rsidRPr="00AF6CA1">
              <w:rPr>
                <w:rFonts w:ascii="Arial" w:hAnsi="Arial" w:cs="Arial"/>
              </w:rPr>
              <w:t xml:space="preserve">upon timely submission of respective deliverables and their acceptance by UNDP </w:t>
            </w:r>
            <w:r>
              <w:rPr>
                <w:rFonts w:ascii="Arial" w:hAnsi="Arial" w:cs="Arial"/>
              </w:rPr>
              <w:t>Russia Project Support Office</w:t>
            </w:r>
          </w:p>
        </w:tc>
      </w:tr>
      <w:tr w:rsidR="00827BFF" w:rsidRPr="0062219C" w:rsidTr="00827BFF">
        <w:tblPrEx>
          <w:shd w:val="clear" w:color="auto" w:fill="E0E0E0"/>
        </w:tblPrEx>
        <w:tc>
          <w:tcPr>
            <w:tcW w:w="9464" w:type="dxa"/>
            <w:gridSpan w:val="3"/>
            <w:shd w:val="clear" w:color="auto" w:fill="E0E0E0"/>
          </w:tcPr>
          <w:p w:rsidR="00827BFF" w:rsidRPr="0062219C" w:rsidRDefault="00827BFF" w:rsidP="00CB0289">
            <w:pPr>
              <w:spacing w:before="120" w:after="120" w:line="240" w:lineRule="auto"/>
              <w:rPr>
                <w:rFonts w:ascii="Arial" w:hAnsi="Arial" w:cs="Arial"/>
                <w:b/>
                <w:bCs/>
              </w:rPr>
            </w:pPr>
            <w:r w:rsidRPr="0062219C">
              <w:rPr>
                <w:rFonts w:ascii="Arial" w:hAnsi="Arial" w:cs="Arial"/>
                <w:b/>
                <w:bCs/>
              </w:rPr>
              <w:t>V. Recruitment Qualifications</w:t>
            </w:r>
          </w:p>
        </w:tc>
      </w:tr>
      <w:tr w:rsidR="00827BFF" w:rsidRPr="0071348F" w:rsidTr="00827BFF">
        <w:tblPrEx>
          <w:shd w:val="clear" w:color="auto" w:fill="E0E0E0"/>
        </w:tblPrEx>
        <w:trPr>
          <w:trHeight w:val="230"/>
        </w:trPr>
        <w:tc>
          <w:tcPr>
            <w:tcW w:w="9464" w:type="dxa"/>
            <w:gridSpan w:val="3"/>
            <w:tcBorders>
              <w:bottom w:val="single" w:sz="4" w:space="0" w:color="auto"/>
            </w:tcBorders>
            <w:vAlign w:val="center"/>
          </w:tcPr>
          <w:p w:rsidR="00827BFF" w:rsidRPr="00FE629C" w:rsidRDefault="00827BFF" w:rsidP="00CB0289">
            <w:pPr>
              <w:spacing w:before="240" w:after="120" w:line="240" w:lineRule="auto"/>
              <w:jc w:val="both"/>
              <w:rPr>
                <w:rFonts w:ascii="Arial" w:hAnsi="Arial" w:cs="Arial"/>
                <w:snapToGrid w:val="0"/>
                <w:color w:val="000000"/>
              </w:rPr>
            </w:pPr>
            <w:r w:rsidRPr="00FE629C">
              <w:rPr>
                <w:rFonts w:ascii="Arial" w:hAnsi="Arial" w:cs="Arial"/>
                <w:snapToGrid w:val="0"/>
                <w:color w:val="000000"/>
              </w:rPr>
              <w:t xml:space="preserve">The </w:t>
            </w:r>
            <w:r>
              <w:rPr>
                <w:rFonts w:ascii="Arial" w:hAnsi="Arial" w:cs="Arial"/>
                <w:snapToGrid w:val="0"/>
                <w:color w:val="000000"/>
              </w:rPr>
              <w:t xml:space="preserve">mid-term </w:t>
            </w:r>
            <w:r w:rsidRPr="00FE629C">
              <w:rPr>
                <w:rFonts w:ascii="Arial" w:hAnsi="Arial" w:cs="Arial"/>
                <w:snapToGrid w:val="0"/>
                <w:color w:val="000000"/>
              </w:rPr>
              <w:t>evaluation will be undertaken by a</w:t>
            </w:r>
            <w:r>
              <w:rPr>
                <w:rFonts w:ascii="Arial" w:hAnsi="Arial" w:cs="Arial"/>
                <w:snapToGrid w:val="0"/>
                <w:color w:val="000000"/>
              </w:rPr>
              <w:t>n individual consultant or a</w:t>
            </w:r>
            <w:r w:rsidRPr="00FE629C">
              <w:rPr>
                <w:rFonts w:ascii="Arial" w:hAnsi="Arial" w:cs="Arial"/>
                <w:snapToGrid w:val="0"/>
                <w:color w:val="000000"/>
              </w:rPr>
              <w:t xml:space="preserve"> team of </w:t>
            </w:r>
            <w:r>
              <w:rPr>
                <w:rFonts w:ascii="Arial" w:hAnsi="Arial" w:cs="Arial"/>
                <w:snapToGrid w:val="0"/>
                <w:color w:val="000000"/>
              </w:rPr>
              <w:t xml:space="preserve">two external consultants, who </w:t>
            </w:r>
            <w:r w:rsidRPr="00FE629C">
              <w:rPr>
                <w:rFonts w:ascii="Arial" w:hAnsi="Arial" w:cs="Arial"/>
                <w:snapToGrid w:val="0"/>
                <w:color w:val="000000"/>
              </w:rPr>
              <w:t>will be assisted by a translator/interpreter (when needed)</w:t>
            </w:r>
            <w:r>
              <w:rPr>
                <w:rFonts w:ascii="Arial" w:hAnsi="Arial" w:cs="Arial"/>
                <w:snapToGrid w:val="0"/>
                <w:color w:val="000000"/>
              </w:rPr>
              <w:t xml:space="preserve"> and </w:t>
            </w:r>
            <w:r w:rsidRPr="00FE629C">
              <w:rPr>
                <w:rFonts w:ascii="Arial" w:hAnsi="Arial" w:cs="Arial"/>
                <w:snapToGrid w:val="0"/>
                <w:color w:val="000000"/>
              </w:rPr>
              <w:t xml:space="preserve">will receive the support of </w:t>
            </w:r>
            <w:r w:rsidRPr="00FE629C">
              <w:rPr>
                <w:rFonts w:ascii="Arial" w:hAnsi="Arial" w:cs="Arial"/>
              </w:rPr>
              <w:t xml:space="preserve">UNDP </w:t>
            </w:r>
            <w:r w:rsidRPr="00FE629C">
              <w:rPr>
                <w:rFonts w:ascii="Arial" w:hAnsi="Arial" w:cs="Arial"/>
                <w:color w:val="000000"/>
              </w:rPr>
              <w:t>Russia Project Support Office</w:t>
            </w:r>
            <w:r w:rsidRPr="00FE629C">
              <w:rPr>
                <w:rFonts w:ascii="Arial" w:hAnsi="Arial" w:cs="Arial"/>
                <w:snapToGrid w:val="0"/>
                <w:color w:val="000000"/>
              </w:rPr>
              <w:t xml:space="preserve"> and Project Management Team. </w:t>
            </w:r>
          </w:p>
          <w:p w:rsidR="00827BFF" w:rsidRPr="003E0DE4" w:rsidRDefault="00827BFF" w:rsidP="00CB0289">
            <w:pPr>
              <w:spacing w:before="120" w:after="120" w:line="240" w:lineRule="auto"/>
              <w:jc w:val="both"/>
              <w:rPr>
                <w:rFonts w:ascii="Arial" w:hAnsi="Arial" w:cs="Arial"/>
              </w:rPr>
            </w:pPr>
            <w:r w:rsidRPr="00FE629C">
              <w:rPr>
                <w:rFonts w:ascii="Arial" w:hAnsi="Arial" w:cs="Arial"/>
              </w:rPr>
              <w:t xml:space="preserve">The evaluators selected should not have participated in the project preparation and/or implementation and should not have conflict of interest with project related activities. </w:t>
            </w:r>
          </w:p>
        </w:tc>
      </w:tr>
      <w:tr w:rsidR="00827BFF" w:rsidRPr="0071348F" w:rsidTr="00827BFF">
        <w:tblPrEx>
          <w:shd w:val="clear" w:color="auto" w:fill="E0E0E0"/>
        </w:tblPrEx>
        <w:trPr>
          <w:trHeight w:val="230"/>
        </w:trPr>
        <w:tc>
          <w:tcPr>
            <w:tcW w:w="2988" w:type="dxa"/>
            <w:tcBorders>
              <w:bottom w:val="single" w:sz="4" w:space="0" w:color="auto"/>
            </w:tcBorders>
            <w:vAlign w:val="center"/>
          </w:tcPr>
          <w:p w:rsidR="00827BFF" w:rsidRPr="003E0DE4" w:rsidRDefault="00827BFF" w:rsidP="00CB0289">
            <w:pPr>
              <w:spacing w:after="0" w:line="240" w:lineRule="auto"/>
              <w:rPr>
                <w:rFonts w:ascii="Arial" w:hAnsi="Arial" w:cs="Arial"/>
                <w:b/>
              </w:rPr>
            </w:pPr>
            <w:r w:rsidRPr="003E0DE4">
              <w:rPr>
                <w:rFonts w:ascii="Arial" w:hAnsi="Arial" w:cs="Arial"/>
                <w:b/>
              </w:rPr>
              <w:t>Education:</w:t>
            </w:r>
          </w:p>
        </w:tc>
        <w:tc>
          <w:tcPr>
            <w:tcW w:w="6476" w:type="dxa"/>
            <w:gridSpan w:val="2"/>
            <w:tcBorders>
              <w:bottom w:val="single" w:sz="4" w:space="0" w:color="auto"/>
            </w:tcBorders>
            <w:vAlign w:val="center"/>
          </w:tcPr>
          <w:p w:rsidR="00827BFF" w:rsidRPr="003E0DE4" w:rsidRDefault="00827BFF" w:rsidP="00CB0289">
            <w:pPr>
              <w:spacing w:after="0" w:line="240" w:lineRule="auto"/>
              <w:jc w:val="both"/>
              <w:rPr>
                <w:rFonts w:ascii="Arial" w:hAnsi="Arial" w:cs="Arial"/>
              </w:rPr>
            </w:pPr>
            <w:r w:rsidRPr="003E0DE4">
              <w:rPr>
                <w:rFonts w:ascii="Arial" w:hAnsi="Arial" w:cs="Arial"/>
              </w:rPr>
              <w:t>Advanced university degree in economics, energy, or related area</w:t>
            </w:r>
          </w:p>
        </w:tc>
      </w:tr>
      <w:tr w:rsidR="00827BFF" w:rsidRPr="0071348F" w:rsidTr="00827BFF">
        <w:tblPrEx>
          <w:shd w:val="clear" w:color="auto" w:fill="E0E0E0"/>
        </w:tblPrEx>
        <w:trPr>
          <w:trHeight w:val="230"/>
        </w:trPr>
        <w:tc>
          <w:tcPr>
            <w:tcW w:w="2988" w:type="dxa"/>
            <w:tcBorders>
              <w:bottom w:val="single" w:sz="4" w:space="0" w:color="auto"/>
            </w:tcBorders>
            <w:vAlign w:val="center"/>
          </w:tcPr>
          <w:p w:rsidR="00827BFF" w:rsidRPr="003E0DE4" w:rsidRDefault="00827BFF" w:rsidP="00CB0289">
            <w:pPr>
              <w:spacing w:after="0" w:line="240" w:lineRule="auto"/>
              <w:rPr>
                <w:rFonts w:ascii="Arial" w:hAnsi="Arial" w:cs="Arial"/>
                <w:b/>
              </w:rPr>
            </w:pPr>
            <w:r w:rsidRPr="003E0DE4">
              <w:rPr>
                <w:rFonts w:ascii="Arial" w:hAnsi="Arial" w:cs="Arial"/>
                <w:b/>
              </w:rPr>
              <w:t>Experience:</w:t>
            </w:r>
          </w:p>
        </w:tc>
        <w:tc>
          <w:tcPr>
            <w:tcW w:w="6476" w:type="dxa"/>
            <w:gridSpan w:val="2"/>
            <w:tcBorders>
              <w:bottom w:val="single" w:sz="4" w:space="0" w:color="auto"/>
            </w:tcBorders>
            <w:vAlign w:val="center"/>
          </w:tcPr>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Extensive (at least 5-year) experience and proven track record with policy advice and/or project development/implementation in energy efficiency;</w:t>
            </w:r>
          </w:p>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Proven track record of application of results-based approaches to evaluation of projects focusing on energy efficiency (relevant experience in the CIS region is a requirement; and relevant experience within UN system would be an asset);</w:t>
            </w:r>
          </w:p>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 xml:space="preserve">Familiarity with energy efficiency principles and relevant international best-practices; </w:t>
            </w:r>
          </w:p>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Knowledge of and recent experience in applying UNDP and GEF M&amp;E policies and procedures</w:t>
            </w:r>
          </w:p>
        </w:tc>
      </w:tr>
      <w:tr w:rsidR="00827BFF" w:rsidRPr="0071348F" w:rsidTr="00827BFF">
        <w:tblPrEx>
          <w:shd w:val="clear" w:color="auto" w:fill="E0E0E0"/>
        </w:tblPrEx>
        <w:trPr>
          <w:trHeight w:val="230"/>
        </w:trPr>
        <w:tc>
          <w:tcPr>
            <w:tcW w:w="2988" w:type="dxa"/>
            <w:vAlign w:val="center"/>
          </w:tcPr>
          <w:p w:rsidR="00827BFF" w:rsidRPr="003E0DE4" w:rsidRDefault="00827BFF" w:rsidP="00CB0289">
            <w:pPr>
              <w:spacing w:after="0" w:line="240" w:lineRule="auto"/>
              <w:rPr>
                <w:rFonts w:ascii="Arial" w:hAnsi="Arial" w:cs="Arial"/>
                <w:b/>
              </w:rPr>
            </w:pPr>
            <w:r w:rsidRPr="003E0DE4">
              <w:rPr>
                <w:rFonts w:ascii="Arial" w:hAnsi="Arial" w:cs="Arial"/>
                <w:b/>
              </w:rPr>
              <w:t>Language Requirements:</w:t>
            </w:r>
          </w:p>
        </w:tc>
        <w:tc>
          <w:tcPr>
            <w:tcW w:w="6476" w:type="dxa"/>
            <w:gridSpan w:val="2"/>
            <w:vAlign w:val="center"/>
          </w:tcPr>
          <w:p w:rsidR="00827BFF" w:rsidRPr="003E0DE4" w:rsidRDefault="00827BFF" w:rsidP="00CB0289">
            <w:pPr>
              <w:tabs>
                <w:tab w:val="left" w:pos="357"/>
              </w:tabs>
              <w:spacing w:after="0" w:line="240" w:lineRule="auto"/>
              <w:jc w:val="lowKashida"/>
              <w:rPr>
                <w:rFonts w:ascii="Arial" w:hAnsi="Arial" w:cs="Arial"/>
              </w:rPr>
            </w:pPr>
            <w:r w:rsidRPr="003E0DE4">
              <w:rPr>
                <w:rFonts w:ascii="Arial" w:hAnsi="Arial" w:cs="Arial"/>
                <w:color w:val="000000"/>
              </w:rPr>
              <w:t>Excellent English communication and writing skills</w:t>
            </w:r>
            <w:r w:rsidRPr="003E0DE4">
              <w:rPr>
                <w:rFonts w:ascii="Arial" w:hAnsi="Arial" w:cs="Arial"/>
              </w:rPr>
              <w:t>, knowledge of Russian would be an asset</w:t>
            </w:r>
          </w:p>
        </w:tc>
      </w:tr>
      <w:tr w:rsidR="00827BFF" w:rsidRPr="0062219C" w:rsidTr="00827BFF">
        <w:tblPrEx>
          <w:shd w:val="clear" w:color="auto" w:fill="E0E0E0"/>
        </w:tblPrEx>
        <w:trPr>
          <w:trHeight w:val="230"/>
        </w:trPr>
        <w:tc>
          <w:tcPr>
            <w:tcW w:w="2988" w:type="dxa"/>
            <w:tcBorders>
              <w:bottom w:val="single" w:sz="4" w:space="0" w:color="auto"/>
            </w:tcBorders>
            <w:vAlign w:val="center"/>
          </w:tcPr>
          <w:p w:rsidR="00827BFF" w:rsidRPr="003E0DE4" w:rsidRDefault="00827BFF" w:rsidP="00CB0289">
            <w:pPr>
              <w:spacing w:after="0" w:line="240" w:lineRule="auto"/>
              <w:rPr>
                <w:rFonts w:ascii="Arial" w:hAnsi="Arial" w:cs="Arial"/>
                <w:b/>
              </w:rPr>
            </w:pPr>
            <w:r w:rsidRPr="003E0DE4">
              <w:rPr>
                <w:rFonts w:ascii="Arial" w:hAnsi="Arial" w:cs="Arial"/>
                <w:b/>
              </w:rPr>
              <w:t>Others:</w:t>
            </w:r>
          </w:p>
        </w:tc>
        <w:tc>
          <w:tcPr>
            <w:tcW w:w="6476" w:type="dxa"/>
            <w:gridSpan w:val="2"/>
            <w:tcBorders>
              <w:bottom w:val="single" w:sz="4" w:space="0" w:color="auto"/>
            </w:tcBorders>
            <w:vAlign w:val="center"/>
          </w:tcPr>
          <w:p w:rsidR="00827BFF" w:rsidRPr="003E0DE4" w:rsidRDefault="00827BFF" w:rsidP="00CB0289">
            <w:pPr>
              <w:autoSpaceDE w:val="0"/>
              <w:autoSpaceDN w:val="0"/>
              <w:adjustRightInd w:val="0"/>
              <w:spacing w:after="0" w:line="240" w:lineRule="auto"/>
              <w:rPr>
                <w:rFonts w:ascii="Arial" w:eastAsia="MS Mincho" w:hAnsi="Arial" w:cs="Arial"/>
                <w:lang w:val="en-US" w:eastAsia="ja-JP"/>
              </w:rPr>
            </w:pPr>
            <w:r w:rsidRPr="003E0DE4">
              <w:rPr>
                <w:rFonts w:ascii="Arial" w:hAnsi="Arial" w:cs="Arial"/>
                <w:color w:val="000000"/>
              </w:rPr>
              <w:t>Demonstrable analytical skills</w:t>
            </w:r>
          </w:p>
        </w:tc>
      </w:tr>
    </w:tbl>
    <w:p w:rsidR="00827BFF" w:rsidRDefault="00827BFF" w:rsidP="00CB0289">
      <w:pPr>
        <w:pStyle w:val="Heading1"/>
        <w:pageBreakBefore/>
        <w:rPr>
          <w:rFonts w:ascii="Arial" w:hAnsi="Arial" w:cs="Arial"/>
          <w:b/>
          <w:i w:val="0"/>
          <w:sz w:val="22"/>
          <w:szCs w:val="22"/>
          <w:lang w:val="en-US"/>
        </w:rPr>
      </w:pPr>
      <w:r w:rsidRPr="0067029D">
        <w:rPr>
          <w:rFonts w:ascii="Arial" w:hAnsi="Arial" w:cs="Arial"/>
          <w:b/>
          <w:sz w:val="22"/>
          <w:szCs w:val="22"/>
          <w:lang w:val="en-US"/>
        </w:rPr>
        <w:lastRenderedPageBreak/>
        <w:t>Annex</w:t>
      </w:r>
      <w:r>
        <w:rPr>
          <w:rFonts w:ascii="Arial" w:hAnsi="Arial" w:cs="Arial"/>
          <w:b/>
          <w:sz w:val="22"/>
          <w:szCs w:val="22"/>
          <w:lang w:val="en-US"/>
        </w:rPr>
        <w:t xml:space="preserve"> </w:t>
      </w:r>
      <w:r w:rsidR="008C6077">
        <w:rPr>
          <w:rFonts w:ascii="Arial" w:hAnsi="Arial" w:cs="Arial"/>
          <w:b/>
          <w:sz w:val="22"/>
          <w:szCs w:val="22"/>
          <w:lang w:val="en-US"/>
        </w:rPr>
        <w:t>A</w:t>
      </w:r>
      <w:r>
        <w:rPr>
          <w:rFonts w:ascii="Arial" w:hAnsi="Arial" w:cs="Arial"/>
          <w:b/>
          <w:sz w:val="22"/>
          <w:szCs w:val="22"/>
          <w:lang w:val="en-US"/>
        </w:rPr>
        <w:t>.</w:t>
      </w:r>
      <w:r w:rsidRPr="00622840">
        <w:rPr>
          <w:rFonts w:ascii="Arial" w:hAnsi="Arial" w:cs="Arial"/>
          <w:b/>
          <w:i w:val="0"/>
          <w:sz w:val="22"/>
          <w:szCs w:val="22"/>
          <w:lang w:val="en-US"/>
        </w:rPr>
        <w:t>OUTLINE OF MID-TERM EVALUATION REPORT</w:t>
      </w:r>
    </w:p>
    <w:p w:rsidR="00CB0289" w:rsidRPr="00CB0289" w:rsidRDefault="00CB0289" w:rsidP="00CB0289">
      <w:pPr>
        <w:spacing w:after="120" w:line="240" w:lineRule="auto"/>
        <w:rPr>
          <w:lang w:val="en-US"/>
        </w:rPr>
      </w:pP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Executive summary</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Brief description of project</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Context and purpose of the evaluation</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Main conclusions, recommendations and lessons learned</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Introduction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Project background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Purpose of the evaluation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Key issues to be addressed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The outputs of the evaluation and how will they be used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Methodology of the evaluation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 xml:space="preserve">Structure of the evaluation </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The project and its development context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Project start and its duration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Implementation status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Problems that the project seeks to address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Immediate and development objectives of the project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Main stakeholders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Results expected</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Findings and Conclusions</w:t>
      </w:r>
    </w:p>
    <w:p w:rsidR="00827BFF" w:rsidRPr="0067029D" w:rsidRDefault="00827BFF" w:rsidP="00CB0289">
      <w:pPr>
        <w:spacing w:after="0" w:line="240" w:lineRule="auto"/>
        <w:jc w:val="both"/>
        <w:rPr>
          <w:rFonts w:ascii="Arial" w:hAnsi="Arial" w:cs="Arial"/>
          <w:b/>
          <w:i/>
          <w:snapToGrid w:val="0"/>
          <w:color w:val="000000"/>
          <w:sz w:val="20"/>
          <w:szCs w:val="20"/>
        </w:rPr>
      </w:pPr>
      <w:r w:rsidRPr="0067029D">
        <w:rPr>
          <w:rFonts w:ascii="Arial" w:hAnsi="Arial" w:cs="Arial"/>
          <w:b/>
          <w:i/>
          <w:snapToGrid w:val="0"/>
          <w:color w:val="000000"/>
          <w:sz w:val="20"/>
          <w:szCs w:val="20"/>
        </w:rPr>
        <w:tab/>
        <w:t>4.1 Project formulation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relevance</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Implementation approach</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Country ownership/Driveness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Stakeholder participation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Replication approach</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Cost-effectiveness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Sustainability</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Linkages between project and other interventions within the sector</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Management arrangements</w:t>
      </w:r>
    </w:p>
    <w:p w:rsidR="00827BFF" w:rsidRPr="0067029D" w:rsidRDefault="00827BFF" w:rsidP="00CB0289">
      <w:pPr>
        <w:spacing w:after="0" w:line="240" w:lineRule="auto"/>
        <w:jc w:val="both"/>
        <w:rPr>
          <w:rFonts w:ascii="Arial" w:hAnsi="Arial" w:cs="Arial"/>
          <w:b/>
          <w:i/>
          <w:snapToGrid w:val="0"/>
          <w:color w:val="000000"/>
          <w:sz w:val="20"/>
          <w:szCs w:val="20"/>
        </w:rPr>
      </w:pPr>
      <w:r w:rsidRPr="0067029D">
        <w:rPr>
          <w:rFonts w:ascii="Arial" w:hAnsi="Arial" w:cs="Arial"/>
          <w:b/>
          <w:i/>
          <w:snapToGrid w:val="0"/>
          <w:color w:val="000000"/>
          <w:sz w:val="20"/>
          <w:szCs w:val="20"/>
        </w:rPr>
        <w:tab/>
        <w:t>4.2 Project implementation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execution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implementation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administration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planning</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Financial management</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Monitoring and evaluation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Management and coordination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Identification and management of risks (adaptive management)</w:t>
      </w:r>
    </w:p>
    <w:p w:rsidR="00827BFF" w:rsidRPr="0067029D" w:rsidRDefault="00827BFF" w:rsidP="00CB0289">
      <w:pPr>
        <w:spacing w:after="0" w:line="240" w:lineRule="auto"/>
        <w:jc w:val="both"/>
        <w:rPr>
          <w:rFonts w:ascii="Arial" w:hAnsi="Arial" w:cs="Arial"/>
          <w:b/>
          <w:i/>
          <w:snapToGrid w:val="0"/>
          <w:color w:val="000000"/>
          <w:sz w:val="20"/>
          <w:szCs w:val="20"/>
        </w:rPr>
      </w:pPr>
      <w:r w:rsidRPr="0067029D">
        <w:rPr>
          <w:rFonts w:ascii="Arial" w:hAnsi="Arial" w:cs="Arial"/>
          <w:b/>
          <w:i/>
          <w:snapToGrid w:val="0"/>
          <w:color w:val="000000"/>
          <w:sz w:val="20"/>
          <w:szCs w:val="20"/>
        </w:rPr>
        <w:tab/>
        <w:t>4.3 Results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Attainment of outputs, outcomes and objectives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Project’s Impact</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Prospects for sustainability</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Conclusions and recommendations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Corrective actions for the design, duration, implementation, monitoring and evaluation of the project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Actions to strengthen or reinforce benefits from the project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Proposals for future directions underlining main objectives</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napToGrid w:val="0"/>
          <w:color w:val="000000"/>
          <w:sz w:val="20"/>
          <w:szCs w:val="20"/>
        </w:rPr>
        <w:t>Suggestions</w:t>
      </w:r>
      <w:r w:rsidRPr="0067029D">
        <w:rPr>
          <w:rFonts w:ascii="Arial" w:hAnsi="Arial" w:cs="Arial"/>
          <w:sz w:val="20"/>
          <w:szCs w:val="20"/>
        </w:rPr>
        <w:t xml:space="preserve"> for strengthening ownership, management of potential risks</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Lessons learned</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Good practices and lessons learned in addressing issues relating to effectiveness, efficiency and relevance</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Annexes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 xml:space="preserve">Evaluation TOR </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Itinerary</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List of persons interviewed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Summary of field visits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List of documents reviewed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Questionnaire used (if any) and summary of results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Co-financing and leveraged resources (see Table 1 attached)</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napToGrid w:val="0"/>
          <w:color w:val="000000"/>
          <w:sz w:val="20"/>
          <w:szCs w:val="20"/>
        </w:rPr>
        <w:t>Comments</w:t>
      </w:r>
      <w:r w:rsidRPr="0067029D">
        <w:rPr>
          <w:rFonts w:ascii="Arial" w:hAnsi="Arial" w:cs="Arial"/>
          <w:sz w:val="20"/>
          <w:szCs w:val="20"/>
        </w:rPr>
        <w:t xml:space="preserve"> by stakeholders (only in case of discrepancies with evaluation findings and conclusions)</w:t>
      </w:r>
    </w:p>
    <w:p w:rsidR="00827BFF" w:rsidRDefault="00827BFF" w:rsidP="00F0776C">
      <w:pPr>
        <w:numPr>
          <w:ilvl w:val="0"/>
          <w:numId w:val="53"/>
        </w:numPr>
        <w:spacing w:after="0" w:line="240" w:lineRule="auto"/>
        <w:rPr>
          <w:rFonts w:ascii="Arial" w:hAnsi="Arial" w:cs="Arial"/>
          <w:b/>
          <w:sz w:val="20"/>
          <w:szCs w:val="20"/>
        </w:rPr>
        <w:sectPr w:rsidR="00827BFF" w:rsidSect="00827BFF">
          <w:footerReference w:type="even" r:id="rId17"/>
          <w:footerReference w:type="default" r:id="rId18"/>
          <w:pgSz w:w="11907" w:h="16840" w:code="9"/>
          <w:pgMar w:top="720" w:right="1138" w:bottom="720" w:left="1138" w:header="706" w:footer="1008" w:gutter="0"/>
          <w:cols w:space="708"/>
          <w:docGrid w:linePitch="360"/>
        </w:sectPr>
      </w:pPr>
      <w:r w:rsidRPr="0067029D">
        <w:rPr>
          <w:rFonts w:ascii="Arial" w:hAnsi="Arial" w:cs="Arial"/>
          <w:b/>
          <w:sz w:val="20"/>
          <w:szCs w:val="20"/>
        </w:rPr>
        <w:t>Other relevant materials</w:t>
      </w:r>
    </w:p>
    <w:p w:rsidR="00827BFF" w:rsidRPr="00BD79D9" w:rsidRDefault="00827BFF" w:rsidP="00827BFF">
      <w:pPr>
        <w:pStyle w:val="Caption"/>
        <w:rPr>
          <w:rFonts w:ascii="Arial" w:hAnsi="Arial" w:cs="Arial"/>
          <w:sz w:val="22"/>
          <w:szCs w:val="22"/>
        </w:rPr>
      </w:pPr>
      <w:r w:rsidRPr="00622840">
        <w:rPr>
          <w:rFonts w:ascii="Arial" w:hAnsi="Arial" w:cs="Arial"/>
          <w:i/>
          <w:sz w:val="22"/>
          <w:szCs w:val="22"/>
        </w:rPr>
        <w:lastRenderedPageBreak/>
        <w:t>Table 1.</w:t>
      </w:r>
      <w:r w:rsidRPr="00BD79D9">
        <w:rPr>
          <w:rFonts w:ascii="Arial" w:hAnsi="Arial" w:cs="Arial"/>
          <w:sz w:val="22"/>
          <w:szCs w:val="22"/>
        </w:rPr>
        <w:t>CO</w:t>
      </w:r>
      <w:r>
        <w:rPr>
          <w:rFonts w:ascii="Arial" w:hAnsi="Arial" w:cs="Arial"/>
          <w:sz w:val="22"/>
          <w:szCs w:val="22"/>
        </w:rPr>
        <w:t>-</w:t>
      </w:r>
      <w:r w:rsidRPr="00BD79D9">
        <w:rPr>
          <w:rFonts w:ascii="Arial" w:hAnsi="Arial" w:cs="Arial"/>
          <w:sz w:val="22"/>
          <w:szCs w:val="22"/>
        </w:rPr>
        <w:t>FINANCING</w:t>
      </w:r>
      <w:r>
        <w:rPr>
          <w:rFonts w:ascii="Arial" w:hAnsi="Arial" w:cs="Arial"/>
          <w:sz w:val="22"/>
          <w:szCs w:val="22"/>
        </w:rPr>
        <w:t xml:space="preserve"> AND LEVERAGED RESOURCES</w:t>
      </w:r>
    </w:p>
    <w:p w:rsidR="00827BFF" w:rsidRPr="00BD79D9" w:rsidRDefault="00827BFF" w:rsidP="00827BFF">
      <w:pPr>
        <w:pStyle w:val="Footer"/>
        <w:rPr>
          <w:rFonts w:cs="Arial"/>
        </w:rPr>
      </w:pPr>
    </w:p>
    <w:tbl>
      <w:tblPr>
        <w:tblpPr w:leftFromText="180" w:rightFromText="180" w:vertAnchor="page" w:horzAnchor="margin" w:tblpX="1368" w:tblpY="1805"/>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900"/>
        <w:gridCol w:w="1080"/>
        <w:gridCol w:w="900"/>
        <w:gridCol w:w="1080"/>
        <w:gridCol w:w="900"/>
        <w:gridCol w:w="1080"/>
        <w:gridCol w:w="900"/>
        <w:gridCol w:w="1260"/>
        <w:gridCol w:w="1080"/>
      </w:tblGrid>
      <w:tr w:rsidR="00827BFF" w:rsidRPr="00BD79D9" w:rsidTr="00827BFF">
        <w:trPr>
          <w:cantSplit/>
        </w:trPr>
        <w:tc>
          <w:tcPr>
            <w:tcW w:w="2448" w:type="dxa"/>
            <w:vMerge w:val="restart"/>
            <w:shd w:val="pct10" w:color="auto" w:fill="auto"/>
            <w:vAlign w:val="center"/>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Co financing</w:t>
            </w:r>
            <w:r w:rsidRPr="00BD79D9">
              <w:rPr>
                <w:rFonts w:ascii="Arial" w:hAnsi="Arial" w:cs="Arial"/>
                <w:b/>
                <w:bCs/>
              </w:rPr>
              <w:br/>
              <w:t>(Type/Source)</w:t>
            </w:r>
          </w:p>
        </w:tc>
        <w:tc>
          <w:tcPr>
            <w:tcW w:w="216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IA own</w:t>
            </w:r>
            <w:r w:rsidRPr="00BD79D9">
              <w:rPr>
                <w:rFonts w:ascii="Arial" w:hAnsi="Arial" w:cs="Arial"/>
                <w:b/>
                <w:bCs/>
              </w:rPr>
              <w:br/>
              <w:t xml:space="preserve"> Financing</w:t>
            </w:r>
            <w:r w:rsidRPr="00BD79D9">
              <w:rPr>
                <w:rFonts w:ascii="Arial" w:hAnsi="Arial" w:cs="Arial"/>
                <w:b/>
                <w:bCs/>
              </w:rPr>
              <w:br/>
              <w:t>(mill US$)</w:t>
            </w:r>
          </w:p>
        </w:tc>
        <w:tc>
          <w:tcPr>
            <w:tcW w:w="198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Government</w:t>
            </w:r>
            <w:r w:rsidRPr="00BD79D9">
              <w:rPr>
                <w:rFonts w:ascii="Arial" w:hAnsi="Arial" w:cs="Arial"/>
                <w:b/>
                <w:bCs/>
              </w:rPr>
              <w:br/>
            </w:r>
          </w:p>
          <w:p w:rsidR="00827BFF" w:rsidRPr="00BD79D9" w:rsidRDefault="00827BFF" w:rsidP="00CB0289">
            <w:pPr>
              <w:spacing w:after="0" w:line="240" w:lineRule="auto"/>
              <w:jc w:val="center"/>
              <w:rPr>
                <w:rFonts w:ascii="Arial" w:hAnsi="Arial" w:cs="Arial"/>
                <w:b/>
                <w:bCs/>
              </w:rPr>
            </w:pPr>
            <w:r w:rsidRPr="00BD79D9">
              <w:rPr>
                <w:rFonts w:ascii="Arial" w:hAnsi="Arial" w:cs="Arial"/>
                <w:b/>
                <w:bCs/>
              </w:rPr>
              <w:t>(mill US$)</w:t>
            </w:r>
          </w:p>
        </w:tc>
        <w:tc>
          <w:tcPr>
            <w:tcW w:w="198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Other*</w:t>
            </w:r>
            <w:r w:rsidRPr="00BD79D9">
              <w:rPr>
                <w:rFonts w:ascii="Arial" w:hAnsi="Arial" w:cs="Arial"/>
                <w:b/>
                <w:bCs/>
              </w:rPr>
              <w:br/>
            </w:r>
          </w:p>
          <w:p w:rsidR="00827BFF" w:rsidRPr="00BD79D9" w:rsidRDefault="00827BFF" w:rsidP="00CB0289">
            <w:pPr>
              <w:spacing w:after="0" w:line="240" w:lineRule="auto"/>
              <w:jc w:val="center"/>
              <w:rPr>
                <w:rFonts w:ascii="Arial" w:hAnsi="Arial" w:cs="Arial"/>
                <w:b/>
                <w:bCs/>
              </w:rPr>
            </w:pPr>
            <w:r w:rsidRPr="00BD79D9">
              <w:rPr>
                <w:rFonts w:ascii="Arial" w:hAnsi="Arial" w:cs="Arial"/>
                <w:b/>
                <w:bCs/>
              </w:rPr>
              <w:t>(mill US$)</w:t>
            </w:r>
          </w:p>
        </w:tc>
        <w:tc>
          <w:tcPr>
            <w:tcW w:w="198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Total</w:t>
            </w:r>
            <w:r w:rsidRPr="00BD79D9">
              <w:rPr>
                <w:rFonts w:ascii="Arial" w:hAnsi="Arial" w:cs="Arial"/>
                <w:b/>
                <w:bCs/>
              </w:rPr>
              <w:br/>
            </w:r>
            <w:r w:rsidRPr="00BD79D9">
              <w:rPr>
                <w:rFonts w:ascii="Arial" w:hAnsi="Arial" w:cs="Arial"/>
                <w:b/>
                <w:bCs/>
              </w:rPr>
              <w:br/>
              <w:t>(mill US$)</w:t>
            </w:r>
          </w:p>
        </w:tc>
        <w:tc>
          <w:tcPr>
            <w:tcW w:w="234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Total</w:t>
            </w:r>
          </w:p>
          <w:p w:rsidR="00827BFF" w:rsidRPr="00BD79D9" w:rsidRDefault="00827BFF" w:rsidP="00CB0289">
            <w:pPr>
              <w:spacing w:after="0" w:line="240" w:lineRule="auto"/>
              <w:jc w:val="center"/>
              <w:rPr>
                <w:rFonts w:ascii="Arial" w:hAnsi="Arial" w:cs="Arial"/>
                <w:b/>
                <w:bCs/>
              </w:rPr>
            </w:pPr>
            <w:r w:rsidRPr="00BD79D9">
              <w:rPr>
                <w:rFonts w:ascii="Arial" w:hAnsi="Arial" w:cs="Arial"/>
                <w:b/>
                <w:bCs/>
              </w:rPr>
              <w:t>Disbursement</w:t>
            </w:r>
            <w:r w:rsidRPr="00BD79D9">
              <w:rPr>
                <w:rFonts w:ascii="Arial" w:hAnsi="Arial" w:cs="Arial"/>
                <w:b/>
                <w:bCs/>
              </w:rPr>
              <w:br/>
              <w:t>(mill US$)</w:t>
            </w:r>
          </w:p>
        </w:tc>
      </w:tr>
      <w:tr w:rsidR="00827BFF" w:rsidRPr="00BD79D9" w:rsidTr="00827BFF">
        <w:trPr>
          <w:cantSplit/>
        </w:trPr>
        <w:tc>
          <w:tcPr>
            <w:tcW w:w="2448" w:type="dxa"/>
            <w:vMerge/>
          </w:tcPr>
          <w:p w:rsidR="00827BFF" w:rsidRPr="00BD79D9" w:rsidRDefault="00827BFF" w:rsidP="00CB0289">
            <w:pPr>
              <w:spacing w:after="0" w:line="240" w:lineRule="auto"/>
              <w:rPr>
                <w:rFonts w:ascii="Arial" w:hAnsi="Arial" w:cs="Arial"/>
              </w:rPr>
            </w:pPr>
          </w:p>
        </w:tc>
        <w:tc>
          <w:tcPr>
            <w:tcW w:w="1260" w:type="dxa"/>
            <w:shd w:val="pct12" w:color="auto" w:fill="auto"/>
          </w:tcPr>
          <w:p w:rsidR="00827BFF" w:rsidRPr="00622840" w:rsidRDefault="00827BFF" w:rsidP="00CB0289">
            <w:pPr>
              <w:pStyle w:val="Heading8"/>
              <w:spacing w:before="0" w:after="0"/>
              <w:rPr>
                <w:rFonts w:ascii="Arial" w:hAnsi="Arial" w:cs="Arial"/>
                <w:b/>
                <w:sz w:val="22"/>
                <w:szCs w:val="22"/>
                <w:lang w:val="en-US"/>
              </w:rPr>
            </w:pPr>
            <w:r w:rsidRPr="00622840">
              <w:rPr>
                <w:rFonts w:ascii="Arial" w:hAnsi="Arial" w:cs="Arial"/>
                <w:b/>
                <w:sz w:val="22"/>
                <w:szCs w:val="22"/>
                <w:lang w:val="en-U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08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08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08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26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1080" w:type="dxa"/>
            <w:shd w:val="pct12" w:color="auto" w:fill="auto"/>
          </w:tcPr>
          <w:p w:rsidR="00827BFF" w:rsidRPr="00622840" w:rsidRDefault="00827BFF" w:rsidP="00CB0289">
            <w:pPr>
              <w:pStyle w:val="Heading8"/>
              <w:spacing w:before="0" w:after="0"/>
              <w:rPr>
                <w:rFonts w:ascii="Arial" w:hAnsi="Arial" w:cs="Arial"/>
                <w:b/>
                <w:sz w:val="22"/>
                <w:szCs w:val="22"/>
                <w:lang w:val="en-US"/>
              </w:rPr>
            </w:pPr>
            <w:r w:rsidRPr="00622840">
              <w:rPr>
                <w:rFonts w:ascii="Arial" w:hAnsi="Arial" w:cs="Arial"/>
                <w:b/>
                <w:sz w:val="22"/>
                <w:szCs w:val="22"/>
                <w:lang w:val="en-US"/>
              </w:rPr>
              <w:t>Actual</w:t>
            </w: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Grants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 xml:space="preserve">Loans/Concessional (compared to market rate) </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Credits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Equity investments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In-kind support</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 xml:space="preserve">Other </w:t>
            </w:r>
            <w:r>
              <w:rPr>
                <w:rFonts w:ascii="Arial" w:hAnsi="Arial" w:cs="Arial"/>
              </w:rPr>
              <w:t xml:space="preserve">types </w:t>
            </w:r>
            <w:r w:rsidRPr="00BD79D9">
              <w:rPr>
                <w:rFonts w:ascii="Arial" w:hAnsi="Arial" w:cs="Arial"/>
              </w:rPr>
              <w:t>*</w:t>
            </w:r>
            <w:r>
              <w:rPr>
                <w:rFonts w:ascii="Arial" w:hAnsi="Arial" w:cs="Arial"/>
              </w:rPr>
              <w:t>**</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DE1898" w:rsidRDefault="00827BFF" w:rsidP="00CB0289">
            <w:pPr>
              <w:pStyle w:val="Heading1"/>
              <w:rPr>
                <w:rFonts w:ascii="Arial" w:hAnsi="Arial" w:cs="Arial"/>
                <w:sz w:val="22"/>
                <w:szCs w:val="22"/>
                <w:lang w:val="en-US"/>
              </w:rPr>
            </w:pPr>
            <w:r w:rsidRPr="00DE1898">
              <w:rPr>
                <w:rFonts w:ascii="Arial" w:hAnsi="Arial" w:cs="Arial"/>
                <w:sz w:val="22"/>
                <w:szCs w:val="22"/>
                <w:lang w:val="en-US"/>
              </w:rPr>
              <w:t>Totals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bl>
    <w:p w:rsidR="00827BFF" w:rsidRPr="00BD79D9" w:rsidRDefault="00827BFF" w:rsidP="00CB0289">
      <w:pPr>
        <w:pStyle w:val="Footer"/>
        <w:rPr>
          <w:rFonts w:cs="Arial"/>
        </w:rPr>
      </w:pPr>
    </w:p>
    <w:p w:rsidR="00827BFF" w:rsidRPr="00BD79D9" w:rsidRDefault="00827BFF" w:rsidP="00CB0289">
      <w:pPr>
        <w:spacing w:after="0" w:line="240" w:lineRule="auto"/>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Default="00827BFF" w:rsidP="00CB0289">
      <w:pPr>
        <w:spacing w:after="120" w:line="240" w:lineRule="auto"/>
        <w:rPr>
          <w:rFonts w:ascii="Arial" w:hAnsi="Arial" w:cs="Arial"/>
        </w:rPr>
      </w:pPr>
      <w:r w:rsidRPr="00A769FE">
        <w:rPr>
          <w:rFonts w:ascii="Arial" w:hAnsi="Arial" w:cs="Arial"/>
          <w:b/>
        </w:rPr>
        <w:t>*</w:t>
      </w:r>
      <w:r w:rsidRPr="00BD79D9">
        <w:rPr>
          <w:rFonts w:ascii="Arial" w:hAnsi="Arial" w:cs="Arial"/>
        </w:rPr>
        <w:t xml:space="preserve"> Other is referred to contributions mobilized for the project from other multilateral agencies, bilateral development cooperation agencies, NGOs, the private sector and beneficiaries.</w:t>
      </w:r>
    </w:p>
    <w:p w:rsidR="00827BFF" w:rsidRDefault="00827BFF" w:rsidP="00CB0289">
      <w:pPr>
        <w:spacing w:after="120" w:line="240" w:lineRule="auto"/>
        <w:rPr>
          <w:rFonts w:ascii="Arial" w:hAnsi="Arial" w:cs="Arial"/>
        </w:rPr>
      </w:pPr>
      <w:r w:rsidRPr="00A769FE">
        <w:rPr>
          <w:rFonts w:ascii="Arial" w:hAnsi="Arial" w:cs="Arial"/>
          <w:b/>
        </w:rPr>
        <w:t>**</w:t>
      </w:r>
      <w:r>
        <w:rPr>
          <w:rFonts w:ascii="Arial" w:hAnsi="Arial" w:cs="Arial"/>
        </w:rPr>
        <w:t xml:space="preserve"> Planned stands for co-financing proposed at CEO endorsement</w:t>
      </w:r>
    </w:p>
    <w:p w:rsidR="00827BFF" w:rsidRPr="00BD79D9" w:rsidRDefault="00827BFF" w:rsidP="00CB0289">
      <w:pPr>
        <w:spacing w:after="120" w:line="240" w:lineRule="auto"/>
        <w:rPr>
          <w:rFonts w:ascii="Arial" w:hAnsi="Arial" w:cs="Arial"/>
        </w:rPr>
      </w:pPr>
      <w:r w:rsidRPr="00A769FE">
        <w:rPr>
          <w:rFonts w:ascii="Arial" w:hAnsi="Arial" w:cs="Arial"/>
          <w:b/>
        </w:rPr>
        <w:t>***</w:t>
      </w:r>
      <w:r>
        <w:rPr>
          <w:rFonts w:ascii="Arial" w:hAnsi="Arial" w:cs="Arial"/>
        </w:rPr>
        <w:t xml:space="preserve"> Please briefly describe other types of co-financing identified</w:t>
      </w:r>
    </w:p>
    <w:p w:rsidR="00827BFF" w:rsidRPr="00BD79D9" w:rsidRDefault="00827BFF" w:rsidP="00CB0289">
      <w:pPr>
        <w:spacing w:line="240" w:lineRule="auto"/>
        <w:ind w:left="360"/>
        <w:rPr>
          <w:rFonts w:ascii="Arial" w:hAnsi="Arial" w:cs="Arial"/>
        </w:rPr>
      </w:pPr>
    </w:p>
    <w:p w:rsidR="00827BFF" w:rsidRPr="00BD79D9" w:rsidRDefault="00827BFF" w:rsidP="00CB0289">
      <w:pPr>
        <w:pStyle w:val="Heading2"/>
        <w:spacing w:before="0" w:after="0"/>
        <w:rPr>
          <w:i w:val="0"/>
          <w:sz w:val="22"/>
          <w:szCs w:val="22"/>
        </w:rPr>
      </w:pPr>
      <w:r w:rsidRPr="00BD79D9">
        <w:rPr>
          <w:i w:val="0"/>
          <w:sz w:val="22"/>
          <w:szCs w:val="22"/>
        </w:rPr>
        <w:t>Leveraged Resources</w:t>
      </w:r>
    </w:p>
    <w:p w:rsidR="00827BFF" w:rsidRPr="00BD79D9" w:rsidRDefault="00827BFF" w:rsidP="00CB0289">
      <w:pPr>
        <w:spacing w:line="240" w:lineRule="auto"/>
        <w:rPr>
          <w:rFonts w:ascii="Arial" w:hAnsi="Arial" w:cs="Arial"/>
        </w:rPr>
      </w:pPr>
      <w:r w:rsidRPr="00BD79D9">
        <w:rPr>
          <w:rFonts w:ascii="Arial" w:hAnsi="Arial" w:cs="Arial"/>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827BFF" w:rsidRDefault="00827BFF" w:rsidP="00CB0289">
      <w:pPr>
        <w:spacing w:line="240" w:lineRule="auto"/>
        <w:ind w:left="360"/>
        <w:rPr>
          <w:rFonts w:ascii="Arial" w:hAnsi="Arial" w:cs="Arial"/>
          <w:b/>
          <w:sz w:val="20"/>
          <w:szCs w:val="20"/>
        </w:rPr>
      </w:pPr>
    </w:p>
    <w:p w:rsidR="00827BFF" w:rsidRDefault="00827BFF" w:rsidP="00827BFF">
      <w:pPr>
        <w:ind w:left="360"/>
        <w:rPr>
          <w:rFonts w:ascii="Arial" w:hAnsi="Arial" w:cs="Arial"/>
          <w:b/>
          <w:sz w:val="20"/>
          <w:szCs w:val="20"/>
        </w:rPr>
      </w:pPr>
    </w:p>
    <w:p w:rsidR="00827BFF" w:rsidRDefault="00827BFF" w:rsidP="00827BFF">
      <w:pPr>
        <w:ind w:left="360"/>
        <w:rPr>
          <w:rFonts w:ascii="Arial" w:hAnsi="Arial" w:cs="Arial"/>
          <w:b/>
          <w:sz w:val="20"/>
          <w:szCs w:val="20"/>
        </w:rPr>
      </w:pPr>
    </w:p>
    <w:p w:rsidR="00827BFF" w:rsidRDefault="00827BFF" w:rsidP="00827BFF">
      <w:pPr>
        <w:ind w:left="360"/>
        <w:rPr>
          <w:rFonts w:ascii="Arial" w:hAnsi="Arial" w:cs="Arial"/>
          <w:b/>
          <w:sz w:val="20"/>
          <w:szCs w:val="20"/>
        </w:rPr>
        <w:sectPr w:rsidR="00827BFF" w:rsidSect="00827BFF">
          <w:pgSz w:w="16840" w:h="11907" w:orient="landscape" w:code="9"/>
          <w:pgMar w:top="1138" w:right="720" w:bottom="1138" w:left="720" w:header="706" w:footer="1008" w:gutter="0"/>
          <w:cols w:space="708"/>
          <w:docGrid w:linePitch="360"/>
        </w:sectPr>
      </w:pPr>
    </w:p>
    <w:p w:rsidR="00827BFF" w:rsidRPr="006110CC" w:rsidRDefault="00827BFF" w:rsidP="00827BFF">
      <w:pPr>
        <w:autoSpaceDE w:val="0"/>
        <w:autoSpaceDN w:val="0"/>
        <w:adjustRightInd w:val="0"/>
        <w:ind w:left="900"/>
        <w:jc w:val="both"/>
        <w:rPr>
          <w:rFonts w:ascii="Arial" w:hAnsi="Arial" w:cs="Arial"/>
          <w:b/>
          <w:caps/>
        </w:rPr>
      </w:pPr>
      <w:r w:rsidRPr="00606D58">
        <w:rPr>
          <w:rFonts w:ascii="Arial" w:hAnsi="Arial" w:cs="Arial"/>
          <w:b/>
          <w:i/>
          <w:lang w:val="en-US"/>
        </w:rPr>
        <w:lastRenderedPageBreak/>
        <w:t xml:space="preserve">Annex </w:t>
      </w:r>
      <w:r w:rsidR="008C6077">
        <w:rPr>
          <w:rFonts w:ascii="Arial" w:hAnsi="Arial" w:cs="Arial"/>
          <w:b/>
          <w:i/>
          <w:lang w:val="en-US"/>
        </w:rPr>
        <w:t>B</w:t>
      </w:r>
      <w:r w:rsidRPr="00606D58">
        <w:rPr>
          <w:rFonts w:ascii="Arial" w:hAnsi="Arial" w:cs="Arial"/>
          <w:b/>
          <w:i/>
          <w:lang w:val="en-US"/>
        </w:rPr>
        <w:t>.</w:t>
      </w:r>
      <w:r w:rsidRPr="006110CC">
        <w:rPr>
          <w:rFonts w:ascii="Arial" w:hAnsi="Arial" w:cs="Arial"/>
          <w:b/>
          <w:caps/>
        </w:rPr>
        <w:t xml:space="preserve"> Revised Logical Framework</w:t>
      </w:r>
    </w:p>
    <w:tbl>
      <w:tblPr>
        <w:tblW w:w="1392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11870"/>
      </w:tblGrid>
      <w:tr w:rsidR="00827BFF" w:rsidRPr="00CB0289" w:rsidTr="00827BFF">
        <w:trPr>
          <w:tblHeader/>
        </w:trPr>
        <w:tc>
          <w:tcPr>
            <w:tcW w:w="2054"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Project Strategy</w:t>
            </w:r>
          </w:p>
        </w:tc>
        <w:tc>
          <w:tcPr>
            <w:tcW w:w="11870"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Objectively Verifiable Indicators</w:t>
            </w:r>
          </w:p>
        </w:tc>
      </w:tr>
      <w:tr w:rsidR="00827BFF" w:rsidRPr="00CB0289" w:rsidTr="00827BFF">
        <w:trPr>
          <w:tblHeader/>
        </w:trPr>
        <w:tc>
          <w:tcPr>
            <w:tcW w:w="2054" w:type="dxa"/>
          </w:tcPr>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Goal</w:t>
            </w:r>
          </w:p>
        </w:tc>
        <w:tc>
          <w:tcPr>
            <w:tcW w:w="11870" w:type="dxa"/>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Reduce GHG emissions from energy consumption related to lighting in Russia</w:t>
            </w:r>
          </w:p>
        </w:tc>
      </w:tr>
    </w:tbl>
    <w:p w:rsidR="00827BFF" w:rsidRPr="00CB0289" w:rsidRDefault="00827BFF" w:rsidP="00CB0289">
      <w:pPr>
        <w:spacing w:after="0" w:line="240" w:lineRule="auto"/>
        <w:rPr>
          <w:rFonts w:ascii="Times New Roman" w:hAnsi="Times New Roman" w:cs="Times New Roman"/>
          <w:sz w:val="20"/>
          <w:szCs w:val="20"/>
          <w:lang w:val="en-US"/>
        </w:rPr>
      </w:pPr>
    </w:p>
    <w:tbl>
      <w:tblPr>
        <w:tblW w:w="1392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2218"/>
        <w:gridCol w:w="1810"/>
        <w:gridCol w:w="13"/>
        <w:gridCol w:w="1957"/>
        <w:gridCol w:w="1933"/>
        <w:gridCol w:w="12"/>
        <w:gridCol w:w="1971"/>
        <w:gridCol w:w="44"/>
        <w:gridCol w:w="1912"/>
      </w:tblGrid>
      <w:tr w:rsidR="00827BFF" w:rsidRPr="00CB0289" w:rsidTr="00827BFF">
        <w:trPr>
          <w:tblHeader/>
        </w:trPr>
        <w:tc>
          <w:tcPr>
            <w:tcW w:w="2054" w:type="dxa"/>
            <w:shd w:val="clear" w:color="auto" w:fill="E6E6E6"/>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Indicator</w:t>
            </w:r>
          </w:p>
        </w:tc>
        <w:tc>
          <w:tcPr>
            <w:tcW w:w="1810"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Baseline</w:t>
            </w:r>
          </w:p>
        </w:tc>
        <w:tc>
          <w:tcPr>
            <w:tcW w:w="1970" w:type="dxa"/>
            <w:gridSpan w:val="2"/>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Mid-Term Target</w:t>
            </w:r>
          </w:p>
        </w:tc>
        <w:tc>
          <w:tcPr>
            <w:tcW w:w="1945" w:type="dxa"/>
            <w:gridSpan w:val="2"/>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End of Project Target</w:t>
            </w:r>
          </w:p>
        </w:tc>
        <w:tc>
          <w:tcPr>
            <w:tcW w:w="2015" w:type="dxa"/>
            <w:gridSpan w:val="2"/>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Sources of Verification</w:t>
            </w:r>
          </w:p>
        </w:tc>
        <w:tc>
          <w:tcPr>
            <w:tcW w:w="1912"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Risks and Assumptions</w:t>
            </w:r>
          </w:p>
        </w:tc>
      </w:tr>
      <w:tr w:rsidR="00827BFF" w:rsidRPr="00CB0289" w:rsidTr="00827BFF">
        <w:trPr>
          <w:trHeight w:val="2190"/>
        </w:trPr>
        <w:tc>
          <w:tcPr>
            <w:tcW w:w="2054" w:type="dxa"/>
            <w:shd w:val="clear" w:color="auto" w:fill="CCCCCC"/>
          </w:tcPr>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Objective of the project:</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bCs/>
                <w:sz w:val="20"/>
                <w:szCs w:val="20"/>
                <w:lang w:val="en-US"/>
              </w:rPr>
              <w:t>To transform the Russian market towards efficient lighting technologies and the phase-out of inefficient lighting</w:t>
            </w:r>
          </w:p>
        </w:tc>
        <w:tc>
          <w:tcPr>
            <w:tcW w:w="2218" w:type="dxa"/>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Estimated quantity of energy saved</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1810" w:type="dxa"/>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Lighting electricity consumption: 137.5 GWh per year (14% of total national electricity consumption)</w:t>
            </w:r>
          </w:p>
          <w:p w:rsidR="00827BFF" w:rsidRPr="00CB0289" w:rsidRDefault="00827BFF" w:rsidP="00CB0289">
            <w:pPr>
              <w:spacing w:after="0" w:line="240" w:lineRule="auto"/>
              <w:rPr>
                <w:rFonts w:ascii="Times New Roman" w:hAnsi="Times New Roman" w:cs="Times New Roman"/>
                <w:sz w:val="20"/>
                <w:szCs w:val="20"/>
                <w:lang w:val="en-US"/>
              </w:rPr>
            </w:pPr>
          </w:p>
        </w:tc>
        <w:tc>
          <w:tcPr>
            <w:tcW w:w="1970" w:type="dxa"/>
            <w:gridSpan w:val="2"/>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6 GWh/yr (direct savings from demonstration projects) plus 0.5 TWh/yr from indirect actions</w:t>
            </w:r>
          </w:p>
          <w:p w:rsidR="00827BFF" w:rsidRPr="00CB0289" w:rsidRDefault="00827BFF" w:rsidP="00CB0289">
            <w:pPr>
              <w:spacing w:after="0" w:line="240" w:lineRule="auto"/>
              <w:rPr>
                <w:rFonts w:ascii="Times New Roman" w:hAnsi="Times New Roman" w:cs="Times New Roman"/>
                <w:sz w:val="20"/>
                <w:szCs w:val="20"/>
                <w:highlight w:val="yellow"/>
                <w:lang w:val="en-US"/>
              </w:rPr>
            </w:pPr>
          </w:p>
        </w:tc>
        <w:tc>
          <w:tcPr>
            <w:tcW w:w="1945" w:type="dxa"/>
            <w:gridSpan w:val="2"/>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4 TWh/yr  (includes direct and indirect savings)</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or</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approximately 2 Mtn CO</w:t>
            </w:r>
            <w:r w:rsidRPr="00CB0289">
              <w:rPr>
                <w:rFonts w:ascii="Times New Roman" w:hAnsi="Times New Roman" w:cs="Times New Roman"/>
                <w:sz w:val="20"/>
                <w:szCs w:val="20"/>
                <w:vertAlign w:val="subscript"/>
                <w:lang w:val="en-US"/>
              </w:rPr>
              <w:t>2</w:t>
            </w:r>
            <w:r w:rsidRPr="00CB0289">
              <w:rPr>
                <w:rFonts w:ascii="Times New Roman" w:hAnsi="Times New Roman" w:cs="Times New Roman"/>
                <w:sz w:val="20"/>
                <w:szCs w:val="20"/>
                <w:lang w:val="en-US"/>
              </w:rPr>
              <w:t xml:space="preserve"> less per year</w:t>
            </w:r>
          </w:p>
        </w:tc>
        <w:tc>
          <w:tcPr>
            <w:tcW w:w="2015" w:type="dxa"/>
            <w:gridSpan w:val="2"/>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Measurements in the demonstration projects and extrapolation based on market monitoring</w:t>
            </w:r>
          </w:p>
        </w:tc>
        <w:tc>
          <w:tcPr>
            <w:tcW w:w="1912" w:type="dxa"/>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Standards and related legislation will be responsible for the larger part of this saving</w:t>
            </w:r>
          </w:p>
        </w:tc>
      </w:tr>
      <w:tr w:rsidR="00827BFF" w:rsidRPr="00CB0289" w:rsidTr="00827BFF">
        <w:tc>
          <w:tcPr>
            <w:tcW w:w="2054" w:type="dxa"/>
            <w:vMerge w:val="restart"/>
            <w:shd w:val="clear" w:color="auto" w:fill="auto"/>
            <w:vAlign w:val="center"/>
          </w:tcPr>
          <w:p w:rsidR="00827BFF" w:rsidRPr="00CB0289" w:rsidRDefault="00827BFF" w:rsidP="00CB0289">
            <w:pPr>
              <w:spacing w:after="0" w:line="240" w:lineRule="auto"/>
              <w:rPr>
                <w:rFonts w:ascii="Times New Roman" w:hAnsi="Times New Roman" w:cs="Times New Roman"/>
                <w:bCs/>
                <w:sz w:val="20"/>
                <w:szCs w:val="20"/>
                <w:lang w:val="en-US"/>
              </w:rPr>
            </w:pPr>
            <w:r w:rsidRPr="00CB0289">
              <w:rPr>
                <w:rFonts w:ascii="Times New Roman" w:hAnsi="Times New Roman" w:cs="Times New Roman"/>
                <w:b/>
                <w:bCs/>
                <w:color w:val="000000"/>
                <w:sz w:val="20"/>
                <w:szCs w:val="20"/>
                <w:lang w:val="en-US"/>
              </w:rPr>
              <w:t>Outcome 1</w:t>
            </w:r>
            <w:r w:rsidRPr="00CB0289">
              <w:rPr>
                <w:rFonts w:ascii="Times New Roman" w:hAnsi="Times New Roman" w:cs="Times New Roman"/>
                <w:bCs/>
                <w:sz w:val="20"/>
                <w:szCs w:val="20"/>
                <w:lang w:val="en-US"/>
              </w:rPr>
              <w:t>:</w:t>
            </w:r>
          </w:p>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Cs/>
                <w:sz w:val="20"/>
                <w:szCs w:val="20"/>
                <w:lang w:val="en-US"/>
              </w:rPr>
              <w:t>Improved efficient lighting standards and policy framework</w:t>
            </w:r>
            <w:r w:rsidRPr="00CB0289">
              <w:rPr>
                <w:rFonts w:ascii="Times New Roman" w:hAnsi="Times New Roman" w:cs="Times New Roman"/>
                <w:sz w:val="20"/>
                <w:szCs w:val="20"/>
                <w:lang w:val="en-US"/>
              </w:rPr>
              <w:t>.</w:t>
            </w:r>
          </w:p>
        </w:tc>
        <w:tc>
          <w:tcPr>
            <w:tcW w:w="2218"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Establishment of the Federal Energy Efficient Lighting Council (FEELC), Commission on EEL</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exists</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Ministerial degree for FEELC establishment</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FEELC becomes a legal body</w:t>
            </w:r>
          </w:p>
        </w:tc>
        <w:tc>
          <w:tcPr>
            <w:tcW w:w="201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FEELC minutes and official degrees</w:t>
            </w:r>
          </w:p>
        </w:tc>
        <w:tc>
          <w:tcPr>
            <w:tcW w:w="1912"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Ministry refuses to recognize FEELC as legitimate partner.</w:t>
            </w:r>
          </w:p>
        </w:tc>
      </w:tr>
      <w:tr w:rsidR="00827BFF" w:rsidRPr="00CB0289" w:rsidTr="00827BFF">
        <w:trPr>
          <w:trHeight w:val="5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Establishing new policies imposing maximum consumption of energy for lighting for non-residential indoor lighting</w:t>
            </w: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7-10 Wh/m</w:t>
            </w:r>
            <w:r w:rsidRPr="00CB0289">
              <w:rPr>
                <w:rFonts w:ascii="Times New Roman" w:hAnsi="Times New Roman" w:cs="Times New Roman"/>
                <w:color w:val="000000"/>
                <w:sz w:val="20"/>
                <w:szCs w:val="20"/>
                <w:vertAlign w:val="superscript"/>
                <w:lang w:val="en-US"/>
              </w:rPr>
              <w:t>2</w:t>
            </w:r>
            <w:r w:rsidRPr="00CB0289">
              <w:rPr>
                <w:rFonts w:ascii="Times New Roman" w:hAnsi="Times New Roman" w:cs="Times New Roman"/>
                <w:color w:val="000000"/>
                <w:sz w:val="20"/>
                <w:szCs w:val="20"/>
                <w:lang w:val="en-US"/>
              </w:rPr>
              <w:t xml:space="preserve"> per 100 lx (SNiP) </w:t>
            </w: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Policies drafted</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Policies adopted, imposing 2.5-4Wh/m</w:t>
            </w:r>
            <w:r w:rsidRPr="00CB0289">
              <w:rPr>
                <w:rFonts w:ascii="Times New Roman" w:hAnsi="Times New Roman" w:cs="Times New Roman"/>
                <w:color w:val="000000"/>
                <w:sz w:val="20"/>
                <w:szCs w:val="20"/>
                <w:vertAlign w:val="superscript"/>
                <w:lang w:val="en-US"/>
              </w:rPr>
              <w:t>2</w:t>
            </w:r>
            <w:r w:rsidRPr="00CB0289">
              <w:rPr>
                <w:rFonts w:ascii="Times New Roman" w:hAnsi="Times New Roman" w:cs="Times New Roman"/>
                <w:color w:val="000000"/>
                <w:sz w:val="20"/>
                <w:szCs w:val="20"/>
                <w:lang w:val="en-US"/>
              </w:rPr>
              <w:t xml:space="preserve"> per 100 lx</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Legislative record</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update existing SNiP or inability to impose effective enforcement mechanisms</w:t>
            </w:r>
          </w:p>
        </w:tc>
      </w:tr>
      <w:tr w:rsidR="00827BFF" w:rsidRPr="00CB0289" w:rsidTr="00827BFF">
        <w:trPr>
          <w:trHeight w:val="5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Establishing new policies and regulations on the maximum permissible mercury contents in CFL</w:t>
            </w: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Policies drafted</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Mercury content </w:t>
            </w:r>
            <w:r w:rsidRPr="00CB0289">
              <w:rPr>
                <w:rFonts w:ascii="Times New Roman" w:hAnsi="Times New Roman" w:cs="Times New Roman"/>
                <w:sz w:val="20"/>
                <w:szCs w:val="20"/>
              </w:rPr>
              <w:t>5 mg mercury per lamp</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Legislative record</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update existing SNiP or inability to impose effective enforcement mechanisms</w:t>
            </w:r>
          </w:p>
        </w:tc>
      </w:tr>
      <w:tr w:rsidR="00827BFF" w:rsidRPr="00CB0289" w:rsidTr="00827BFF">
        <w:trPr>
          <w:trHeight w:val="5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Establishment of a national EEL platform (group of experts)</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exists.</w:t>
            </w: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Platform established (members selected and action plan adopted)</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Participants wish to continue platform beyond end of program, and it is financially sustainable</w:t>
            </w: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Platform minutes</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Assumes local stakeholders will be willing to work together on the platform</w:t>
            </w:r>
          </w:p>
        </w:tc>
      </w:tr>
      <w:tr w:rsidR="00827BFF" w:rsidRPr="00CB0289" w:rsidTr="00827BFF">
        <w:trPr>
          <w:trHeight w:val="52"/>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Testing procedures for EEL products drafted</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Testing lab capacity improved </w:t>
            </w: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exist</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Obsolete metrology laboratories exist</w:t>
            </w: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Internationally accepted procedures transposed to Russia</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Plan of modernization of national metrology laboratories</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Final set of drafts for standards proposed to national normalization body</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Plan of modernization of national metrology laboratories is being implemented (Several national metrology laboratories modernized)</w:t>
            </w: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Normalization body official records</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Government decisions and application degrees</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transpose international standards</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Extremely high investment costs or inability to provide high qualified staff</w:t>
            </w:r>
          </w:p>
        </w:tc>
      </w:tr>
      <w:tr w:rsidR="00827BFF" w:rsidRPr="00CB0289" w:rsidTr="00827BFF">
        <w:trPr>
          <w:trHeight w:val="890"/>
        </w:trPr>
        <w:tc>
          <w:tcPr>
            <w:tcW w:w="2054" w:type="dxa"/>
            <w:vMerge w:val="restart"/>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
                <w:bCs/>
                <w:color w:val="000000"/>
                <w:sz w:val="20"/>
                <w:szCs w:val="20"/>
                <w:lang w:val="en-US"/>
              </w:rPr>
              <w:t xml:space="preserve">Outcome 2: </w:t>
            </w:r>
          </w:p>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Cs/>
                <w:color w:val="000000"/>
                <w:sz w:val="20"/>
                <w:szCs w:val="20"/>
                <w:lang w:val="en-US"/>
              </w:rPr>
              <w:t>Supply chain is strengthened</w:t>
            </w:r>
          </w:p>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sz w:val="20"/>
                <w:szCs w:val="20"/>
                <w:lang w:val="en-US"/>
              </w:rPr>
              <w:t>National Phasing out Program for Inefficient Lighting planned and adopted</w:t>
            </w:r>
          </w:p>
        </w:tc>
        <w:tc>
          <w:tcPr>
            <w:tcW w:w="1810"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Existing legislation on Energy Savings</w:t>
            </w:r>
          </w:p>
        </w:tc>
        <w:tc>
          <w:tcPr>
            <w:tcW w:w="1970"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National Roadmap for phase-out adopted</w:t>
            </w:r>
          </w:p>
        </w:tc>
        <w:tc>
          <w:tcPr>
            <w:tcW w:w="194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Inefficient light source phase-out implemented</w:t>
            </w:r>
          </w:p>
        </w:tc>
        <w:tc>
          <w:tcPr>
            <w:tcW w:w="201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Government decisions and application degrees</w:t>
            </w:r>
          </w:p>
        </w:tc>
        <w:tc>
          <w:tcPr>
            <w:tcW w:w="1912"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National industry of ILs lobbying</w:t>
            </w:r>
          </w:p>
        </w:tc>
      </w:tr>
      <w:tr w:rsidR="00827BFF" w:rsidRPr="00CB0289" w:rsidTr="00827BFF">
        <w:trPr>
          <w:trHeight w:val="890"/>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sz w:val="20"/>
                <w:szCs w:val="20"/>
                <w:lang w:val="en-US"/>
              </w:rPr>
              <w:t>Annual monitoring of market</w:t>
            </w:r>
          </w:p>
        </w:tc>
        <w:tc>
          <w:tcPr>
            <w:tcW w:w="1810"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Some partial data exist today</w:t>
            </w:r>
          </w:p>
        </w:tc>
        <w:tc>
          <w:tcPr>
            <w:tcW w:w="1970"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Market monitoring procedure designed, tested and adopted</w:t>
            </w:r>
          </w:p>
        </w:tc>
        <w:tc>
          <w:tcPr>
            <w:tcW w:w="194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National database with data on Russian market is available</w:t>
            </w:r>
          </w:p>
        </w:tc>
        <w:tc>
          <w:tcPr>
            <w:tcW w:w="1971" w:type="dxa"/>
            <w:shd w:val="clear" w:color="auto" w:fill="auto"/>
          </w:tcPr>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Number of data and periodicity of monitoring</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Private companies or retailers do not share market data</w:t>
            </w:r>
          </w:p>
        </w:tc>
      </w:tr>
      <w:tr w:rsidR="00827BFF" w:rsidRPr="00CB0289" w:rsidTr="00827BFF">
        <w:tc>
          <w:tcPr>
            <w:tcW w:w="2054" w:type="dxa"/>
            <w:vMerge/>
            <w:shd w:val="clear" w:color="auto" w:fill="auto"/>
          </w:tcPr>
          <w:p w:rsidR="00827BFF" w:rsidRPr="00CB0289" w:rsidRDefault="00827BFF" w:rsidP="00CB0289">
            <w:pPr>
              <w:widowControl w:val="0"/>
              <w:adjustRightInd w:val="0"/>
              <w:spacing w:after="0" w:line="240" w:lineRule="auto"/>
              <w:textAlignment w:val="baseline"/>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Lighting specifiers have increased awareness of the benefits of EE lighting </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specifiers understand the new standards</w:t>
            </w:r>
          </w:p>
        </w:tc>
        <w:tc>
          <w:tcPr>
            <w:tcW w:w="1810"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oriented curricula in higher education institutions without chapters on energy efficiency</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(new standards do not yet exist)</w:t>
            </w:r>
          </w:p>
        </w:tc>
        <w:tc>
          <w:tcPr>
            <w:tcW w:w="1970"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One university or institute creates/modernizes a lighting oriented curricula for initial training by introducing chapters on energy efficiency</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 web based beta version tool is offered for training and validation from lighting specifiers</w:t>
            </w:r>
          </w:p>
        </w:tc>
        <w:tc>
          <w:tcPr>
            <w:tcW w:w="194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2 or 3 additional institutions offers lighting oriented curricula for initial and life-long training</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Fully operational toolboxes are available to lighting specifiers via web or under license system</w:t>
            </w:r>
          </w:p>
        </w:tc>
        <w:tc>
          <w:tcPr>
            <w:tcW w:w="1971" w:type="dxa"/>
            <w:shd w:val="clear" w:color="auto" w:fill="auto"/>
          </w:tcPr>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Number of trainees, training follow-up questionnaire</w:t>
            </w:r>
          </w:p>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p>
          <w:p w:rsidR="00827BFF" w:rsidRPr="00CB0289" w:rsidRDefault="00827BFF" w:rsidP="00CB0289">
            <w:pPr>
              <w:pStyle w:val="BodyText"/>
              <w:widowControl w:val="0"/>
              <w:spacing w:after="0"/>
              <w:rPr>
                <w:bCs/>
                <w:color w:val="000000"/>
                <w:sz w:val="20"/>
                <w:szCs w:val="20"/>
                <w:lang w:val="en-US"/>
              </w:rPr>
            </w:pPr>
            <w:r w:rsidRPr="00CB0289">
              <w:rPr>
                <w:bCs/>
                <w:color w:val="000000"/>
                <w:sz w:val="20"/>
                <w:szCs w:val="20"/>
                <w:lang w:val="en-US"/>
              </w:rPr>
              <w:t>Number of trainees, training follow-up questionnaire</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create lighting oriented curricula with chapters on energy efficiency</w:t>
            </w: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develop user-friendly and attractive tools for lighting specifiers; Lighting specifiers ignore standards and refuse use proposed tools</w:t>
            </w:r>
          </w:p>
        </w:tc>
      </w:tr>
      <w:tr w:rsidR="00827BFF" w:rsidRPr="00CB0289" w:rsidTr="00827BFF">
        <w:tc>
          <w:tcPr>
            <w:tcW w:w="2054" w:type="dxa"/>
            <w:vMerge/>
            <w:shd w:val="clear" w:color="auto" w:fill="auto"/>
          </w:tcPr>
          <w:p w:rsidR="00827BFF" w:rsidRPr="00CB0289" w:rsidRDefault="00827BFF" w:rsidP="00CB0289">
            <w:pPr>
              <w:widowControl w:val="0"/>
              <w:adjustRightInd w:val="0"/>
              <w:spacing w:after="0" w:line="240" w:lineRule="auto"/>
              <w:textAlignment w:val="baseline"/>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sz w:val="20"/>
                <w:szCs w:val="20"/>
                <w:lang w:val="en-US"/>
              </w:rPr>
              <w:t xml:space="preserve">Support to the </w:t>
            </w:r>
            <w:r w:rsidRPr="00CB0289">
              <w:rPr>
                <w:rFonts w:ascii="Times New Roman" w:hAnsi="Times New Roman" w:cs="Times New Roman"/>
                <w:sz w:val="20"/>
                <w:szCs w:val="20"/>
                <w:lang w:val="en-US"/>
              </w:rPr>
              <w:lastRenderedPageBreak/>
              <w:t>development of new EE lighting products and modernization of national lighting industry.</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Main production of </w:t>
            </w:r>
            <w:r w:rsidRPr="00CB0289">
              <w:rPr>
                <w:rFonts w:ascii="Times New Roman" w:hAnsi="Times New Roman" w:cs="Times New Roman"/>
                <w:color w:val="000000"/>
                <w:sz w:val="20"/>
                <w:szCs w:val="20"/>
                <w:lang w:val="en-US"/>
              </w:rPr>
              <w:lastRenderedPageBreak/>
              <w:t>national industry is incandescent lamps</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One high technology </w:t>
            </w:r>
            <w:r w:rsidRPr="00CB0289">
              <w:rPr>
                <w:rFonts w:ascii="Times New Roman" w:hAnsi="Times New Roman" w:cs="Times New Roman"/>
                <w:color w:val="000000"/>
                <w:sz w:val="20"/>
                <w:szCs w:val="20"/>
                <w:lang w:val="en-US"/>
              </w:rPr>
              <w:lastRenderedPageBreak/>
              <w:t>EEL pilot production line inaugurated (LEDs or CFLs)</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One Production line </w:t>
            </w:r>
            <w:r w:rsidRPr="00CB0289">
              <w:rPr>
                <w:rFonts w:ascii="Times New Roman" w:hAnsi="Times New Roman" w:cs="Times New Roman"/>
                <w:color w:val="000000"/>
                <w:sz w:val="20"/>
                <w:szCs w:val="20"/>
                <w:lang w:val="en-US"/>
              </w:rPr>
              <w:lastRenderedPageBreak/>
              <w:t>fully operational and products marketed(LEDs or CFLs)</w:t>
            </w:r>
          </w:p>
        </w:tc>
        <w:tc>
          <w:tcPr>
            <w:tcW w:w="1971"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Number of EEL </w:t>
            </w:r>
            <w:r w:rsidRPr="00CB0289">
              <w:rPr>
                <w:rFonts w:ascii="Times New Roman" w:hAnsi="Times New Roman" w:cs="Times New Roman"/>
                <w:color w:val="000000"/>
                <w:sz w:val="20"/>
                <w:szCs w:val="20"/>
                <w:lang w:val="en-US"/>
              </w:rPr>
              <w:lastRenderedPageBreak/>
              <w:t>products developed or manufactured in Russia</w:t>
            </w:r>
          </w:p>
          <w:p w:rsidR="00827BFF" w:rsidRPr="00CB0289" w:rsidRDefault="00827BFF" w:rsidP="00CB0289">
            <w:pPr>
              <w:spacing w:after="0" w:line="240" w:lineRule="auto"/>
              <w:rPr>
                <w:rFonts w:ascii="Times New Roman" w:hAnsi="Times New Roman" w:cs="Times New Roman"/>
                <w:color w:val="000000"/>
                <w:sz w:val="20"/>
                <w:szCs w:val="20"/>
                <w:lang w:val="en-US"/>
              </w:rPr>
            </w:pP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No private </w:t>
            </w:r>
            <w:r w:rsidRPr="00CB0289">
              <w:rPr>
                <w:rFonts w:ascii="Times New Roman" w:hAnsi="Times New Roman" w:cs="Times New Roman"/>
                <w:color w:val="000000"/>
                <w:sz w:val="20"/>
                <w:szCs w:val="20"/>
                <w:lang w:val="en-US"/>
              </w:rPr>
              <w:lastRenderedPageBreak/>
              <w:t>investment available</w:t>
            </w:r>
          </w:p>
        </w:tc>
      </w:tr>
      <w:tr w:rsidR="00827BFF" w:rsidRPr="00CB0289" w:rsidTr="00827BFF">
        <w:trPr>
          <w:trHeight w:val="2460"/>
        </w:trPr>
        <w:tc>
          <w:tcPr>
            <w:tcW w:w="2054" w:type="dxa"/>
            <w:vMerge w:val="restart"/>
            <w:shd w:val="clear" w:color="auto" w:fill="auto"/>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
                <w:bCs/>
                <w:color w:val="000000"/>
                <w:sz w:val="20"/>
                <w:szCs w:val="20"/>
                <w:lang w:val="en-US"/>
              </w:rPr>
              <w:lastRenderedPageBreak/>
              <w:t>Outcome 3:</w:t>
            </w:r>
          </w:p>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Cs/>
                <w:color w:val="000000"/>
                <w:sz w:val="20"/>
                <w:szCs w:val="20"/>
                <w:lang w:val="en-US"/>
              </w:rPr>
              <w:t>Penetration of energy-efficient lighting increases in Moscow homes and buildings, and local EE lighting initiatives are replicated</w:t>
            </w:r>
          </w:p>
        </w:tc>
        <w:tc>
          <w:tcPr>
            <w:tcW w:w="2218" w:type="dxa"/>
            <w:shd w:val="clear" w:color="auto" w:fill="auto"/>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Health and education sector: efficiency of current lighting stock</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Existing lighting schemes of the 40 selected schools and hospitals: 1000 fixtures/building with 100W installed power per fixture, operating 2000 h/yr = 8 GWh/yr</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system of 15 schools/hospitals fully upgraded</w:t>
            </w:r>
          </w:p>
          <w:p w:rsidR="00827BFF" w:rsidRPr="00CB0289" w:rsidRDefault="00827BFF" w:rsidP="00CB0289">
            <w:pPr>
              <w:spacing w:before="360"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1.7 GWh/yr or 0.85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systems of 40 schools/hospitals fully upgraded</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4.6 GWh/yr or 2.3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71" w:type="dxa"/>
            <w:shd w:val="clear" w:color="auto" w:fill="auto"/>
          </w:tcPr>
          <w:p w:rsidR="00827BFF" w:rsidRPr="00CB0289" w:rsidRDefault="00827BFF" w:rsidP="00CB0289">
            <w:pPr>
              <w:framePr w:w="3801" w:h="5761" w:hSpace="180" w:wrap="around" w:vAnchor="text" w:hAnchor="page" w:x="6961" w:y="1165"/>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Lighting energy audit of a sample of buildings</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Pilot realization and construction delays</w:t>
            </w:r>
          </w:p>
        </w:tc>
      </w:tr>
      <w:tr w:rsidR="00827BFF" w:rsidRPr="00CB0289" w:rsidTr="00827BFF">
        <w:trPr>
          <w:trHeight w:val="278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Residential sector: penetration of CFLs</w:t>
            </w: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 lamps penetration rate is 0.3%</w:t>
            </w: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Average lamps per flat in Moscow: 20  (75 W-GLS). Installed power for lighting 1.5 kW/flat</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 xml:space="preserve">Results of the study of energy saving lamps  installation and use in 200 flats </w:t>
            </w:r>
          </w:p>
          <w:p w:rsidR="00827BFF" w:rsidRPr="00CB0289" w:rsidRDefault="00827BFF" w:rsidP="00CB0289">
            <w:pPr>
              <w:spacing w:after="0" w:line="240" w:lineRule="auto"/>
              <w:rPr>
                <w:rFonts w:ascii="Times New Roman" w:hAnsi="Times New Roman" w:cs="Times New Roman"/>
                <w:sz w:val="20"/>
                <w:szCs w:val="20"/>
                <w:lang w:val="en-US"/>
              </w:rPr>
            </w:pP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A communication and promotion of energy saving lamps strategy is designed</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370,000 flats (10%) upgrade 2 GLS to 2 20W CFLs</w:t>
            </w: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48.4 GWh/yr or 24.2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71" w:type="dxa"/>
            <w:shd w:val="clear" w:color="auto" w:fill="auto"/>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Survey of CFL penetration</w:t>
            </w:r>
          </w:p>
          <w:p w:rsidR="00827BFF" w:rsidRPr="00CB0289" w:rsidRDefault="00827BFF" w:rsidP="00CB0289">
            <w:pPr>
              <w:spacing w:after="0" w:line="240" w:lineRule="auto"/>
              <w:rPr>
                <w:rFonts w:ascii="Times New Roman" w:hAnsi="Times New Roman" w:cs="Times New Roman"/>
                <w:bCs/>
                <w:color w:val="000000"/>
                <w:sz w:val="20"/>
                <w:szCs w:val="20"/>
                <w:lang w:val="en-US"/>
              </w:rPr>
            </w:pPr>
          </w:p>
          <w:p w:rsidR="00827BFF" w:rsidRPr="00CB0289" w:rsidRDefault="00827BFF" w:rsidP="00CB0289">
            <w:pPr>
              <w:spacing w:after="0" w:line="240" w:lineRule="auto"/>
              <w:rPr>
                <w:rFonts w:ascii="Times New Roman" w:hAnsi="Times New Roman" w:cs="Times New Roman"/>
                <w:bCs/>
                <w:color w:val="000000"/>
                <w:sz w:val="20"/>
                <w:szCs w:val="20"/>
                <w:lang w:val="en-US"/>
              </w:rPr>
            </w:pPr>
          </w:p>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 xml:space="preserve">Measurements in specifically equipped flats </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Low quality of certain products on the market give CFLs overall a bad reputation; high price as compared to incandescent lamps remains a barrier</w:t>
            </w:r>
          </w:p>
        </w:tc>
      </w:tr>
      <w:tr w:rsidR="00827BFF" w:rsidRPr="00CB0289" w:rsidTr="00827BFF">
        <w:tc>
          <w:tcPr>
            <w:tcW w:w="2054" w:type="dxa"/>
            <w:vMerge/>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Recycling</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rate</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of</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domestic</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CFLs</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Domestic CFL recycling rate of at least 30%</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Domestic CFL recycling rate of at least 70%</w:t>
            </w:r>
          </w:p>
        </w:tc>
        <w:tc>
          <w:tcPr>
            <w:tcW w:w="1971" w:type="dxa"/>
            <w:shd w:val="clear" w:color="auto" w:fill="auto"/>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Reports from waste lamp recyclers</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p>
        </w:tc>
      </w:tr>
      <w:tr w:rsidR="00827BFF" w:rsidRPr="00CB0289" w:rsidTr="00827BFF">
        <w:trPr>
          <w:trHeight w:val="1763"/>
        </w:trPr>
        <w:tc>
          <w:tcPr>
            <w:tcW w:w="2054" w:type="dxa"/>
            <w:vMerge/>
            <w:shd w:val="clear" w:color="auto" w:fill="CCCCCC"/>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Replication: Number of communities in which similar projects are replicated</w:t>
            </w:r>
          </w:p>
        </w:tc>
        <w:tc>
          <w:tcPr>
            <w:tcW w:w="1810" w:type="dxa"/>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Zero</w:t>
            </w:r>
          </w:p>
        </w:tc>
        <w:tc>
          <w:tcPr>
            <w:tcW w:w="1970"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Zero</w:t>
            </w:r>
          </w:p>
        </w:tc>
        <w:tc>
          <w:tcPr>
            <w:tcW w:w="1945"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Pilots have been replicated twice in Moscow, and in 5 municipalities outside Moscow</w:t>
            </w:r>
          </w:p>
        </w:tc>
        <w:tc>
          <w:tcPr>
            <w:tcW w:w="1971" w:type="dxa"/>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Information provided by project partners</w:t>
            </w:r>
          </w:p>
        </w:tc>
        <w:tc>
          <w:tcPr>
            <w:tcW w:w="1956"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Assumes results of pilot are compelling enough and well enough communicated that project will be replicated</w:t>
            </w:r>
          </w:p>
        </w:tc>
      </w:tr>
      <w:tr w:rsidR="00827BFF" w:rsidRPr="00CB0289" w:rsidTr="00827BFF">
        <w:tc>
          <w:tcPr>
            <w:tcW w:w="2054" w:type="dxa"/>
            <w:vMerge w:val="restart"/>
            <w:shd w:val="clear" w:color="auto" w:fill="CCCCCC"/>
          </w:tcPr>
          <w:p w:rsidR="00827BFF" w:rsidRPr="00CB0289" w:rsidRDefault="00827BFF" w:rsidP="00CB0289">
            <w:pPr>
              <w:keepNext/>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
                <w:bCs/>
                <w:color w:val="000000"/>
                <w:sz w:val="20"/>
                <w:szCs w:val="20"/>
                <w:lang w:val="en-US"/>
              </w:rPr>
              <w:t>Outcome 4:</w:t>
            </w:r>
          </w:p>
          <w:p w:rsidR="00827BFF" w:rsidRPr="00CB0289" w:rsidRDefault="00827BFF" w:rsidP="00CB0289">
            <w:pPr>
              <w:keepNext/>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Energy-Efficient street lighting is adopted in the Volga Federal District and local EEL initiatives are replicated elsewhere</w:t>
            </w:r>
          </w:p>
          <w:p w:rsidR="00827BFF" w:rsidRPr="00CB0289" w:rsidRDefault="00827BFF" w:rsidP="00CB0289">
            <w:pPr>
              <w:widowControl w:val="0"/>
              <w:adjustRightInd w:val="0"/>
              <w:spacing w:after="0" w:line="240" w:lineRule="auto"/>
              <w:textAlignment w:val="baseline"/>
              <w:rPr>
                <w:rFonts w:ascii="Times New Roman" w:hAnsi="Times New Roman" w:cs="Times New Roman"/>
                <w:b/>
                <w:bCs/>
                <w:color w:val="000000"/>
                <w:sz w:val="20"/>
                <w:szCs w:val="20"/>
                <w:lang w:val="en-US"/>
              </w:rPr>
            </w:pPr>
          </w:p>
        </w:tc>
        <w:tc>
          <w:tcPr>
            <w:tcW w:w="2218" w:type="dxa"/>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Efficiency of installed street lighting </w:t>
            </w:r>
          </w:p>
        </w:tc>
        <w:tc>
          <w:tcPr>
            <w:tcW w:w="1810" w:type="dxa"/>
          </w:tcPr>
          <w:p w:rsidR="00827BFF" w:rsidRPr="00CB0289" w:rsidDel="00843FCA"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20 000 light fixtures with 350 W lamps operating 4000 h/yr = 28 GWh/yr</w:t>
            </w:r>
          </w:p>
        </w:tc>
        <w:tc>
          <w:tcPr>
            <w:tcW w:w="1970"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5 000 fixtures replaced</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4GWh/yr or 2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45"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20 000 fixtures replaced</w:t>
            </w:r>
          </w:p>
          <w:p w:rsidR="00827BFF" w:rsidRPr="00CB0289" w:rsidDel="00843FCA"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16 GWh/yr or 8 ktn CO</w:t>
            </w:r>
            <w:r w:rsidRPr="00CB0289">
              <w:rPr>
                <w:rFonts w:ascii="Times New Roman" w:hAnsi="Times New Roman" w:cs="Times New Roman"/>
                <w:color w:val="000000"/>
                <w:sz w:val="20"/>
                <w:szCs w:val="20"/>
                <w:vertAlign w:val="subscript"/>
                <w:lang w:val="en-US"/>
              </w:rPr>
              <w:t>2</w:t>
            </w:r>
          </w:p>
        </w:tc>
        <w:tc>
          <w:tcPr>
            <w:tcW w:w="1971" w:type="dxa"/>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Post-installation measurements</w:t>
            </w:r>
          </w:p>
        </w:tc>
        <w:tc>
          <w:tcPr>
            <w:tcW w:w="1956"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Pilot construction delays</w:t>
            </w:r>
          </w:p>
        </w:tc>
      </w:tr>
      <w:tr w:rsidR="00827BFF" w:rsidRPr="00CB0289" w:rsidTr="00827BFF">
        <w:trPr>
          <w:trHeight w:val="737"/>
        </w:trPr>
        <w:tc>
          <w:tcPr>
            <w:tcW w:w="2054" w:type="dxa"/>
            <w:vMerge/>
            <w:shd w:val="clear" w:color="auto" w:fill="CCCCCC"/>
          </w:tcPr>
          <w:p w:rsidR="00827BFF" w:rsidRPr="00CB0289" w:rsidRDefault="00827BFF" w:rsidP="00CB0289">
            <w:pPr>
              <w:widowControl w:val="0"/>
              <w:adjustRightInd w:val="0"/>
              <w:spacing w:after="0" w:line="240" w:lineRule="auto"/>
              <w:textAlignment w:val="baseline"/>
              <w:rPr>
                <w:rFonts w:ascii="Times New Roman" w:hAnsi="Times New Roman" w:cs="Times New Roman"/>
                <w:b/>
                <w:color w:val="000000"/>
                <w:sz w:val="20"/>
                <w:szCs w:val="20"/>
                <w:lang w:val="ru-RU"/>
              </w:rPr>
            </w:pPr>
          </w:p>
        </w:tc>
        <w:tc>
          <w:tcPr>
            <w:tcW w:w="2218" w:type="dxa"/>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Number of municipalities that have installed EE or plan to install lighting based on the Volga Federal District pilot</w:t>
            </w:r>
          </w:p>
        </w:tc>
        <w:tc>
          <w:tcPr>
            <w:tcW w:w="1810" w:type="dxa"/>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Zero</w:t>
            </w:r>
          </w:p>
        </w:tc>
        <w:tc>
          <w:tcPr>
            <w:tcW w:w="1970"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Zero </w:t>
            </w:r>
          </w:p>
        </w:tc>
        <w:tc>
          <w:tcPr>
            <w:tcW w:w="1945"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Replication has begun 2x within the Volga Federal District, and in 5 other regions</w:t>
            </w:r>
          </w:p>
        </w:tc>
        <w:tc>
          <w:tcPr>
            <w:tcW w:w="1971" w:type="dxa"/>
          </w:tcPr>
          <w:p w:rsidR="00827BFF" w:rsidRPr="00CB0289" w:rsidRDefault="00827BFF" w:rsidP="00CB0289">
            <w:pPr>
              <w:pStyle w:val="BodyText"/>
              <w:widowControl w:val="0"/>
              <w:spacing w:after="0"/>
              <w:rPr>
                <w:b/>
                <w:bCs/>
                <w:color w:val="000000"/>
                <w:sz w:val="20"/>
                <w:szCs w:val="20"/>
                <w:lang w:val="en-US"/>
              </w:rPr>
            </w:pPr>
            <w:r w:rsidRPr="00CB0289">
              <w:rPr>
                <w:bCs/>
                <w:color w:val="000000"/>
                <w:sz w:val="20"/>
                <w:szCs w:val="20"/>
                <w:lang w:val="en-US"/>
              </w:rPr>
              <w:t>Completed EE lighting projects, or letters of commitment, purchase orders, etc</w:t>
            </w:r>
            <w:r w:rsidR="00E3290A">
              <w:rPr>
                <w:bCs/>
                <w:color w:val="000000"/>
                <w:sz w:val="20"/>
                <w:szCs w:val="20"/>
                <w:lang w:val="en-US"/>
              </w:rPr>
              <w:t xml:space="preserve">. </w:t>
            </w:r>
            <w:r w:rsidRPr="00CB0289">
              <w:rPr>
                <w:bCs/>
                <w:color w:val="000000"/>
                <w:sz w:val="20"/>
                <w:szCs w:val="20"/>
                <w:lang w:val="en-US"/>
              </w:rPr>
              <w:t>from towns.</w:t>
            </w:r>
          </w:p>
        </w:tc>
        <w:tc>
          <w:tcPr>
            <w:tcW w:w="1956"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Assumes results of pilot are compelling enough and well enough communicated that project will be replicated</w:t>
            </w:r>
          </w:p>
        </w:tc>
      </w:tr>
      <w:tr w:rsidR="00827BFF" w:rsidRPr="00CB0289" w:rsidTr="00827BFF">
        <w:trPr>
          <w:trHeight w:val="737"/>
        </w:trPr>
        <w:tc>
          <w:tcPr>
            <w:tcW w:w="13924" w:type="dxa"/>
            <w:gridSpan w:val="10"/>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Outcome 1</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1.1: </w:t>
            </w:r>
            <w:r w:rsidRPr="00CB0289">
              <w:rPr>
                <w:rFonts w:ascii="Times New Roman" w:hAnsi="Times New Roman" w:cs="Times New Roman"/>
                <w:sz w:val="20"/>
                <w:szCs w:val="20"/>
                <w:lang w:val="en-US"/>
              </w:rPr>
              <w:t>Federal Energy Efficient Lighting Council established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1.2: Energy performance and product quality standards drafted and adopted, enforcement mechanisms implemented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1.3: National Platform for Lighting established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1.4: </w:t>
            </w:r>
            <w:r w:rsidRPr="00CB0289">
              <w:rPr>
                <w:rFonts w:ascii="Times New Roman" w:hAnsi="Times New Roman" w:cs="Times New Roman"/>
                <w:sz w:val="20"/>
                <w:szCs w:val="20"/>
                <w:lang w:val="en-US"/>
              </w:rPr>
              <w:t>Quality-testing procedures drafted and adopted, and lighting testing laboratory capacity strengthened</w:t>
            </w:r>
          </w:p>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Outcome 2</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2.1: </w:t>
            </w:r>
            <w:r w:rsidRPr="00CB0289">
              <w:rPr>
                <w:rFonts w:ascii="Times New Roman" w:hAnsi="Times New Roman" w:cs="Times New Roman"/>
                <w:sz w:val="20"/>
                <w:szCs w:val="20"/>
                <w:lang w:val="en-US"/>
              </w:rPr>
              <w:t>National Plan to Phase out Inefficient Lighting adopted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2.2: Lighting market research and monitoring</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2.3: Provide lighting specifiers with credible information, training, and tools to enable them to comply with new regulation on EEL</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2.4: Support to the development of new EE lighting products and modernization of national lighting industry</w:t>
            </w:r>
          </w:p>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Outcome 3</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3.1: </w:t>
            </w:r>
            <w:r w:rsidRPr="00CB0289">
              <w:rPr>
                <w:rFonts w:ascii="Times New Roman" w:hAnsi="Times New Roman" w:cs="Times New Roman"/>
                <w:sz w:val="20"/>
                <w:szCs w:val="20"/>
                <w:lang w:val="en-US"/>
              </w:rPr>
              <w:t>Health and educational buildings in the City of Moscow increase their use of energy-efficient lighting</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3.2: Residential campaign leads to the increased adoption of CFLs in homes</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3.3: Replication initiative for energy efficient lighting for residential and public buildings</w:t>
            </w:r>
          </w:p>
          <w:p w:rsidR="00827BFF" w:rsidRPr="00CB0289" w:rsidRDefault="00827BFF" w:rsidP="00CB0289">
            <w:pPr>
              <w:spacing w:after="0" w:line="240" w:lineRule="auto"/>
              <w:rPr>
                <w:rFonts w:ascii="Times New Roman" w:hAnsi="Times New Roman" w:cs="Times New Roman"/>
                <w:b/>
                <w:sz w:val="20"/>
                <w:szCs w:val="20"/>
                <w:lang w:val="en-US"/>
              </w:rPr>
            </w:pPr>
            <w:r w:rsidRPr="00CB0289">
              <w:rPr>
                <w:rFonts w:ascii="Times New Roman" w:hAnsi="Times New Roman" w:cs="Times New Roman"/>
                <w:b/>
                <w:sz w:val="20"/>
                <w:szCs w:val="20"/>
                <w:lang w:val="en-US"/>
              </w:rPr>
              <w:t>Outcome 4</w:t>
            </w:r>
          </w:p>
          <w:p w:rsidR="00827BFF" w:rsidRPr="00CB0289" w:rsidRDefault="00827BFF" w:rsidP="00CB0289">
            <w:pPr>
              <w:pStyle w:val="Heading4"/>
              <w:spacing w:before="0" w:after="0"/>
              <w:rPr>
                <w:rFonts w:ascii="Times New Roman" w:hAnsi="Times New Roman"/>
                <w:b w:val="0"/>
                <w:sz w:val="20"/>
                <w:szCs w:val="20"/>
                <w:lang w:val="en-US"/>
              </w:rPr>
            </w:pPr>
            <w:r w:rsidRPr="00CB0289">
              <w:rPr>
                <w:rFonts w:ascii="Times New Roman" w:hAnsi="Times New Roman"/>
                <w:b w:val="0"/>
                <w:color w:val="000000"/>
                <w:sz w:val="20"/>
                <w:szCs w:val="20"/>
                <w:lang w:val="en-US"/>
              </w:rPr>
              <w:t xml:space="preserve">Output 4.1: </w:t>
            </w:r>
            <w:r w:rsidRPr="00CB0289">
              <w:rPr>
                <w:rFonts w:ascii="Times New Roman" w:hAnsi="Times New Roman"/>
                <w:b w:val="0"/>
                <w:sz w:val="20"/>
                <w:szCs w:val="20"/>
                <w:lang w:val="en-US"/>
              </w:rPr>
              <w:t>Energy efficient street lighting installed in the Volga Federal District</w:t>
            </w:r>
          </w:p>
          <w:p w:rsidR="00827BFF" w:rsidRPr="00CB0289" w:rsidRDefault="00827BFF" w:rsidP="00CB0289">
            <w:pPr>
              <w:pStyle w:val="Heading4"/>
              <w:spacing w:before="0" w:after="0"/>
              <w:rPr>
                <w:rFonts w:ascii="Times New Roman" w:hAnsi="Times New Roman"/>
                <w:b w:val="0"/>
                <w:color w:val="000000"/>
                <w:sz w:val="20"/>
                <w:szCs w:val="20"/>
                <w:lang w:val="en-US"/>
              </w:rPr>
            </w:pPr>
            <w:r w:rsidRPr="00CB0289">
              <w:rPr>
                <w:rFonts w:ascii="Times New Roman" w:hAnsi="Times New Roman"/>
                <w:b w:val="0"/>
                <w:color w:val="000000"/>
                <w:sz w:val="20"/>
                <w:szCs w:val="20"/>
                <w:lang w:val="en-US"/>
              </w:rPr>
              <w:t xml:space="preserve">Output 4.2: </w:t>
            </w:r>
            <w:r w:rsidRPr="00CB0289">
              <w:rPr>
                <w:rFonts w:ascii="Times New Roman" w:hAnsi="Times New Roman"/>
                <w:b w:val="0"/>
                <w:sz w:val="20"/>
                <w:szCs w:val="20"/>
                <w:lang w:val="en-US"/>
              </w:rPr>
              <w:t>A replication plan is prepared, leading to replication in Nizhny Novgorod and five other oblasts</w:t>
            </w:r>
          </w:p>
        </w:tc>
      </w:tr>
    </w:tbl>
    <w:p w:rsidR="00827BFF" w:rsidRDefault="00827BFF" w:rsidP="00827BFF">
      <w:pPr>
        <w:rPr>
          <w:rFonts w:ascii="Arial" w:hAnsi="Arial" w:cs="Arial"/>
          <w:sz w:val="20"/>
          <w:szCs w:val="20"/>
        </w:rPr>
      </w:pPr>
    </w:p>
    <w:p w:rsidR="00827BFF" w:rsidRDefault="00827BFF" w:rsidP="00827BFF">
      <w:pPr>
        <w:rPr>
          <w:rFonts w:ascii="Arial" w:hAnsi="Arial" w:cs="Arial"/>
          <w:sz w:val="20"/>
          <w:szCs w:val="20"/>
        </w:rPr>
        <w:sectPr w:rsidR="00827BFF" w:rsidSect="00827BFF">
          <w:pgSz w:w="16838" w:h="11906" w:orient="landscape"/>
          <w:pgMar w:top="1701" w:right="899" w:bottom="850" w:left="851" w:header="708" w:footer="708" w:gutter="0"/>
          <w:cols w:space="708"/>
          <w:docGrid w:linePitch="360"/>
        </w:sectPr>
      </w:pPr>
    </w:p>
    <w:p w:rsidR="00827BFF" w:rsidRDefault="00827BFF" w:rsidP="00827BFF">
      <w:pPr>
        <w:tabs>
          <w:tab w:val="left" w:pos="3442"/>
        </w:tabs>
        <w:rPr>
          <w:rFonts w:ascii="Arial" w:hAnsi="Arial" w:cs="Arial"/>
          <w:b/>
          <w:highlight w:val="yellow"/>
        </w:rPr>
      </w:pPr>
      <w:r w:rsidRPr="0067029D">
        <w:rPr>
          <w:rFonts w:ascii="Arial" w:hAnsi="Arial" w:cs="Arial"/>
          <w:b/>
          <w:lang w:val="en-US"/>
        </w:rPr>
        <w:lastRenderedPageBreak/>
        <w:t xml:space="preserve">Annex </w:t>
      </w:r>
      <w:r w:rsidR="008C6077">
        <w:rPr>
          <w:rFonts w:ascii="Arial" w:hAnsi="Arial" w:cs="Arial"/>
          <w:b/>
          <w:lang w:val="en-US"/>
        </w:rPr>
        <w:t>C</w:t>
      </w:r>
      <w:r w:rsidRPr="0067029D">
        <w:rPr>
          <w:rFonts w:ascii="Arial" w:hAnsi="Arial" w:cs="Arial"/>
          <w:b/>
          <w:lang w:val="en-US"/>
        </w:rPr>
        <w:t>:</w:t>
      </w:r>
      <w:r w:rsidR="008C6077">
        <w:rPr>
          <w:rFonts w:ascii="Arial" w:hAnsi="Arial" w:cs="Arial"/>
          <w:b/>
          <w:lang w:val="en-US"/>
        </w:rPr>
        <w:t xml:space="preserve"> </w:t>
      </w:r>
      <w:r>
        <w:rPr>
          <w:rFonts w:ascii="Arial" w:hAnsi="Arial" w:cs="Arial"/>
          <w:b/>
          <w:lang w:val="en-US"/>
        </w:rPr>
        <w:t>RATE TABLES</w:t>
      </w:r>
    </w:p>
    <w:p w:rsidR="00827BFF" w:rsidRDefault="00827BFF" w:rsidP="00CB0289">
      <w:pPr>
        <w:tabs>
          <w:tab w:val="left" w:pos="3442"/>
        </w:tabs>
        <w:spacing w:after="0" w:line="240" w:lineRule="auto"/>
        <w:rPr>
          <w:rFonts w:ascii="Arial" w:hAnsi="Arial" w:cs="Arial"/>
          <w:b/>
          <w:highlight w:val="yellow"/>
        </w:rPr>
      </w:pPr>
    </w:p>
    <w:p w:rsidR="00827BFF" w:rsidRDefault="00827BFF" w:rsidP="00CB0289">
      <w:pPr>
        <w:tabs>
          <w:tab w:val="left" w:pos="3442"/>
        </w:tabs>
        <w:spacing w:after="0" w:line="240" w:lineRule="auto"/>
        <w:rPr>
          <w:rFonts w:ascii="Arial" w:hAnsi="Arial" w:cs="Arial"/>
          <w:b/>
          <w:highlight w:val="yellow"/>
        </w:rPr>
      </w:pPr>
    </w:p>
    <w:p w:rsidR="00827BFF" w:rsidRDefault="00827BFF" w:rsidP="00CB0289">
      <w:pPr>
        <w:tabs>
          <w:tab w:val="left" w:pos="3442"/>
        </w:tabs>
        <w:spacing w:after="0" w:line="240" w:lineRule="auto"/>
        <w:rPr>
          <w:rFonts w:ascii="Arial" w:hAnsi="Arial" w:cs="Arial"/>
          <w:b/>
          <w:bCs/>
          <w:lang w:val="en-US"/>
        </w:rPr>
      </w:pPr>
      <w:r w:rsidRPr="00A82EBD">
        <w:rPr>
          <w:rFonts w:ascii="Arial" w:hAnsi="Arial" w:cs="Arial"/>
          <w:b/>
          <w:i/>
        </w:rPr>
        <w:t>Table 1.</w:t>
      </w:r>
      <w:r w:rsidRPr="00A82EBD">
        <w:rPr>
          <w:rFonts w:ascii="Arial" w:hAnsi="Arial" w:cs="Arial"/>
          <w:b/>
          <w:bCs/>
          <w:lang w:val="en-US"/>
        </w:rPr>
        <w:t>STATUS OF OBJECTIVE / OUTCOME DELIVERY AS PER MEASURABLE INDICATORS</w:t>
      </w:r>
    </w:p>
    <w:p w:rsidR="00827BFF" w:rsidRDefault="00827BFF" w:rsidP="00CB0289">
      <w:pPr>
        <w:tabs>
          <w:tab w:val="left" w:pos="3442"/>
        </w:tabs>
        <w:spacing w:after="0" w:line="240" w:lineRule="auto"/>
        <w:rPr>
          <w:rFonts w:ascii="Arial" w:hAnsi="Arial" w:cs="Arial"/>
          <w:b/>
          <w:bCs/>
          <w:lang w:val="en-US"/>
        </w:rPr>
      </w:pPr>
    </w:p>
    <w:p w:rsidR="00827BFF" w:rsidRPr="00A82EBD" w:rsidRDefault="00827BFF" w:rsidP="00CB0289">
      <w:pPr>
        <w:tabs>
          <w:tab w:val="left" w:pos="3442"/>
        </w:tabs>
        <w:spacing w:after="0" w:line="240" w:lineRule="auto"/>
        <w:rPr>
          <w:rFonts w:ascii="Arial" w:hAnsi="Arial" w:cs="Arial"/>
          <w:b/>
        </w:rPr>
      </w:pPr>
    </w:p>
    <w:tbl>
      <w:tblPr>
        <w:tblW w:w="5229" w:type="pct"/>
        <w:tblInd w:w="-430" w:type="dxa"/>
        <w:tblLayout w:type="fixed"/>
        <w:tblCellMar>
          <w:left w:w="0" w:type="dxa"/>
          <w:right w:w="0" w:type="dxa"/>
        </w:tblCellMar>
        <w:tblLook w:val="0000"/>
      </w:tblPr>
      <w:tblGrid>
        <w:gridCol w:w="2061"/>
        <w:gridCol w:w="2793"/>
        <w:gridCol w:w="2229"/>
        <w:gridCol w:w="1612"/>
        <w:gridCol w:w="1612"/>
        <w:gridCol w:w="2679"/>
        <w:gridCol w:w="1638"/>
      </w:tblGrid>
      <w:tr w:rsidR="00827BFF" w:rsidRPr="00A82EBD" w:rsidTr="00827BFF">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OBJECTIVE</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lang w:val="en-US"/>
              </w:rPr>
            </w:pPr>
            <w:r w:rsidRPr="00A82EBD">
              <w:rPr>
                <w:rFonts w:ascii="Arial" w:hAnsi="Arial" w:cs="Arial"/>
                <w:b/>
                <w:sz w:val="20"/>
                <w:szCs w:val="20"/>
                <w:lang w:val="en-US"/>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RATING**</w:t>
            </w:r>
          </w:p>
        </w:tc>
      </w:tr>
      <w:tr w:rsidR="00827BFF" w:rsidRPr="00A82EBD" w:rsidTr="00827BFF">
        <w:trPr>
          <w:trHeight w:val="729"/>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lang w:val="en-US"/>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rPr>
                <w:rFonts w:ascii="Arial" w:hAnsi="Arial" w:cs="Arial"/>
                <w:lang w:val="en-US"/>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lang w:val="en-US"/>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lang w:val="en-US"/>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lang w:val="en-US"/>
              </w:rPr>
            </w:pPr>
          </w:p>
        </w:tc>
        <w:tc>
          <w:tcPr>
            <w:tcW w:w="560"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lang w:val="en-US"/>
              </w:rPr>
            </w:pPr>
          </w:p>
        </w:tc>
      </w:tr>
      <w:tr w:rsidR="00827BFF" w:rsidRPr="00A82EBD" w:rsidTr="00827BFF">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OUTCOMES</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lang w:val="en-US"/>
              </w:rPr>
            </w:pPr>
            <w:r w:rsidRPr="00A82EBD">
              <w:rPr>
                <w:rFonts w:ascii="Arial" w:hAnsi="Arial" w:cs="Arial"/>
                <w:b/>
                <w:sz w:val="20"/>
                <w:szCs w:val="20"/>
                <w:lang w:val="en-US"/>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RATING</w:t>
            </w:r>
          </w:p>
        </w:tc>
      </w:tr>
      <w:tr w:rsidR="00827BFF" w:rsidRPr="00A82EBD" w:rsidTr="00827BFF">
        <w:trPr>
          <w:trHeight w:val="544"/>
        </w:trPr>
        <w:tc>
          <w:tcPr>
            <w:tcW w:w="705" w:type="pct"/>
            <w:tcBorders>
              <w:top w:val="nil"/>
              <w:left w:val="single" w:sz="8" w:space="0" w:color="auto"/>
              <w:right w:val="single" w:sz="4"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1</w:t>
            </w:r>
          </w:p>
          <w:p w:rsidR="00827BFF" w:rsidRPr="00A82EBD" w:rsidRDefault="00827BFF" w:rsidP="00CB0289">
            <w:pPr>
              <w:spacing w:after="0" w:line="240" w:lineRule="auto"/>
              <w:rPr>
                <w:rFonts w:ascii="Arial" w:eastAsia="Arial Unicode MS" w:hAnsi="Arial" w:cs="Arial"/>
                <w:lang w:val="en-US"/>
              </w:rPr>
            </w:pPr>
            <w:r w:rsidRPr="00A82EBD">
              <w:rPr>
                <w:rFonts w:ascii="Arial" w:hAnsi="Arial" w:cs="Arial"/>
                <w:lang w:val="en-US"/>
              </w:rPr>
              <w:t> </w:t>
            </w:r>
          </w:p>
          <w:p w:rsidR="00827BFF" w:rsidRPr="00A82EBD" w:rsidRDefault="00827BFF" w:rsidP="00CB0289">
            <w:pPr>
              <w:spacing w:after="0" w:line="240" w:lineRule="auto"/>
              <w:rPr>
                <w:rFonts w:ascii="Arial" w:eastAsia="Arial Unicode MS" w:hAnsi="Arial" w:cs="Arial"/>
                <w:lang w:val="en-US"/>
              </w:rPr>
            </w:pPr>
            <w:r w:rsidRPr="00A82EBD">
              <w:rPr>
                <w:rFonts w:ascii="Arial" w:hAnsi="Arial" w:cs="Arial"/>
                <w:lang w:val="en-US"/>
              </w:rPr>
              <w:t> </w:t>
            </w:r>
          </w:p>
          <w:p w:rsidR="00827BFF" w:rsidRPr="00A82EBD" w:rsidRDefault="00827BFF" w:rsidP="00CB0289">
            <w:pPr>
              <w:spacing w:after="0" w:line="240" w:lineRule="auto"/>
              <w:rPr>
                <w:rFonts w:ascii="Arial" w:eastAsia="Arial Unicode MS" w:hAnsi="Arial" w:cs="Arial"/>
                <w:lang w:val="en-US"/>
              </w:rPr>
            </w:pPr>
            <w:r w:rsidRPr="00A82EBD">
              <w:rPr>
                <w:rFonts w:ascii="Arial" w:hAnsi="Arial" w:cs="Arial"/>
                <w:lang w:val="en-US"/>
              </w:rPr>
              <w:t> </w:t>
            </w:r>
          </w:p>
        </w:tc>
        <w:tc>
          <w:tcPr>
            <w:tcW w:w="955"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single" w:sz="8" w:space="0" w:color="auto"/>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2</w:t>
            </w:r>
          </w:p>
          <w:p w:rsidR="00827BFF" w:rsidRPr="00A82EBD" w:rsidRDefault="00827BFF" w:rsidP="00CB0289">
            <w:pPr>
              <w:spacing w:after="0" w:line="240" w:lineRule="auto"/>
              <w:rPr>
                <w:rFonts w:ascii="Arial" w:hAnsi="Arial" w:cs="Arial"/>
                <w:lang w:val="en-US"/>
              </w:rPr>
            </w:pPr>
            <w:r w:rsidRPr="00A82EBD">
              <w:rPr>
                <w:rFonts w:ascii="Arial" w:hAnsi="Arial" w:cs="Arial"/>
                <w:lang w:val="en-US"/>
              </w:rPr>
              <w:t> </w:t>
            </w: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3</w:t>
            </w:r>
          </w:p>
          <w:p w:rsidR="00827BFF" w:rsidRPr="00A82EBD" w:rsidRDefault="00827BFF" w:rsidP="00CB0289">
            <w:pPr>
              <w:spacing w:after="0" w:line="240" w:lineRule="auto"/>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4</w:t>
            </w:r>
          </w:p>
          <w:p w:rsidR="00827BFF" w:rsidRPr="00A82EBD" w:rsidRDefault="00827BFF" w:rsidP="00CB0289">
            <w:pPr>
              <w:spacing w:after="0" w:line="240" w:lineRule="auto"/>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255"/>
        </w:trPr>
        <w:tc>
          <w:tcPr>
            <w:tcW w:w="705" w:type="pct"/>
            <w:tcBorders>
              <w:top w:val="nil"/>
              <w:left w:val="nil"/>
              <w:bottom w:val="nil"/>
              <w:right w:val="nil"/>
            </w:tcBorders>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sz w:val="20"/>
                <w:szCs w:val="20"/>
              </w:rPr>
            </w:pPr>
          </w:p>
        </w:tc>
        <w:tc>
          <w:tcPr>
            <w:tcW w:w="955" w:type="pct"/>
            <w:tcBorders>
              <w:top w:val="nil"/>
              <w:left w:val="nil"/>
              <w:bottom w:val="nil"/>
              <w:right w:val="nil"/>
            </w:tcBorders>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color w:val="FF0000"/>
                <w:sz w:val="20"/>
                <w:szCs w:val="20"/>
              </w:rPr>
            </w:pPr>
          </w:p>
        </w:tc>
        <w:tc>
          <w:tcPr>
            <w:tcW w:w="762" w:type="pct"/>
            <w:tcBorders>
              <w:top w:val="single" w:sz="8" w:space="0" w:color="auto"/>
              <w:left w:val="nil"/>
              <w:right w:val="nil"/>
            </w:tcBorders>
          </w:tcPr>
          <w:p w:rsidR="00827BFF" w:rsidRPr="00A82EBD" w:rsidRDefault="00827BFF" w:rsidP="00CB0289">
            <w:pPr>
              <w:spacing w:after="0" w:line="240" w:lineRule="auto"/>
              <w:rPr>
                <w:rFonts w:ascii="Arial" w:eastAsia="Arial Unicode MS" w:hAnsi="Arial" w:cs="Arial"/>
                <w:sz w:val="20"/>
                <w:szCs w:val="20"/>
              </w:rPr>
            </w:pPr>
          </w:p>
        </w:tc>
        <w:tc>
          <w:tcPr>
            <w:tcW w:w="551" w:type="pct"/>
            <w:tcBorders>
              <w:top w:val="single" w:sz="8" w:space="0" w:color="auto"/>
              <w:left w:val="nil"/>
              <w:right w:val="nil"/>
            </w:tcBorders>
          </w:tcPr>
          <w:p w:rsidR="00827BFF" w:rsidRPr="00A82EBD" w:rsidRDefault="00827BFF" w:rsidP="00CB0289">
            <w:pPr>
              <w:spacing w:after="0" w:line="240" w:lineRule="auto"/>
              <w:rPr>
                <w:rFonts w:ascii="Arial" w:eastAsia="Arial Unicode MS" w:hAnsi="Arial" w:cs="Arial"/>
                <w:sz w:val="20"/>
                <w:szCs w:val="20"/>
              </w:rPr>
            </w:pPr>
          </w:p>
        </w:tc>
        <w:tc>
          <w:tcPr>
            <w:tcW w:w="551" w:type="pct"/>
            <w:tcBorders>
              <w:top w:val="single" w:sz="8" w:space="0" w:color="auto"/>
              <w:left w:val="nil"/>
              <w:right w:val="nil"/>
            </w:tcBorders>
          </w:tcPr>
          <w:p w:rsidR="00827BFF" w:rsidRPr="00A82EBD" w:rsidRDefault="00827BFF" w:rsidP="00CB0289">
            <w:pPr>
              <w:spacing w:after="0" w:line="240" w:lineRule="auto"/>
              <w:rPr>
                <w:rFonts w:ascii="Arial" w:eastAsia="Arial Unicode MS" w:hAnsi="Arial" w:cs="Arial"/>
                <w:sz w:val="20"/>
                <w:szCs w:val="20"/>
              </w:rPr>
            </w:pPr>
          </w:p>
        </w:tc>
        <w:tc>
          <w:tcPr>
            <w:tcW w:w="916" w:type="pct"/>
            <w:tcBorders>
              <w:top w:val="single" w:sz="8" w:space="0" w:color="auto"/>
              <w:left w:val="nil"/>
              <w:right w:val="nil"/>
            </w:tcBorders>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p>
        </w:tc>
        <w:tc>
          <w:tcPr>
            <w:tcW w:w="560" w:type="pct"/>
            <w:tcBorders>
              <w:top w:val="nil"/>
              <w:left w:val="nil"/>
              <w:bottom w:val="nil"/>
              <w:right w:val="nil"/>
            </w:tcBorders>
          </w:tcPr>
          <w:p w:rsidR="00827BFF" w:rsidRPr="00A82EBD" w:rsidRDefault="00827BFF" w:rsidP="00CB0289">
            <w:pPr>
              <w:spacing w:after="0" w:line="240" w:lineRule="auto"/>
              <w:rPr>
                <w:rFonts w:ascii="Arial" w:eastAsia="Arial Unicode MS" w:hAnsi="Arial" w:cs="Arial"/>
                <w:sz w:val="20"/>
                <w:szCs w:val="20"/>
              </w:rPr>
            </w:pPr>
          </w:p>
        </w:tc>
      </w:tr>
      <w:tr w:rsidR="00827BFF" w:rsidRPr="00A82EBD" w:rsidTr="00827BFF">
        <w:trPr>
          <w:trHeight w:val="255"/>
        </w:trPr>
        <w:tc>
          <w:tcPr>
            <w:tcW w:w="1660" w:type="pct"/>
            <w:gridSpan w:val="2"/>
            <w:tcBorders>
              <w:top w:val="nil"/>
              <w:left w:val="nil"/>
              <w:bottom w:val="nil"/>
              <w:right w:val="nil"/>
            </w:tcBorders>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sz w:val="20"/>
                <w:szCs w:val="20"/>
              </w:rPr>
            </w:pPr>
            <w:r w:rsidRPr="00A82EBD">
              <w:rPr>
                <w:rFonts w:ascii="Arial" w:eastAsia="Arial Unicode MS" w:hAnsi="Arial" w:cs="Arial"/>
                <w:b/>
                <w:caps/>
                <w:sz w:val="20"/>
                <w:szCs w:val="20"/>
              </w:rPr>
              <w:t>* Status of Delivery:</w:t>
            </w:r>
          </w:p>
        </w:tc>
        <w:tc>
          <w:tcPr>
            <w:tcW w:w="762" w:type="pct"/>
            <w:tcBorders>
              <w:left w:val="nil"/>
              <w:bottom w:val="nil"/>
              <w:right w:val="nil"/>
            </w:tcBorders>
          </w:tcPr>
          <w:p w:rsidR="00827BFF" w:rsidRPr="00A82EBD" w:rsidRDefault="00827BFF" w:rsidP="00CB0289">
            <w:pPr>
              <w:spacing w:after="0" w:line="240" w:lineRule="auto"/>
              <w:ind w:right="123"/>
              <w:jc w:val="right"/>
              <w:rPr>
                <w:rFonts w:ascii="Arial" w:eastAsia="Arial Unicode MS" w:hAnsi="Arial" w:cs="Arial"/>
                <w:b/>
                <w:sz w:val="20"/>
                <w:szCs w:val="20"/>
              </w:rPr>
            </w:pPr>
          </w:p>
        </w:tc>
        <w:tc>
          <w:tcPr>
            <w:tcW w:w="551" w:type="pct"/>
            <w:tcBorders>
              <w:left w:val="nil"/>
              <w:bottom w:val="nil"/>
              <w:right w:val="nil"/>
            </w:tcBorders>
          </w:tcPr>
          <w:p w:rsidR="00827BFF" w:rsidRPr="00A82EBD" w:rsidRDefault="00827BFF" w:rsidP="00CB0289">
            <w:pPr>
              <w:spacing w:after="0" w:line="240" w:lineRule="auto"/>
              <w:rPr>
                <w:rFonts w:ascii="Arial" w:hAnsi="Arial" w:cs="Arial"/>
                <w:b/>
                <w:sz w:val="20"/>
                <w:szCs w:val="20"/>
              </w:rPr>
            </w:pPr>
          </w:p>
        </w:tc>
        <w:tc>
          <w:tcPr>
            <w:tcW w:w="551" w:type="pct"/>
            <w:tcBorders>
              <w:left w:val="nil"/>
              <w:bottom w:val="nil"/>
              <w:right w:val="nil"/>
            </w:tcBorders>
          </w:tcPr>
          <w:p w:rsidR="00827BFF" w:rsidRPr="00A82EBD" w:rsidRDefault="00827BFF" w:rsidP="00CB0289">
            <w:pPr>
              <w:spacing w:after="0" w:line="240" w:lineRule="auto"/>
              <w:rPr>
                <w:rFonts w:ascii="Arial" w:hAnsi="Arial" w:cs="Arial"/>
                <w:b/>
                <w:sz w:val="20"/>
                <w:szCs w:val="20"/>
              </w:rPr>
            </w:pPr>
          </w:p>
        </w:tc>
        <w:tc>
          <w:tcPr>
            <w:tcW w:w="1476" w:type="pct"/>
            <w:gridSpan w:val="2"/>
            <w:tcBorders>
              <w:left w:val="nil"/>
              <w:bottom w:val="nil"/>
              <w:right w:val="nil"/>
            </w:tcBorders>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b/>
                <w:sz w:val="20"/>
                <w:szCs w:val="20"/>
              </w:rPr>
            </w:pPr>
          </w:p>
        </w:tc>
      </w:tr>
      <w:tr w:rsidR="00827BFF" w:rsidRPr="00A82EBD" w:rsidTr="00827BFF">
        <w:trPr>
          <w:trHeight w:val="255"/>
        </w:trPr>
        <w:tc>
          <w:tcPr>
            <w:tcW w:w="705" w:type="pct"/>
            <w:tcBorders>
              <w:top w:val="single" w:sz="4" w:space="0" w:color="auto"/>
              <w:left w:val="single" w:sz="4"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GREEN / COMPLETED</w:t>
            </w:r>
          </w:p>
        </w:tc>
        <w:tc>
          <w:tcPr>
            <w:tcW w:w="4295" w:type="pct"/>
            <w:gridSpan w:val="6"/>
            <w:tcBorders>
              <w:top w:val="nil"/>
              <w:left w:val="nil"/>
              <w:bottom w:val="nil"/>
              <w:right w:val="nil"/>
            </w:tcBorders>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 Indicators show successful achievement</w:t>
            </w:r>
          </w:p>
        </w:tc>
      </w:tr>
      <w:tr w:rsidR="00827BFF" w:rsidRPr="00A82EBD" w:rsidTr="00827BFF">
        <w:trPr>
          <w:trHeight w:val="255"/>
        </w:trPr>
        <w:tc>
          <w:tcPr>
            <w:tcW w:w="705" w:type="pct"/>
            <w:tcBorders>
              <w:top w:val="nil"/>
              <w:left w:val="single" w:sz="4" w:space="0" w:color="auto"/>
              <w:bottom w:val="single" w:sz="4" w:space="0" w:color="auto"/>
              <w:right w:val="single" w:sz="4" w:space="0" w:color="auto"/>
            </w:tcBorders>
            <w:shd w:val="clear" w:color="auto" w:fill="FFFF00"/>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YELLOW</w:t>
            </w:r>
          </w:p>
        </w:tc>
        <w:tc>
          <w:tcPr>
            <w:tcW w:w="4295" w:type="pct"/>
            <w:gridSpan w:val="6"/>
            <w:tcBorders>
              <w:top w:val="nil"/>
              <w:left w:val="nil"/>
              <w:bottom w:val="nil"/>
              <w:right w:val="nil"/>
            </w:tcBorders>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lang w:val="en-US"/>
              </w:rPr>
              <w:t>= Indicators show expected completion by end of Project</w:t>
            </w:r>
          </w:p>
        </w:tc>
      </w:tr>
      <w:tr w:rsidR="00827BFF" w:rsidRPr="00A82EBD" w:rsidTr="00827BFF">
        <w:trPr>
          <w:trHeight w:val="255"/>
        </w:trPr>
        <w:tc>
          <w:tcPr>
            <w:tcW w:w="705" w:type="pct"/>
            <w:tcBorders>
              <w:top w:val="nil"/>
              <w:left w:val="single" w:sz="4" w:space="0" w:color="auto"/>
              <w:bottom w:val="single" w:sz="4" w:space="0" w:color="auto"/>
              <w:right w:val="single" w:sz="4" w:space="0" w:color="auto"/>
            </w:tcBorders>
            <w:shd w:val="clear" w:color="auto" w:fill="FF0000"/>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 xml:space="preserve">RED </w:t>
            </w:r>
          </w:p>
        </w:tc>
        <w:tc>
          <w:tcPr>
            <w:tcW w:w="4295" w:type="pct"/>
            <w:gridSpan w:val="6"/>
            <w:tcBorders>
              <w:top w:val="nil"/>
              <w:left w:val="nil"/>
              <w:bottom w:val="nil"/>
            </w:tcBorders>
            <w:tcMar>
              <w:top w:w="20" w:type="dxa"/>
              <w:left w:w="20" w:type="dxa"/>
              <w:bottom w:w="0" w:type="dxa"/>
              <w:right w:w="20" w:type="dxa"/>
            </w:tcMar>
            <w:vAlign w:val="bottom"/>
          </w:tcPr>
          <w:p w:rsidR="00827BFF" w:rsidRPr="00A82EBD" w:rsidRDefault="00827BFF" w:rsidP="00CB0289">
            <w:pPr>
              <w:spacing w:after="0" w:line="240" w:lineRule="auto"/>
              <w:jc w:val="both"/>
              <w:rPr>
                <w:rFonts w:ascii="Arial" w:hAnsi="Arial" w:cs="Arial"/>
                <w:sz w:val="20"/>
                <w:szCs w:val="20"/>
              </w:rPr>
            </w:pPr>
            <w:r w:rsidRPr="00A82EBD">
              <w:rPr>
                <w:rFonts w:ascii="Arial" w:hAnsi="Arial" w:cs="Arial"/>
                <w:sz w:val="20"/>
                <w:szCs w:val="20"/>
                <w:lang w:val="en-US"/>
              </w:rPr>
              <w:t>= Indicators show poor achievement - unlikely to be complete</w:t>
            </w:r>
            <w:r>
              <w:rPr>
                <w:rFonts w:ascii="Arial" w:hAnsi="Arial" w:cs="Arial"/>
                <w:sz w:val="20"/>
                <w:szCs w:val="20"/>
                <w:lang w:val="en-US"/>
              </w:rPr>
              <w:t>d</w:t>
            </w:r>
            <w:r w:rsidRPr="00A82EBD">
              <w:rPr>
                <w:rFonts w:ascii="Arial" w:hAnsi="Arial" w:cs="Arial"/>
                <w:sz w:val="20"/>
                <w:szCs w:val="20"/>
                <w:lang w:val="en-US"/>
              </w:rPr>
              <w:t xml:space="preserve"> by end of Project</w:t>
            </w:r>
          </w:p>
        </w:tc>
      </w:tr>
    </w:tbl>
    <w:p w:rsidR="00827BFF" w:rsidRDefault="00827BFF" w:rsidP="00CB0289">
      <w:pPr>
        <w:pStyle w:val="Heading6"/>
        <w:numPr>
          <w:ilvl w:val="5"/>
          <w:numId w:val="0"/>
        </w:numPr>
        <w:spacing w:before="0" w:after="0"/>
        <w:ind w:left="-450" w:firstLine="18"/>
      </w:pPr>
      <w:r>
        <w:t>**For RATING see Table 2.</w:t>
      </w:r>
    </w:p>
    <w:p w:rsidR="00827BFF" w:rsidRDefault="00827BFF" w:rsidP="00827BFF"/>
    <w:p w:rsidR="00827BFF" w:rsidRPr="00A82EBD" w:rsidRDefault="00827BFF" w:rsidP="00827BFF">
      <w:pPr>
        <w:sectPr w:rsidR="00827BFF" w:rsidRPr="00A82EBD" w:rsidSect="00827BFF">
          <w:pgSz w:w="16834" w:h="11909" w:orient="landscape" w:code="9"/>
          <w:pgMar w:top="816" w:right="1440" w:bottom="975" w:left="1440" w:header="720" w:footer="720" w:gutter="0"/>
          <w:cols w:space="720"/>
          <w:titlePg/>
          <w:docGrid w:linePitch="360"/>
        </w:sectPr>
      </w:pPr>
    </w:p>
    <w:p w:rsidR="00827BFF" w:rsidRDefault="00827BFF" w:rsidP="00CB0289">
      <w:pPr>
        <w:tabs>
          <w:tab w:val="left" w:pos="3442"/>
        </w:tabs>
        <w:spacing w:after="0" w:line="240" w:lineRule="auto"/>
        <w:rPr>
          <w:rFonts w:ascii="Arial" w:hAnsi="Arial" w:cs="Arial"/>
          <w:b/>
          <w:bCs/>
          <w:lang w:val="en-US"/>
        </w:rPr>
      </w:pPr>
      <w:r w:rsidRPr="00A82EBD">
        <w:rPr>
          <w:rFonts w:ascii="Arial" w:hAnsi="Arial" w:cs="Arial"/>
          <w:b/>
          <w:i/>
        </w:rPr>
        <w:lastRenderedPageBreak/>
        <w:t xml:space="preserve">Table </w:t>
      </w:r>
      <w:r>
        <w:rPr>
          <w:rFonts w:ascii="Arial" w:hAnsi="Arial" w:cs="Arial"/>
          <w:b/>
          <w:i/>
        </w:rPr>
        <w:t>2</w:t>
      </w:r>
      <w:r w:rsidRPr="00A82EBD">
        <w:rPr>
          <w:rFonts w:ascii="Arial" w:hAnsi="Arial" w:cs="Arial"/>
          <w:b/>
          <w:i/>
        </w:rPr>
        <w:t>.</w:t>
      </w:r>
      <w:r>
        <w:rPr>
          <w:rFonts w:ascii="Arial" w:hAnsi="Arial" w:cs="Arial"/>
          <w:b/>
          <w:bCs/>
          <w:lang w:val="en-US"/>
        </w:rPr>
        <w:t>PROJECT RATINGS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827BFF" w:rsidRPr="00A82EBD" w:rsidTr="00827BFF">
        <w:trPr>
          <w:trHeight w:val="467"/>
        </w:trPr>
        <w:tc>
          <w:tcPr>
            <w:tcW w:w="8208" w:type="dxa"/>
            <w:tcBorders>
              <w:top w:val="single" w:sz="4" w:space="0" w:color="808080"/>
              <w:left w:val="single" w:sz="4" w:space="0" w:color="808080"/>
              <w:bottom w:val="single" w:sz="4" w:space="0" w:color="808080"/>
            </w:tcBorders>
            <w:vAlign w:val="center"/>
            <w:hideMark/>
          </w:tcPr>
          <w:p w:rsidR="00827BFF" w:rsidRPr="00A82EBD" w:rsidRDefault="00827BFF" w:rsidP="00E3290A">
            <w:pPr>
              <w:pStyle w:val="ListBullet2"/>
            </w:pPr>
            <w:r w:rsidRPr="00A82EBD">
              <w:t>Project Component or Objective</w:t>
            </w:r>
          </w:p>
        </w:tc>
        <w:tc>
          <w:tcPr>
            <w:tcW w:w="2070" w:type="dxa"/>
            <w:tcBorders>
              <w:top w:val="single" w:sz="4" w:space="0" w:color="808080"/>
              <w:bottom w:val="single" w:sz="4" w:space="0" w:color="808080"/>
              <w:right w:val="single" w:sz="4" w:space="0" w:color="808080"/>
            </w:tcBorders>
            <w:vAlign w:val="center"/>
            <w:hideMark/>
          </w:tcPr>
          <w:p w:rsidR="00827BFF" w:rsidRPr="00A82EBD" w:rsidRDefault="00827BFF" w:rsidP="00CB0289">
            <w:pPr>
              <w:spacing w:after="0" w:line="240" w:lineRule="auto"/>
              <w:jc w:val="center"/>
              <w:rPr>
                <w:rFonts w:ascii="Arial" w:hAnsi="Arial" w:cs="Arial"/>
                <w:b/>
                <w:bCs/>
              </w:rPr>
            </w:pPr>
            <w:r w:rsidRPr="00A82EBD">
              <w:rPr>
                <w:rFonts w:ascii="Arial" w:hAnsi="Arial" w:cs="Arial"/>
                <w:b/>
                <w:bCs/>
              </w:rPr>
              <w:t>Rating</w:t>
            </w: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bCs/>
              </w:rPr>
              <w:t>Ratings of Relevance, Efficiency and Effectiveness</w:t>
            </w:r>
            <w:r>
              <w:rPr>
                <w:rFonts w:ascii="Arial" w:hAnsi="Arial" w:cs="Arial"/>
                <w:b/>
                <w:bCs/>
              </w:rPr>
              <w:t>*</w:t>
            </w:r>
          </w:p>
          <w:p w:rsidR="00827BFF" w:rsidRPr="00A82EBD" w:rsidRDefault="00827BFF" w:rsidP="00CB0289">
            <w:pPr>
              <w:spacing w:after="0" w:line="240" w:lineRule="auto"/>
              <w:ind w:left="1080"/>
              <w:jc w:val="center"/>
              <w:rPr>
                <w:rFonts w:ascii="Arial" w:hAnsi="Arial" w:cs="Arial"/>
                <w:bCs/>
              </w:rPr>
            </w:pPr>
            <w:r w:rsidRPr="00A82EBD">
              <w:rPr>
                <w:rFonts w:ascii="Arial" w:hAnsi="Arial" w:cs="Arial"/>
                <w:bCs/>
              </w:rPr>
              <w:t>(6 - Highly Satisfactory, 5 - Satisfactory, 4 - Marginally Satisfactory, 3 - Marginally Unsatisfactory, 2 - Unsatisfactory, 1 - Highly Unsatisfactory)</w:t>
            </w: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bCs/>
              </w:rPr>
              <w:t>Project Formulation</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CB0289">
        <w:trPr>
          <w:trHeight w:val="323"/>
        </w:trPr>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rPr>
              <w:t>Project Implementation</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after="0" w:line="240" w:lineRule="auto"/>
              <w:rPr>
                <w:rFonts w:ascii="Arial" w:hAnsi="Arial" w:cs="Arial"/>
                <w:b/>
                <w:bCs/>
              </w:rPr>
            </w:pPr>
            <w:r w:rsidRPr="00A82EBD">
              <w:rPr>
                <w:rFonts w:ascii="Arial" w:hAnsi="Arial" w:cs="Arial"/>
                <w:b/>
                <w:bCs/>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after="0" w:line="240" w:lineRule="auto"/>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rPr>
              <w:t>Project Results</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27BFF" w:rsidRPr="00A82EBD" w:rsidRDefault="00827BFF" w:rsidP="00CB0289">
            <w:pPr>
              <w:spacing w:after="0" w:line="240" w:lineRule="auto"/>
              <w:jc w:val="center"/>
              <w:rPr>
                <w:rFonts w:ascii="Arial" w:hAnsi="Arial" w:cs="Arial"/>
                <w:b/>
              </w:rPr>
            </w:pPr>
            <w:r w:rsidRPr="00A82EBD">
              <w:rPr>
                <w:rFonts w:ascii="Arial" w:hAnsi="Arial" w:cs="Arial"/>
                <w:b/>
              </w:rPr>
              <w:t>Sustainability Ratings</w:t>
            </w:r>
            <w:r>
              <w:rPr>
                <w:rFonts w:ascii="Arial" w:hAnsi="Arial" w:cs="Arial"/>
                <w:b/>
              </w:rPr>
              <w:t>**</w:t>
            </w:r>
          </w:p>
          <w:p w:rsidR="00827BFF" w:rsidRPr="00A82EBD" w:rsidRDefault="00827BFF" w:rsidP="00E3290A">
            <w:pPr>
              <w:pStyle w:val="ListBullet2"/>
              <w:rPr>
                <w:lang w:val="en-GB"/>
              </w:rPr>
            </w:pPr>
            <w:r w:rsidRPr="00A82EBD">
              <w:t>(4 - Likely, 3 - Moderately Likely, 2 - Moderately Unlikely, 1 - Unlikely)</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CB0289">
        <w:trPr>
          <w:trHeight w:val="287"/>
        </w:trPr>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827BFF" w:rsidRPr="00A82EBD" w:rsidRDefault="00827BFF" w:rsidP="00CB0289">
            <w:pPr>
              <w:spacing w:after="0" w:line="240" w:lineRule="auto"/>
              <w:rPr>
                <w:rFonts w:ascii="Arial" w:hAnsi="Arial" w:cs="Arial"/>
                <w:b/>
                <w:bCs/>
              </w:rPr>
            </w:pPr>
            <w:r w:rsidRPr="00A82EBD">
              <w:rPr>
                <w:rFonts w:ascii="Arial" w:hAnsi="Arial" w:cs="Arial"/>
                <w:b/>
                <w:bCs/>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27BFF" w:rsidRPr="00A82EBD" w:rsidRDefault="00827BFF" w:rsidP="00CB0289">
            <w:pPr>
              <w:spacing w:after="0" w:line="240" w:lineRule="auto"/>
              <w:ind w:left="1080"/>
              <w:rPr>
                <w:rFonts w:ascii="Arial" w:hAnsi="Arial" w:cs="Arial"/>
                <w:b/>
                <w:bCs/>
                <w:u w:val="single"/>
              </w:rPr>
            </w:pPr>
          </w:p>
        </w:tc>
      </w:tr>
    </w:tbl>
    <w:p w:rsidR="00827BFF" w:rsidRDefault="00827BFF" w:rsidP="00CB0289">
      <w:pPr>
        <w:spacing w:after="0" w:line="240" w:lineRule="auto"/>
        <w:jc w:val="both"/>
        <w:rPr>
          <w:rFonts w:ascii="Arial" w:hAnsi="Arial" w:cs="Arial"/>
        </w:rPr>
      </w:pPr>
      <w:r w:rsidRPr="00A769FE">
        <w:rPr>
          <w:rFonts w:ascii="Arial" w:hAnsi="Arial" w:cs="Arial"/>
          <w:b/>
        </w:rPr>
        <w:t>*</w:t>
      </w:r>
      <w:r w:rsidRPr="00A769FE">
        <w:rPr>
          <w:rFonts w:ascii="Arial" w:hAnsi="Arial" w:cs="Arial"/>
        </w:rPr>
        <w:t>Evaluations pertaining to the relevance, effectiveness and efficiency of the project to be evaluated using the</w:t>
      </w:r>
      <w:r>
        <w:rPr>
          <w:rFonts w:ascii="Arial" w:hAnsi="Arial" w:cs="Arial"/>
        </w:rPr>
        <w:t xml:space="preserve"> six ratings recommended by GEF:</w:t>
      </w:r>
    </w:p>
    <w:p w:rsidR="00827BFF" w:rsidRDefault="00827BFF" w:rsidP="00CB0289">
      <w:pPr>
        <w:spacing w:after="0" w:line="240" w:lineRule="auto"/>
        <w:jc w:val="both"/>
        <w:rPr>
          <w:rFonts w:ascii="Arial" w:hAnsi="Arial" w:cs="Arial"/>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lastRenderedPageBreak/>
        <w:t>6: Highly Satisfactory (HS)</w:t>
      </w:r>
      <w:r>
        <w:rPr>
          <w:rFonts w:ascii="Arial" w:hAnsi="Arial" w:cs="Arial"/>
          <w:snapToGrid w:val="0"/>
          <w:color w:val="000000"/>
        </w:rPr>
        <w:tab/>
      </w:r>
      <w:r>
        <w:rPr>
          <w:rFonts w:ascii="Arial" w:hAnsi="Arial" w:cs="Arial"/>
          <w:snapToGrid w:val="0"/>
          <w:color w:val="000000"/>
        </w:rPr>
        <w:tab/>
      </w:r>
      <w:r w:rsidRPr="00A769FE">
        <w:rPr>
          <w:rFonts w:ascii="Arial" w:hAnsi="Arial" w:cs="Arial"/>
        </w:rPr>
        <w:t>The project has no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5: Satisfactory (S)</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minor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4: Moderately Satisfactory (MS)</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moderate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b/>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3: Moderately Unsatisfactory (MU)</w:t>
      </w:r>
      <w:r>
        <w:rPr>
          <w:rFonts w:ascii="Arial" w:hAnsi="Arial" w:cs="Arial"/>
          <w:b/>
          <w:snapToGrid w:val="0"/>
          <w:color w:val="000000"/>
        </w:rPr>
        <w:tab/>
      </w:r>
      <w:r w:rsidRPr="00A769FE">
        <w:rPr>
          <w:rFonts w:ascii="Arial" w:hAnsi="Arial" w:cs="Arial"/>
        </w:rPr>
        <w:t>The project has significant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snapToGrid w:val="0"/>
          <w:color w:val="000000"/>
        </w:rPr>
      </w:pPr>
      <w:r w:rsidRPr="00A769FE">
        <w:rPr>
          <w:rFonts w:ascii="Arial" w:hAnsi="Arial" w:cs="Arial"/>
          <w:b/>
          <w:snapToGrid w:val="0"/>
          <w:color w:val="000000"/>
        </w:rPr>
        <w:t>2: Unsatisfactory (U)</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major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1: Highly Unsatisfactory (HU)</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severe shortcomings in the achievement of its objectives, in terms of relevance, effectiveness or efficiency</w:t>
      </w:r>
    </w:p>
    <w:p w:rsidR="00827BFF" w:rsidRDefault="00827BFF" w:rsidP="00CB0289">
      <w:pPr>
        <w:spacing w:after="0" w:line="240" w:lineRule="auto"/>
        <w:jc w:val="both"/>
        <w:rPr>
          <w:rFonts w:ascii="Arial" w:hAnsi="Arial" w:cs="Arial"/>
        </w:rPr>
      </w:pPr>
    </w:p>
    <w:p w:rsidR="00827BFF" w:rsidRDefault="00827BFF" w:rsidP="00CB0289">
      <w:pPr>
        <w:spacing w:after="0" w:line="240" w:lineRule="auto"/>
        <w:jc w:val="both"/>
        <w:rPr>
          <w:rFonts w:ascii="Arial" w:hAnsi="Arial" w:cs="Arial"/>
        </w:rPr>
      </w:pPr>
    </w:p>
    <w:p w:rsidR="00827BFF" w:rsidRDefault="00827BFF" w:rsidP="00CB0289">
      <w:pPr>
        <w:spacing w:after="0" w:line="240" w:lineRule="auto"/>
        <w:jc w:val="both"/>
        <w:rPr>
          <w:rFonts w:ascii="Arial" w:hAnsi="Arial" w:cs="Arial"/>
        </w:rPr>
      </w:pPr>
    </w:p>
    <w:p w:rsidR="00827BFF" w:rsidRDefault="00827BFF" w:rsidP="00CB0289">
      <w:pPr>
        <w:spacing w:after="0" w:line="240" w:lineRule="auto"/>
        <w:jc w:val="both"/>
        <w:rPr>
          <w:rFonts w:ascii="Arial" w:hAnsi="Arial" w:cs="Arial"/>
        </w:rPr>
      </w:pPr>
      <w:r>
        <w:rPr>
          <w:rFonts w:ascii="Arial" w:hAnsi="Arial" w:cs="Arial"/>
          <w:snapToGrid w:val="0"/>
          <w:color w:val="000000"/>
        </w:rPr>
        <w:t xml:space="preserve">** </w:t>
      </w:r>
      <w:r w:rsidRPr="00A769FE">
        <w:rPr>
          <w:rFonts w:ascii="Arial" w:hAnsi="Arial" w:cs="Arial"/>
        </w:rPr>
        <w:t xml:space="preserve">Evaluations pertaining to the sustainability of the project to be evaluated using a using the </w:t>
      </w:r>
      <w:r>
        <w:rPr>
          <w:rFonts w:ascii="Arial" w:hAnsi="Arial" w:cs="Arial"/>
        </w:rPr>
        <w:t>four ratings recommended by GEF:</w:t>
      </w:r>
    </w:p>
    <w:p w:rsidR="00827BFF" w:rsidRPr="00A81A05" w:rsidRDefault="00827BFF" w:rsidP="00CB0289">
      <w:pPr>
        <w:spacing w:after="0" w:line="240" w:lineRule="auto"/>
        <w:jc w:val="both"/>
        <w:rPr>
          <w:rFonts w:ascii="Arial" w:hAnsi="Arial" w:cs="Arial"/>
          <w:snapToGrid w:val="0"/>
          <w:color w:val="000000"/>
        </w:rPr>
      </w:pPr>
    </w:p>
    <w:p w:rsidR="00827BFF" w:rsidRDefault="00827BFF" w:rsidP="00CB0289">
      <w:pPr>
        <w:spacing w:after="0" w:line="240" w:lineRule="auto"/>
        <w:ind w:left="4230" w:hanging="4230"/>
        <w:jc w:val="both"/>
        <w:rPr>
          <w:rFonts w:ascii="Arial" w:hAnsi="Arial" w:cs="Arial"/>
        </w:rPr>
      </w:pPr>
      <w:r w:rsidRPr="00A223A5">
        <w:rPr>
          <w:rFonts w:ascii="Arial" w:eastAsia="MS Mincho" w:hAnsi="Arial" w:cs="Arial"/>
          <w:b/>
          <w:bCs/>
          <w:color w:val="000000"/>
          <w:lang w:eastAsia="ja-JP"/>
        </w:rPr>
        <w:t>4: Likely (L)</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no or negligible risks that affect this dimension of sustainability</w:t>
      </w:r>
    </w:p>
    <w:p w:rsidR="00827BFF" w:rsidRPr="00DF1DD2" w:rsidRDefault="00827BFF" w:rsidP="00CB0289">
      <w:pPr>
        <w:spacing w:after="0" w:line="240" w:lineRule="auto"/>
        <w:ind w:left="4230" w:hanging="4230"/>
        <w:jc w:val="both"/>
        <w:rPr>
          <w:rFonts w:ascii="Arial" w:eastAsia="MS Mincho" w:hAnsi="Arial" w:cs="Arial"/>
          <w:bCs/>
          <w:color w:val="000000"/>
          <w:sz w:val="16"/>
          <w:szCs w:val="16"/>
          <w:lang w:eastAsia="ja-JP"/>
        </w:rPr>
      </w:pPr>
    </w:p>
    <w:p w:rsidR="00827BFF" w:rsidRDefault="00827BFF" w:rsidP="00CB0289">
      <w:pPr>
        <w:spacing w:after="0" w:line="240" w:lineRule="auto"/>
        <w:ind w:left="4230" w:hanging="4230"/>
        <w:jc w:val="both"/>
        <w:rPr>
          <w:rFonts w:ascii="Arial" w:hAnsi="Arial" w:cs="Arial"/>
        </w:rPr>
      </w:pPr>
      <w:r w:rsidRPr="00A223A5">
        <w:rPr>
          <w:rFonts w:ascii="Arial" w:eastAsia="MS Mincho" w:hAnsi="Arial" w:cs="Arial"/>
          <w:b/>
          <w:bCs/>
          <w:color w:val="000000"/>
          <w:lang w:eastAsia="ja-JP"/>
        </w:rPr>
        <w:t>3: Moderately Likely (ML)</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moderate risks that affect this dimension of sustainability</w:t>
      </w:r>
    </w:p>
    <w:p w:rsidR="00827BFF" w:rsidRPr="00DF1DD2" w:rsidRDefault="00827BFF" w:rsidP="00CB0289">
      <w:pPr>
        <w:spacing w:after="0" w:line="240" w:lineRule="auto"/>
        <w:ind w:left="4230" w:hanging="4230"/>
        <w:jc w:val="both"/>
        <w:rPr>
          <w:rFonts w:ascii="Arial" w:eastAsia="MS Mincho" w:hAnsi="Arial" w:cs="Arial"/>
          <w:bCs/>
          <w:color w:val="000000"/>
          <w:sz w:val="16"/>
          <w:szCs w:val="16"/>
          <w:lang w:eastAsia="ja-JP"/>
        </w:rPr>
      </w:pPr>
    </w:p>
    <w:p w:rsidR="00827BFF" w:rsidRDefault="00827BFF" w:rsidP="00CB0289">
      <w:pPr>
        <w:spacing w:after="0" w:line="240" w:lineRule="auto"/>
        <w:ind w:left="4230" w:hanging="4230"/>
        <w:jc w:val="both"/>
        <w:rPr>
          <w:rFonts w:ascii="Arial" w:hAnsi="Arial" w:cs="Arial"/>
        </w:rPr>
      </w:pPr>
      <w:r w:rsidRPr="00DF1DD2">
        <w:rPr>
          <w:rFonts w:ascii="Arial" w:eastAsia="MS Mincho" w:hAnsi="Arial" w:cs="Arial"/>
          <w:b/>
          <w:bCs/>
          <w:color w:val="000000"/>
          <w:lang w:eastAsia="ja-JP"/>
        </w:rPr>
        <w:t>2: Moderately Unlikely (MU)</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significant risks that affect this dimension of sustainability</w:t>
      </w:r>
    </w:p>
    <w:p w:rsidR="00827BFF" w:rsidRPr="00DF1DD2" w:rsidRDefault="00827BFF" w:rsidP="00CB0289">
      <w:pPr>
        <w:spacing w:after="0" w:line="240" w:lineRule="auto"/>
        <w:ind w:left="4230" w:hanging="4230"/>
        <w:jc w:val="both"/>
        <w:rPr>
          <w:rFonts w:ascii="Arial" w:eastAsia="MS Mincho" w:hAnsi="Arial" w:cs="Arial"/>
          <w:bCs/>
          <w:color w:val="000000"/>
          <w:sz w:val="16"/>
          <w:szCs w:val="16"/>
          <w:lang w:eastAsia="ja-JP"/>
        </w:rPr>
      </w:pPr>
    </w:p>
    <w:p w:rsidR="00827BFF" w:rsidRPr="004109EC" w:rsidRDefault="00827BFF" w:rsidP="00CB0289">
      <w:pPr>
        <w:spacing w:after="0" w:line="240" w:lineRule="auto"/>
        <w:ind w:left="4230" w:hanging="4230"/>
        <w:jc w:val="both"/>
        <w:rPr>
          <w:rFonts w:ascii="Arial" w:hAnsi="Arial" w:cs="Arial"/>
          <w:snapToGrid w:val="0"/>
          <w:color w:val="000000"/>
          <w:highlight w:val="yellow"/>
          <w:lang w:val="en-US"/>
        </w:rPr>
      </w:pPr>
      <w:r w:rsidRPr="00DF1DD2">
        <w:rPr>
          <w:rFonts w:ascii="Arial" w:eastAsia="MS Mincho" w:hAnsi="Arial" w:cs="Arial"/>
          <w:b/>
          <w:bCs/>
          <w:color w:val="000000"/>
          <w:lang w:eastAsia="ja-JP"/>
        </w:rPr>
        <w:t>1: Unlikely (U)</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severe risks that affect this dimension of sustainability</w:t>
      </w:r>
    </w:p>
    <w:p w:rsidR="00827BFF" w:rsidRDefault="00827BFF" w:rsidP="00CB0289">
      <w:pPr>
        <w:spacing w:after="0" w:line="240" w:lineRule="auto"/>
        <w:jc w:val="both"/>
        <w:rPr>
          <w:rFonts w:ascii="Arial" w:hAnsi="Arial" w:cs="Arial"/>
          <w:b/>
          <w:snapToGrid w:val="0"/>
          <w:color w:val="000000"/>
        </w:rPr>
      </w:pPr>
    </w:p>
    <w:p w:rsidR="00827BFF" w:rsidRDefault="00827BFF" w:rsidP="00CB0289">
      <w:pPr>
        <w:spacing w:after="0" w:line="240" w:lineRule="auto"/>
        <w:jc w:val="both"/>
        <w:rPr>
          <w:rFonts w:ascii="Arial" w:hAnsi="Arial" w:cs="Arial"/>
          <w:b/>
          <w:snapToGrid w:val="0"/>
          <w:color w:val="000000"/>
        </w:rPr>
      </w:pPr>
    </w:p>
    <w:p w:rsidR="00827BFF" w:rsidRDefault="00827BFF" w:rsidP="00CB0289">
      <w:pPr>
        <w:spacing w:after="0" w:line="240" w:lineRule="auto"/>
        <w:jc w:val="both"/>
        <w:rPr>
          <w:rFonts w:ascii="Arial" w:hAnsi="Arial" w:cs="Arial"/>
          <w:snapToGrid w:val="0"/>
          <w:color w:val="000000"/>
        </w:rPr>
      </w:pPr>
      <w:r w:rsidRPr="00A81A05">
        <w:rPr>
          <w:rFonts w:ascii="Arial" w:hAnsi="Arial" w:cs="Arial"/>
          <w:b/>
          <w:snapToGrid w:val="0"/>
          <w:color w:val="000000"/>
        </w:rPr>
        <w:t>Additional ratings</w:t>
      </w:r>
      <w:r w:rsidRPr="00A81A05">
        <w:rPr>
          <w:rFonts w:ascii="Arial" w:hAnsi="Arial" w:cs="Arial"/>
          <w:snapToGrid w:val="0"/>
          <w:color w:val="000000"/>
        </w:rPr>
        <w:t xml:space="preserve"> where relevant:</w:t>
      </w:r>
    </w:p>
    <w:p w:rsidR="00236E11" w:rsidRPr="00A81A05" w:rsidRDefault="00236E11" w:rsidP="00CB0289">
      <w:pPr>
        <w:spacing w:after="0" w:line="240" w:lineRule="auto"/>
        <w:jc w:val="both"/>
        <w:rPr>
          <w:rFonts w:ascii="Arial" w:hAnsi="Arial" w:cs="Arial"/>
          <w:snapToGrid w:val="0"/>
          <w:color w:val="000000"/>
        </w:rPr>
      </w:pPr>
    </w:p>
    <w:p w:rsidR="00827BFF" w:rsidRPr="00A81A05" w:rsidRDefault="00827BFF" w:rsidP="00CB0289">
      <w:pPr>
        <w:spacing w:after="0" w:line="240" w:lineRule="auto"/>
        <w:jc w:val="both"/>
        <w:rPr>
          <w:rFonts w:ascii="Arial" w:hAnsi="Arial" w:cs="Arial"/>
          <w:snapToGrid w:val="0"/>
          <w:color w:val="000000"/>
        </w:rPr>
      </w:pPr>
      <w:r w:rsidRPr="00DF1DD2">
        <w:rPr>
          <w:rFonts w:ascii="Arial" w:hAnsi="Arial" w:cs="Arial"/>
          <w:b/>
          <w:snapToGrid w:val="0"/>
          <w:color w:val="000000"/>
        </w:rPr>
        <w:t>N/A:</w:t>
      </w:r>
      <w:r w:rsidRPr="00A81A05">
        <w:rPr>
          <w:rFonts w:ascii="Arial" w:hAnsi="Arial" w:cs="Arial"/>
          <w:snapToGrid w:val="0"/>
          <w:color w:val="000000"/>
        </w:rPr>
        <w:t xml:space="preserve"> Not Applicable</w:t>
      </w:r>
    </w:p>
    <w:p w:rsidR="00827BFF" w:rsidRPr="00A81A05" w:rsidRDefault="00827BFF" w:rsidP="00CB0289">
      <w:pPr>
        <w:spacing w:after="0" w:line="240" w:lineRule="auto"/>
        <w:jc w:val="both"/>
        <w:rPr>
          <w:rFonts w:ascii="Arial" w:hAnsi="Arial" w:cs="Arial"/>
          <w:snapToGrid w:val="0"/>
          <w:color w:val="000000"/>
        </w:rPr>
      </w:pPr>
      <w:r w:rsidRPr="00DF1DD2">
        <w:rPr>
          <w:rFonts w:ascii="Arial" w:hAnsi="Arial" w:cs="Arial"/>
          <w:b/>
          <w:snapToGrid w:val="0"/>
          <w:color w:val="000000"/>
        </w:rPr>
        <w:t>U/A:</w:t>
      </w:r>
      <w:r w:rsidRPr="00A81A05">
        <w:rPr>
          <w:rFonts w:ascii="Arial" w:hAnsi="Arial" w:cs="Arial"/>
          <w:snapToGrid w:val="0"/>
          <w:color w:val="000000"/>
        </w:rPr>
        <w:t xml:space="preserve"> Unable to Assess</w:t>
      </w:r>
    </w:p>
    <w:p w:rsidR="00827BFF" w:rsidRPr="00A769FE" w:rsidRDefault="00827BFF" w:rsidP="00145EAB">
      <w:pPr>
        <w:pStyle w:val="ListParagraph"/>
        <w:spacing w:beforeLines="60" w:afterLines="60"/>
        <w:ind w:left="0"/>
      </w:pPr>
    </w:p>
    <w:p w:rsidR="00827BFF" w:rsidRDefault="00827BFF" w:rsidP="00827BFF">
      <w:pPr>
        <w:sectPr w:rsidR="00827BFF" w:rsidSect="00827BFF">
          <w:footerReference w:type="even" r:id="rId19"/>
          <w:footerReference w:type="default" r:id="rId20"/>
          <w:pgSz w:w="11909" w:h="16834" w:code="9"/>
          <w:pgMar w:top="1440" w:right="975" w:bottom="1440" w:left="816" w:header="720" w:footer="720" w:gutter="0"/>
          <w:cols w:space="720"/>
          <w:titlePg/>
          <w:docGrid w:linePitch="360"/>
        </w:sectPr>
      </w:pPr>
    </w:p>
    <w:p w:rsidR="00827BFF" w:rsidRDefault="00827BFF" w:rsidP="00827BFF">
      <w:pPr>
        <w:tabs>
          <w:tab w:val="left" w:pos="3442"/>
        </w:tabs>
        <w:rPr>
          <w:rFonts w:ascii="Arial" w:hAnsi="Arial" w:cs="Arial"/>
          <w:b/>
          <w:highlight w:val="yellow"/>
        </w:rPr>
      </w:pPr>
      <w:r w:rsidRPr="0067029D">
        <w:rPr>
          <w:rFonts w:ascii="Arial" w:hAnsi="Arial" w:cs="Arial"/>
          <w:b/>
          <w:lang w:val="en-US"/>
        </w:rPr>
        <w:lastRenderedPageBreak/>
        <w:t xml:space="preserve">Annex </w:t>
      </w:r>
      <w:r w:rsidR="008C6077">
        <w:rPr>
          <w:rFonts w:ascii="Arial" w:hAnsi="Arial" w:cs="Arial"/>
          <w:b/>
          <w:lang w:val="en-US"/>
        </w:rPr>
        <w:t>D</w:t>
      </w:r>
      <w:r w:rsidRPr="0067029D">
        <w:rPr>
          <w:rFonts w:ascii="Arial" w:hAnsi="Arial" w:cs="Arial"/>
          <w:b/>
          <w:lang w:val="en-US"/>
        </w:rPr>
        <w:t>:</w:t>
      </w:r>
      <w:r w:rsidRPr="00BD79D9">
        <w:rPr>
          <w:rFonts w:ascii="Arial" w:hAnsi="Arial" w:cs="Arial"/>
          <w:b/>
          <w:bCs/>
          <w:caps/>
          <w:snapToGrid w:val="0"/>
          <w:color w:val="000000"/>
        </w:rPr>
        <w:t>List of documents to be reviewed by the evaluators</w:t>
      </w:r>
    </w:p>
    <w:p w:rsidR="00827BFF" w:rsidRPr="00BD79D9" w:rsidRDefault="00827BFF" w:rsidP="00827BFF">
      <w:pPr>
        <w:rPr>
          <w:rFonts w:ascii="Arial" w:hAnsi="Arial" w:cs="Arial"/>
        </w:rPr>
      </w:pPr>
    </w:p>
    <w:p w:rsidR="00827BFF" w:rsidRPr="00BD79D9" w:rsidRDefault="00827BFF" w:rsidP="00827BFF">
      <w:pPr>
        <w:jc w:val="both"/>
        <w:rPr>
          <w:rFonts w:ascii="Arial" w:hAnsi="Arial" w:cs="Arial"/>
          <w:b/>
        </w:rPr>
      </w:pPr>
      <w:r w:rsidRPr="00BD79D9">
        <w:rPr>
          <w:rFonts w:ascii="Arial" w:hAnsi="Arial" w:cs="Arial"/>
          <w:b/>
        </w:rPr>
        <w:t>General documentation</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UNDP Programme and Operations Policies and Procedures</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 xml:space="preserve">UNDP Handbook for Monitoring and Evaluating for Results </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GEF Monitoring and Evaluation Policy</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GEF focal area strategic program objectives</w:t>
      </w:r>
    </w:p>
    <w:p w:rsidR="00827BFF" w:rsidRPr="00BD79D9" w:rsidRDefault="00827BFF" w:rsidP="00827BFF">
      <w:pPr>
        <w:autoSpaceDE w:val="0"/>
        <w:autoSpaceDN w:val="0"/>
        <w:adjustRightInd w:val="0"/>
        <w:jc w:val="both"/>
        <w:rPr>
          <w:rFonts w:ascii="Arial" w:hAnsi="Arial" w:cs="Arial"/>
        </w:rPr>
      </w:pPr>
    </w:p>
    <w:p w:rsidR="00827BFF" w:rsidRPr="00BD79D9" w:rsidRDefault="00827BFF" w:rsidP="00827BFF">
      <w:pPr>
        <w:autoSpaceDE w:val="0"/>
        <w:autoSpaceDN w:val="0"/>
        <w:adjustRightInd w:val="0"/>
        <w:jc w:val="both"/>
        <w:rPr>
          <w:rFonts w:ascii="Arial" w:hAnsi="Arial" w:cs="Arial"/>
          <w:b/>
        </w:rPr>
      </w:pPr>
      <w:r w:rsidRPr="00BD79D9">
        <w:rPr>
          <w:rFonts w:ascii="Arial" w:hAnsi="Arial" w:cs="Arial"/>
          <w:b/>
        </w:rPr>
        <w:t xml:space="preserve">Project documentation </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GEF approved project document and Request for CEO Endorsement</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Project Inception Report</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Annual work plans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Pr>
          <w:rFonts w:ascii="Arial" w:hAnsi="Arial" w:cs="Arial"/>
        </w:rPr>
        <w:t xml:space="preserve">Annual GEF </w:t>
      </w:r>
      <w:r w:rsidRPr="00BD79D9">
        <w:rPr>
          <w:rFonts w:ascii="Arial" w:hAnsi="Arial" w:cs="Arial"/>
        </w:rPr>
        <w:t>Project Implementation Re</w:t>
      </w:r>
      <w:r>
        <w:rPr>
          <w:rFonts w:ascii="Arial" w:hAnsi="Arial" w:cs="Arial"/>
        </w:rPr>
        <w:t>ports for 2010 and 2011</w:t>
      </w:r>
    </w:p>
    <w:p w:rsidR="00827BFF"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CDR</w:t>
      </w:r>
      <w:r>
        <w:rPr>
          <w:rFonts w:ascii="Arial" w:hAnsi="Arial" w:cs="Arial"/>
        </w:rPr>
        <w:t>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Pr>
          <w:rFonts w:ascii="Arial" w:hAnsi="Arial" w:cs="Arial"/>
        </w:rPr>
        <w:t>Financial audit reports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Pr>
          <w:rFonts w:ascii="Arial" w:hAnsi="Arial" w:cs="Arial"/>
        </w:rPr>
        <w:t xml:space="preserve">GEF </w:t>
      </w:r>
      <w:r w:rsidRPr="00BD79D9">
        <w:rPr>
          <w:rFonts w:ascii="Arial" w:hAnsi="Arial" w:cs="Arial"/>
        </w:rPr>
        <w:t>Quarterly Reports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 xml:space="preserve">Project </w:t>
      </w:r>
      <w:r>
        <w:rPr>
          <w:rFonts w:ascii="Arial" w:hAnsi="Arial" w:cs="Arial"/>
        </w:rPr>
        <w:t>Steering Committee</w:t>
      </w:r>
      <w:r w:rsidRPr="00BD79D9">
        <w:rPr>
          <w:rFonts w:ascii="Arial" w:hAnsi="Arial" w:cs="Arial"/>
        </w:rPr>
        <w:t xml:space="preserve"> minutes</w:t>
      </w:r>
    </w:p>
    <w:p w:rsidR="00827BFF" w:rsidRPr="00C43479" w:rsidRDefault="00827BFF" w:rsidP="00F0776C">
      <w:pPr>
        <w:numPr>
          <w:ilvl w:val="0"/>
          <w:numId w:val="60"/>
        </w:numPr>
        <w:autoSpaceDE w:val="0"/>
        <w:autoSpaceDN w:val="0"/>
        <w:adjustRightInd w:val="0"/>
        <w:spacing w:after="0" w:line="240" w:lineRule="auto"/>
        <w:jc w:val="both"/>
        <w:rPr>
          <w:rFonts w:ascii="Arial" w:hAnsi="Arial" w:cs="Arial"/>
        </w:rPr>
      </w:pPr>
      <w:r w:rsidRPr="00C43479">
        <w:rPr>
          <w:rFonts w:ascii="Arial" w:hAnsi="Arial" w:cs="Arial"/>
        </w:rPr>
        <w:t>Updated risk log</w:t>
      </w:r>
    </w:p>
    <w:p w:rsidR="00827BFF" w:rsidRDefault="00827BFF" w:rsidP="00827BFF">
      <w:pPr>
        <w:autoSpaceDE w:val="0"/>
        <w:autoSpaceDN w:val="0"/>
        <w:adjustRightInd w:val="0"/>
        <w:jc w:val="both"/>
        <w:rPr>
          <w:rFonts w:ascii="Arial" w:hAnsi="Arial" w:cs="Arial"/>
          <w:highlight w:val="yellow"/>
        </w:rPr>
      </w:pPr>
    </w:p>
    <w:p w:rsidR="00827BFF" w:rsidRPr="00DC2DCC" w:rsidRDefault="00827BFF" w:rsidP="00827BFF">
      <w:pPr>
        <w:autoSpaceDE w:val="0"/>
        <w:autoSpaceDN w:val="0"/>
        <w:adjustRightInd w:val="0"/>
        <w:jc w:val="both"/>
        <w:rPr>
          <w:rFonts w:ascii="Arial" w:hAnsi="Arial" w:cs="Arial"/>
          <w:b/>
        </w:rPr>
      </w:pPr>
      <w:r>
        <w:rPr>
          <w:rFonts w:ascii="Arial" w:hAnsi="Arial" w:cs="Arial"/>
          <w:b/>
        </w:rPr>
        <w:t>Other relevant documentation</w:t>
      </w:r>
    </w:p>
    <w:p w:rsidR="00827BFF" w:rsidRPr="00DC2DCC" w:rsidRDefault="00827BFF" w:rsidP="00F0776C">
      <w:pPr>
        <w:numPr>
          <w:ilvl w:val="0"/>
          <w:numId w:val="61"/>
        </w:numPr>
        <w:tabs>
          <w:tab w:val="clear" w:pos="720"/>
          <w:tab w:val="num" w:pos="360"/>
        </w:tabs>
        <w:spacing w:after="0" w:line="240" w:lineRule="auto"/>
        <w:ind w:left="360"/>
        <w:rPr>
          <w:rFonts w:ascii="Arial" w:hAnsi="Arial" w:cs="Arial"/>
          <w:bCs/>
        </w:rPr>
      </w:pPr>
      <w:r w:rsidRPr="00DC2DCC">
        <w:rPr>
          <w:rFonts w:ascii="Arial" w:hAnsi="Arial" w:cs="Arial"/>
          <w:bCs/>
        </w:rPr>
        <w:t xml:space="preserve">Federal </w:t>
      </w:r>
      <w:r w:rsidRPr="00DC2DCC">
        <w:rPr>
          <w:rFonts w:ascii="Arial" w:hAnsi="Arial" w:cs="Arial"/>
        </w:rPr>
        <w:t xml:space="preserve">Law of the Russian Federation #261on </w:t>
      </w:r>
      <w:r w:rsidRPr="00DC2DCC">
        <w:rPr>
          <w:rFonts w:ascii="Arial" w:hAnsi="Arial" w:cs="Arial"/>
          <w:i/>
          <w:lang w:val="en-US"/>
        </w:rPr>
        <w:t>Energy Conservation and Energy Efficiency Improvement</w:t>
      </w:r>
      <w:r w:rsidRPr="00DC2DCC">
        <w:rPr>
          <w:rFonts w:ascii="Arial" w:hAnsi="Arial" w:cs="Arial"/>
        </w:rPr>
        <w:t xml:space="preserve"> of 11.11.2009</w:t>
      </w:r>
    </w:p>
    <w:p w:rsidR="00827BFF" w:rsidRPr="00DC2DCC" w:rsidRDefault="00827BFF" w:rsidP="00F0776C">
      <w:pPr>
        <w:numPr>
          <w:ilvl w:val="0"/>
          <w:numId w:val="61"/>
        </w:numPr>
        <w:tabs>
          <w:tab w:val="clear" w:pos="720"/>
          <w:tab w:val="num" w:pos="360"/>
        </w:tabs>
        <w:spacing w:after="0" w:line="240" w:lineRule="auto"/>
        <w:ind w:left="360"/>
        <w:rPr>
          <w:rFonts w:ascii="Arial" w:hAnsi="Arial" w:cs="Arial"/>
          <w:bCs/>
        </w:rPr>
      </w:pPr>
      <w:r w:rsidRPr="00DC2DCC">
        <w:rPr>
          <w:rFonts w:ascii="Arial" w:hAnsi="Arial" w:cs="Arial"/>
        </w:rPr>
        <w:t xml:space="preserve">Decree #602 </w:t>
      </w:r>
      <w:r w:rsidRPr="00DC2DCC">
        <w:rPr>
          <w:rFonts w:ascii="Arial" w:hAnsi="Arial" w:cs="Arial"/>
          <w:i/>
        </w:rPr>
        <w:t>On</w:t>
      </w:r>
      <w:r w:rsidR="00E3290A">
        <w:rPr>
          <w:rFonts w:ascii="Arial" w:hAnsi="Arial" w:cs="Arial"/>
          <w:i/>
        </w:rPr>
        <w:t xml:space="preserve"> </w:t>
      </w:r>
      <w:r w:rsidRPr="00DC2DCC">
        <w:rPr>
          <w:rFonts w:ascii="Arial" w:hAnsi="Arial" w:cs="Arial"/>
          <w:i/>
        </w:rPr>
        <w:t xml:space="preserve">Approval of the Requirements to Lighting Devices, Electric Lamps Used in Alternating-current Circuit for Illumination and on Introduction of Changes into Regulatory Documents of Russian Federation </w:t>
      </w:r>
      <w:r w:rsidRPr="00DC2DCC">
        <w:rPr>
          <w:rFonts w:ascii="Arial" w:hAnsi="Arial" w:cs="Arial"/>
        </w:rPr>
        <w:t>of 20.07.2011</w:t>
      </w:r>
    </w:p>
    <w:p w:rsidR="00827BFF" w:rsidRPr="00DC2DCC" w:rsidRDefault="00827BFF" w:rsidP="00F0776C">
      <w:pPr>
        <w:numPr>
          <w:ilvl w:val="0"/>
          <w:numId w:val="61"/>
        </w:numPr>
        <w:tabs>
          <w:tab w:val="clear" w:pos="720"/>
          <w:tab w:val="num" w:pos="360"/>
        </w:tabs>
        <w:spacing w:after="0" w:line="240" w:lineRule="auto"/>
        <w:ind w:left="360"/>
        <w:rPr>
          <w:rFonts w:ascii="Arial" w:hAnsi="Arial" w:cs="Arial"/>
          <w:bCs/>
        </w:rPr>
      </w:pPr>
      <w:r w:rsidRPr="00DC2DCC">
        <w:rPr>
          <w:rFonts w:ascii="Arial" w:hAnsi="Arial" w:cs="Arial"/>
        </w:rPr>
        <w:t xml:space="preserve">Russian Federation State Programme </w:t>
      </w:r>
      <w:r w:rsidRPr="00DC2DCC">
        <w:rPr>
          <w:rFonts w:ascii="Arial" w:hAnsi="Arial" w:cs="Arial"/>
          <w:i/>
        </w:rPr>
        <w:t xml:space="preserve">Energy Conservation and Energy Efficiency Improvement for the Period till 2020 </w:t>
      </w:r>
      <w:r w:rsidRPr="00DC2DCC">
        <w:rPr>
          <w:rFonts w:ascii="Arial" w:hAnsi="Arial" w:cs="Arial"/>
        </w:rPr>
        <w:t>(approved by Government Decree #2446-r on 27.12.2010)</w:t>
      </w:r>
    </w:p>
    <w:p w:rsidR="00827BFF" w:rsidRPr="00DC2DCC" w:rsidRDefault="00827BFF" w:rsidP="00F0776C">
      <w:pPr>
        <w:numPr>
          <w:ilvl w:val="0"/>
          <w:numId w:val="61"/>
        </w:numPr>
        <w:tabs>
          <w:tab w:val="clear" w:pos="720"/>
          <w:tab w:val="num" w:pos="360"/>
        </w:tabs>
        <w:autoSpaceDE w:val="0"/>
        <w:autoSpaceDN w:val="0"/>
        <w:adjustRightInd w:val="0"/>
        <w:spacing w:after="0" w:line="240" w:lineRule="auto"/>
        <w:ind w:left="360"/>
        <w:jc w:val="both"/>
        <w:rPr>
          <w:rFonts w:ascii="Arial" w:hAnsi="Arial" w:cs="Arial"/>
          <w:b/>
        </w:rPr>
      </w:pPr>
      <w:r w:rsidRPr="00DC2DCC">
        <w:rPr>
          <w:rFonts w:ascii="Arial" w:hAnsi="Arial" w:cs="Arial"/>
        </w:rPr>
        <w:t>SNiP 23-05-59* (SP 52.13330.2011)</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sidRPr="00DC2DCC">
        <w:rPr>
          <w:rFonts w:ascii="Arial" w:hAnsi="Arial" w:cs="Arial"/>
        </w:rPr>
        <w:t>Report on market monitoring of lighting products</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sidRPr="00DC2DCC">
        <w:rPr>
          <w:rFonts w:ascii="Arial" w:hAnsi="Arial" w:cs="Arial"/>
        </w:rPr>
        <w:t>Communication and promotion strategy</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sidRPr="00DC2DCC">
        <w:rPr>
          <w:rFonts w:ascii="Arial" w:hAnsi="Arial" w:cs="Arial"/>
        </w:rPr>
        <w:t>Promotion materials</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Pr>
          <w:rFonts w:ascii="Arial" w:hAnsi="Arial" w:cs="Arial"/>
        </w:rPr>
        <w:t>Press articles</w:t>
      </w:r>
    </w:p>
    <w:p w:rsidR="00827BFF" w:rsidRDefault="00827BFF" w:rsidP="00827BFF">
      <w:pPr>
        <w:rPr>
          <w:rFonts w:ascii="Arial" w:hAnsi="Arial" w:cs="Arial"/>
        </w:rPr>
      </w:pPr>
    </w:p>
    <w:p w:rsidR="00827BFF" w:rsidRDefault="00827BFF" w:rsidP="00827BFF">
      <w:pPr>
        <w:rPr>
          <w:rFonts w:ascii="Arial" w:hAnsi="Arial" w:cs="Arial"/>
        </w:rPr>
      </w:pPr>
    </w:p>
    <w:p w:rsidR="00827BFF" w:rsidRPr="00BD79D9" w:rsidRDefault="00827BFF" w:rsidP="00236E11">
      <w:pPr>
        <w:spacing w:line="240" w:lineRule="auto"/>
        <w:rPr>
          <w:rFonts w:ascii="Arial" w:hAnsi="Arial" w:cs="Arial"/>
          <w:b/>
        </w:rPr>
      </w:pPr>
      <w:r>
        <w:rPr>
          <w:rFonts w:ascii="Arial" w:hAnsi="Arial" w:cs="Arial"/>
        </w:rPr>
        <w:br w:type="page"/>
      </w:r>
      <w:r w:rsidRPr="00BD79D9">
        <w:rPr>
          <w:rFonts w:ascii="Arial" w:hAnsi="Arial" w:cs="Arial"/>
          <w:b/>
        </w:rPr>
        <w:lastRenderedPageBreak/>
        <w:t xml:space="preserve">Annex </w:t>
      </w:r>
      <w:r w:rsidR="008C6077">
        <w:rPr>
          <w:rFonts w:ascii="Arial" w:hAnsi="Arial" w:cs="Arial"/>
          <w:b/>
        </w:rPr>
        <w:t>E</w:t>
      </w:r>
      <w:r w:rsidRPr="00BD79D9">
        <w:rPr>
          <w:rFonts w:ascii="Arial" w:hAnsi="Arial" w:cs="Arial"/>
          <w:b/>
        </w:rPr>
        <w:t>. GEF TERMINOLOGY AND PROJECT REVIEW CRITERIA</w:t>
      </w:r>
    </w:p>
    <w:p w:rsidR="00827BFF" w:rsidRPr="00BD79D9" w:rsidRDefault="00827BFF" w:rsidP="00236E11">
      <w:pPr>
        <w:spacing w:line="240" w:lineRule="auto"/>
        <w:jc w:val="both"/>
        <w:rPr>
          <w:rFonts w:ascii="Arial" w:hAnsi="Arial" w:cs="Arial"/>
        </w:rPr>
      </w:pPr>
      <w:r w:rsidRPr="00BD79D9">
        <w:rPr>
          <w:rFonts w:ascii="Arial" w:hAnsi="Arial" w:cs="Arial"/>
          <w:b/>
          <w:kern w:val="32"/>
        </w:rPr>
        <w:t xml:space="preserve">Implementation Approach </w:t>
      </w:r>
      <w:r w:rsidRPr="00BD79D9">
        <w:rPr>
          <w:rFonts w:ascii="Arial" w:hAnsi="Arial" w:cs="Arial"/>
        </w:rPr>
        <w:t xml:space="preserve">includes an analysis of the project’s logical framework, adaptation to changing conditions (adaptive management), partnerships in implementation arrangements, changes in project design, and overall project management. </w:t>
      </w:r>
    </w:p>
    <w:p w:rsidR="00827BFF" w:rsidRPr="00BD79D9" w:rsidRDefault="00827BFF" w:rsidP="00236E11">
      <w:pPr>
        <w:spacing w:line="240" w:lineRule="auto"/>
        <w:jc w:val="both"/>
        <w:rPr>
          <w:rFonts w:ascii="Arial" w:hAnsi="Arial" w:cs="Arial"/>
        </w:rPr>
      </w:pPr>
      <w:r w:rsidRPr="00BD79D9">
        <w:rPr>
          <w:rFonts w:ascii="Arial" w:hAnsi="Arial" w:cs="Arial"/>
        </w:rPr>
        <w:t>Some elements of an effective implementation approach may include:</w:t>
      </w:r>
    </w:p>
    <w:p w:rsidR="00827BFF" w:rsidRPr="00BD79D9" w:rsidRDefault="00827BFF" w:rsidP="00F0776C">
      <w:pPr>
        <w:numPr>
          <w:ilvl w:val="0"/>
          <w:numId w:val="34"/>
        </w:numPr>
        <w:spacing w:after="0" w:line="240" w:lineRule="auto"/>
        <w:jc w:val="both"/>
        <w:rPr>
          <w:rFonts w:ascii="Arial" w:hAnsi="Arial" w:cs="Arial"/>
        </w:rPr>
      </w:pPr>
      <w:r w:rsidRPr="00BD79D9">
        <w:rPr>
          <w:rFonts w:ascii="Arial" w:hAnsi="Arial" w:cs="Arial"/>
        </w:rPr>
        <w:t>The logical framework used during implementation as a management and M&amp;E tool</w:t>
      </w:r>
    </w:p>
    <w:p w:rsidR="00827BFF" w:rsidRPr="00BD79D9" w:rsidRDefault="00827BFF" w:rsidP="00F0776C">
      <w:pPr>
        <w:numPr>
          <w:ilvl w:val="0"/>
          <w:numId w:val="34"/>
        </w:numPr>
        <w:spacing w:after="0" w:line="240" w:lineRule="auto"/>
        <w:jc w:val="both"/>
        <w:rPr>
          <w:rFonts w:ascii="Arial" w:hAnsi="Arial" w:cs="Arial"/>
        </w:rPr>
      </w:pPr>
      <w:r w:rsidRPr="00BD79D9">
        <w:rPr>
          <w:rFonts w:ascii="Arial" w:hAnsi="Arial" w:cs="Arial"/>
        </w:rPr>
        <w:t>Effective partnerships arrangements established for implementation of the project with relevant stakeholders involved in the country/region</w:t>
      </w:r>
    </w:p>
    <w:p w:rsidR="00827BFF" w:rsidRPr="00BD79D9" w:rsidRDefault="00827BFF" w:rsidP="00F0776C">
      <w:pPr>
        <w:numPr>
          <w:ilvl w:val="0"/>
          <w:numId w:val="34"/>
        </w:numPr>
        <w:spacing w:after="0" w:line="240" w:lineRule="auto"/>
        <w:jc w:val="both"/>
        <w:rPr>
          <w:rFonts w:ascii="Arial" w:hAnsi="Arial" w:cs="Arial"/>
        </w:rPr>
      </w:pPr>
      <w:r w:rsidRPr="00BD79D9">
        <w:rPr>
          <w:rFonts w:ascii="Arial" w:hAnsi="Arial" w:cs="Arial"/>
        </w:rPr>
        <w:t xml:space="preserve">Lessons from other relevant projects (e.g., same focal area) incorporated into project implementation </w:t>
      </w:r>
    </w:p>
    <w:p w:rsidR="00827BFF" w:rsidRPr="00BD79D9" w:rsidRDefault="00827BFF" w:rsidP="00F0776C">
      <w:pPr>
        <w:numPr>
          <w:ilvl w:val="0"/>
          <w:numId w:val="34"/>
        </w:numPr>
        <w:spacing w:before="120" w:after="0" w:line="240" w:lineRule="auto"/>
        <w:jc w:val="both"/>
        <w:rPr>
          <w:rFonts w:ascii="Arial" w:hAnsi="Arial" w:cs="Arial"/>
        </w:rPr>
      </w:pPr>
      <w:r w:rsidRPr="00BD79D9">
        <w:rPr>
          <w:rFonts w:ascii="Arial" w:hAnsi="Arial" w:cs="Arial"/>
        </w:rPr>
        <w:t>Feedback from M&amp;E activities used for adaptive management.</w:t>
      </w:r>
    </w:p>
    <w:p w:rsidR="00827BFF" w:rsidRPr="00BD79D9" w:rsidRDefault="00827BFF" w:rsidP="00236E11">
      <w:pPr>
        <w:spacing w:before="120" w:line="240" w:lineRule="auto"/>
        <w:jc w:val="both"/>
        <w:rPr>
          <w:rFonts w:ascii="Arial" w:hAnsi="Arial" w:cs="Arial"/>
        </w:rPr>
      </w:pPr>
      <w:r w:rsidRPr="00BD79D9">
        <w:rPr>
          <w:rFonts w:ascii="Arial" w:hAnsi="Arial" w:cs="Arial"/>
          <w:b/>
        </w:rPr>
        <w:t xml:space="preserve">Country Ownership/Driveness </w:t>
      </w:r>
      <w:r w:rsidRPr="00BD79D9">
        <w:rPr>
          <w:rFonts w:ascii="Arial" w:hAnsi="Arial" w:cs="Arial"/>
        </w:rPr>
        <w:t>is the relevance of the project to national development and environmental agendas, recipient country commitment, and regional and international agreements where applicable. Project Concept has its origin within the national sectoral and development plans</w:t>
      </w:r>
    </w:p>
    <w:p w:rsidR="00827BFF" w:rsidRPr="00BD79D9" w:rsidRDefault="00827BFF" w:rsidP="00236E11">
      <w:pPr>
        <w:spacing w:before="120" w:line="240" w:lineRule="auto"/>
        <w:jc w:val="both"/>
        <w:rPr>
          <w:rFonts w:ascii="Arial" w:hAnsi="Arial" w:cs="Arial"/>
        </w:rPr>
      </w:pPr>
      <w:r w:rsidRPr="00BD79D9">
        <w:rPr>
          <w:rFonts w:ascii="Arial" w:hAnsi="Arial" w:cs="Arial"/>
        </w:rPr>
        <w:t>Some elements of effective country ownership/driveness may include:</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Project Concept has its origin within the national sectoral and development plans</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Outcomes (or potential outcomes) from the project have been incorporated into the national sectoral and development plans</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Relevant country representatives (e.g., governmental official, civil society, etc.) are actively involved in project identification, planning and/or implementation</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 xml:space="preserve">The recipient government has maintained financial commitment to the project </w:t>
      </w:r>
    </w:p>
    <w:p w:rsidR="00827BFF" w:rsidRPr="00BD79D9" w:rsidRDefault="00827BFF" w:rsidP="00F0776C">
      <w:pPr>
        <w:numPr>
          <w:ilvl w:val="0"/>
          <w:numId w:val="35"/>
        </w:numPr>
        <w:spacing w:before="120" w:after="0" w:line="240" w:lineRule="auto"/>
        <w:jc w:val="both"/>
        <w:rPr>
          <w:rFonts w:ascii="Arial" w:hAnsi="Arial" w:cs="Arial"/>
        </w:rPr>
      </w:pPr>
      <w:r w:rsidRPr="00BD79D9">
        <w:rPr>
          <w:rFonts w:ascii="Arial" w:hAnsi="Arial" w:cs="Arial"/>
        </w:rPr>
        <w:t>The government has approved policies and/or modified regulatory frameworks</w:t>
      </w:r>
      <w:r w:rsidR="00E3290A">
        <w:rPr>
          <w:rFonts w:ascii="Arial" w:hAnsi="Arial" w:cs="Arial"/>
        </w:rPr>
        <w:t xml:space="preserve"> </w:t>
      </w:r>
      <w:r w:rsidRPr="00BD79D9">
        <w:rPr>
          <w:rFonts w:ascii="Arial" w:hAnsi="Arial" w:cs="Arial"/>
        </w:rPr>
        <w:t>in line with the project’s objectives</w:t>
      </w:r>
    </w:p>
    <w:p w:rsidR="00827BFF" w:rsidRPr="00BD79D9" w:rsidRDefault="00827BFF" w:rsidP="00236E11">
      <w:pPr>
        <w:spacing w:before="120" w:line="240" w:lineRule="auto"/>
        <w:jc w:val="both"/>
        <w:rPr>
          <w:rFonts w:ascii="Arial" w:hAnsi="Arial" w:cs="Arial"/>
        </w:rPr>
      </w:pPr>
      <w:r w:rsidRPr="00BD79D9">
        <w:rPr>
          <w:rFonts w:ascii="Arial" w:hAnsi="Arial" w:cs="Arial"/>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827BFF" w:rsidRPr="00BD79D9" w:rsidRDefault="00827BFF" w:rsidP="00F0776C">
      <w:pPr>
        <w:numPr>
          <w:ilvl w:val="0"/>
          <w:numId w:val="57"/>
        </w:numPr>
        <w:spacing w:after="0" w:line="240" w:lineRule="auto"/>
        <w:jc w:val="both"/>
        <w:rPr>
          <w:rFonts w:ascii="Arial" w:hAnsi="Arial" w:cs="Arial"/>
        </w:rPr>
      </w:pPr>
      <w:r w:rsidRPr="00BD79D9">
        <w:rPr>
          <w:rFonts w:ascii="Arial" w:hAnsi="Arial" w:cs="Arial"/>
        </w:rPr>
        <w:t>The number of companies that participated in the project by: receiving technical assistance, applying for financing, attending dissemination events, adopting environmental standards promoted by the project, etc.</w:t>
      </w:r>
    </w:p>
    <w:p w:rsidR="00827BFF" w:rsidRPr="00BD79D9" w:rsidRDefault="00827BFF" w:rsidP="00F0776C">
      <w:pPr>
        <w:numPr>
          <w:ilvl w:val="0"/>
          <w:numId w:val="57"/>
        </w:numPr>
        <w:spacing w:before="120" w:after="0" w:line="240" w:lineRule="auto"/>
        <w:jc w:val="both"/>
        <w:rPr>
          <w:rFonts w:ascii="Arial" w:hAnsi="Arial" w:cs="Arial"/>
        </w:rPr>
      </w:pPr>
      <w:r w:rsidRPr="00BD79D9">
        <w:rPr>
          <w:rFonts w:ascii="Arial" w:hAnsi="Arial" w:cs="Arial"/>
        </w:rPr>
        <w:t>Amount contributed by participating companies to achieve the environmental benefits promoted by the project, including: equity invested, guarantees provided, co-funding of project activities, in-kind contributions, etc.</w:t>
      </w:r>
    </w:p>
    <w:p w:rsidR="00827BFF" w:rsidRPr="00BD79D9" w:rsidRDefault="00827BFF" w:rsidP="00F0776C">
      <w:pPr>
        <w:numPr>
          <w:ilvl w:val="0"/>
          <w:numId w:val="57"/>
        </w:numPr>
        <w:spacing w:before="120" w:after="0" w:line="240" w:lineRule="auto"/>
        <w:jc w:val="both"/>
        <w:rPr>
          <w:rFonts w:ascii="Arial" w:hAnsi="Arial" w:cs="Arial"/>
          <w:i/>
        </w:rPr>
      </w:pPr>
      <w:r w:rsidRPr="00BD79D9">
        <w:rPr>
          <w:rFonts w:ascii="Arial" w:hAnsi="Arial" w:cs="Arial"/>
        </w:rPr>
        <w:t>Project’s collaboration with industry associations</w:t>
      </w:r>
    </w:p>
    <w:p w:rsidR="00827BFF" w:rsidRPr="00BD79D9" w:rsidRDefault="00827BFF" w:rsidP="00236E11">
      <w:pPr>
        <w:spacing w:before="120" w:line="240" w:lineRule="auto"/>
        <w:jc w:val="both"/>
        <w:rPr>
          <w:rFonts w:ascii="Arial" w:hAnsi="Arial" w:cs="Arial"/>
        </w:rPr>
      </w:pPr>
      <w:r w:rsidRPr="00BD79D9">
        <w:rPr>
          <w:rFonts w:ascii="Arial" w:hAnsi="Arial" w:cs="Arial"/>
          <w:b/>
        </w:rPr>
        <w:t>Stakeholder Participation/Public Involvement</w:t>
      </w:r>
      <w:r w:rsidRPr="00BD79D9">
        <w:rPr>
          <w:rFonts w:ascii="Arial" w:hAnsi="Arial" w:cs="Arial"/>
        </w:rPr>
        <w:t xml:space="preserve"> consist</w:t>
      </w:r>
      <w:r>
        <w:rPr>
          <w:rFonts w:ascii="Arial" w:hAnsi="Arial" w:cs="Arial"/>
        </w:rPr>
        <w:t>s</w:t>
      </w:r>
      <w:r w:rsidRPr="00BD79D9">
        <w:rPr>
          <w:rFonts w:ascii="Arial" w:hAnsi="Arial" w:cs="Arial"/>
        </w:rPr>
        <w:t xml:space="preserve"> of three related, and often overlapping processes: information dissemination, consultation, and “stakeholder” participation. Stakeholders are the individuals, groups, institutions, or other bodies thathave an interest or</w:t>
      </w:r>
      <w:r w:rsidR="00E3290A">
        <w:rPr>
          <w:rFonts w:ascii="Arial" w:hAnsi="Arial" w:cs="Arial"/>
        </w:rPr>
        <w:t xml:space="preserve"> </w:t>
      </w:r>
      <w:r w:rsidRPr="00BD79D9">
        <w:rPr>
          <w:rFonts w:ascii="Arial" w:hAnsi="Arial" w:cs="Arial"/>
        </w:rPr>
        <w:t>stake in the outcome of the GEF-financed project. The term also applies to those potentially adversely affected by a project.</w:t>
      </w:r>
    </w:p>
    <w:p w:rsidR="00827BFF" w:rsidRPr="00BD79D9" w:rsidRDefault="00827BFF" w:rsidP="00827BFF">
      <w:pPr>
        <w:spacing w:before="120"/>
        <w:jc w:val="both"/>
        <w:rPr>
          <w:rFonts w:ascii="Arial" w:hAnsi="Arial" w:cs="Arial"/>
        </w:rPr>
      </w:pPr>
      <w:r w:rsidRPr="00BD79D9">
        <w:rPr>
          <w:rFonts w:ascii="Arial" w:hAnsi="Arial" w:cs="Arial"/>
        </w:rPr>
        <w:t>Examples of effective public involvement include:</w:t>
      </w:r>
    </w:p>
    <w:p w:rsidR="00827BFF" w:rsidRPr="00BD79D9" w:rsidRDefault="00827BFF" w:rsidP="00827BFF">
      <w:pPr>
        <w:spacing w:before="120"/>
        <w:jc w:val="both"/>
        <w:rPr>
          <w:rFonts w:ascii="Arial" w:hAnsi="Arial" w:cs="Arial"/>
          <w:u w:val="single"/>
        </w:rPr>
      </w:pPr>
      <w:r w:rsidRPr="00BD79D9">
        <w:rPr>
          <w:rFonts w:ascii="Arial" w:hAnsi="Arial" w:cs="Arial"/>
          <w:u w:val="single"/>
        </w:rPr>
        <w:t>Information dissemination</w:t>
      </w:r>
    </w:p>
    <w:p w:rsidR="00827BFF" w:rsidRDefault="00827BFF" w:rsidP="00F0776C">
      <w:pPr>
        <w:numPr>
          <w:ilvl w:val="0"/>
          <w:numId w:val="36"/>
        </w:numPr>
        <w:spacing w:before="120" w:after="0" w:line="240" w:lineRule="auto"/>
        <w:jc w:val="both"/>
        <w:rPr>
          <w:rFonts w:ascii="Arial" w:hAnsi="Arial" w:cs="Arial"/>
        </w:rPr>
      </w:pPr>
      <w:r w:rsidRPr="00BD79D9">
        <w:rPr>
          <w:rFonts w:ascii="Arial" w:hAnsi="Arial" w:cs="Arial"/>
        </w:rPr>
        <w:t>Implementation of appropriate outreach/public awareness campaigns</w:t>
      </w:r>
    </w:p>
    <w:p w:rsidR="00236E11" w:rsidRPr="00BD79D9" w:rsidRDefault="00236E11" w:rsidP="00236E11">
      <w:pPr>
        <w:spacing w:before="120" w:after="0" w:line="240" w:lineRule="auto"/>
        <w:ind w:left="360"/>
        <w:jc w:val="both"/>
        <w:rPr>
          <w:rFonts w:ascii="Arial" w:hAnsi="Arial" w:cs="Arial"/>
        </w:rPr>
      </w:pPr>
    </w:p>
    <w:p w:rsidR="00827BFF" w:rsidRPr="00BD79D9" w:rsidRDefault="00827BFF" w:rsidP="00236E11">
      <w:pPr>
        <w:spacing w:before="120" w:line="240" w:lineRule="auto"/>
        <w:jc w:val="both"/>
        <w:rPr>
          <w:rFonts w:ascii="Arial" w:hAnsi="Arial" w:cs="Arial"/>
          <w:u w:val="single"/>
        </w:rPr>
      </w:pPr>
      <w:r w:rsidRPr="00BD79D9">
        <w:rPr>
          <w:rFonts w:ascii="Arial" w:hAnsi="Arial" w:cs="Arial"/>
          <w:u w:val="single"/>
        </w:rPr>
        <w:lastRenderedPageBreak/>
        <w:t>Consultation and stakeholder participation</w:t>
      </w:r>
    </w:p>
    <w:p w:rsidR="00827BFF" w:rsidRPr="00BD79D9" w:rsidRDefault="00827BFF" w:rsidP="00F0776C">
      <w:pPr>
        <w:numPr>
          <w:ilvl w:val="0"/>
          <w:numId w:val="36"/>
        </w:numPr>
        <w:spacing w:before="120" w:after="0" w:line="240" w:lineRule="auto"/>
        <w:jc w:val="both"/>
        <w:rPr>
          <w:rFonts w:ascii="Arial" w:hAnsi="Arial" w:cs="Arial"/>
        </w:rPr>
      </w:pPr>
      <w:r w:rsidRPr="00BD79D9">
        <w:rPr>
          <w:rFonts w:ascii="Arial" w:hAnsi="Arial" w:cs="Arial"/>
        </w:rPr>
        <w:t>Consulting and making use of the skills, experiences and knowledge of NGOs, community and local groups, the private and public sectors, and academic institutions in the design, implementation, and evaluation of project activities</w:t>
      </w:r>
    </w:p>
    <w:p w:rsidR="00827BFF" w:rsidRPr="00BD79D9" w:rsidRDefault="00827BFF" w:rsidP="00236E11">
      <w:pPr>
        <w:spacing w:before="120" w:line="240" w:lineRule="auto"/>
        <w:jc w:val="both"/>
        <w:rPr>
          <w:rFonts w:ascii="Arial" w:hAnsi="Arial" w:cs="Arial"/>
          <w:u w:val="single"/>
        </w:rPr>
      </w:pPr>
      <w:r w:rsidRPr="00BD79D9">
        <w:rPr>
          <w:rFonts w:ascii="Arial" w:hAnsi="Arial" w:cs="Arial"/>
          <w:u w:val="single"/>
        </w:rPr>
        <w:t xml:space="preserve">Stakeholder participation </w:t>
      </w:r>
    </w:p>
    <w:p w:rsidR="00827BFF" w:rsidRPr="00BD79D9" w:rsidRDefault="00827BFF" w:rsidP="00F0776C">
      <w:pPr>
        <w:numPr>
          <w:ilvl w:val="0"/>
          <w:numId w:val="36"/>
        </w:numPr>
        <w:spacing w:after="0" w:line="240" w:lineRule="auto"/>
        <w:jc w:val="both"/>
        <w:rPr>
          <w:rFonts w:ascii="Arial" w:hAnsi="Arial" w:cs="Arial"/>
        </w:rPr>
      </w:pPr>
      <w:r w:rsidRPr="00BD79D9">
        <w:rPr>
          <w:rFonts w:ascii="Arial" w:hAnsi="Arial" w:cs="Arial"/>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827BFF" w:rsidRPr="00BD79D9" w:rsidRDefault="00827BFF" w:rsidP="00F0776C">
      <w:pPr>
        <w:numPr>
          <w:ilvl w:val="0"/>
          <w:numId w:val="36"/>
        </w:numPr>
        <w:spacing w:after="0" w:line="240" w:lineRule="auto"/>
        <w:jc w:val="both"/>
        <w:rPr>
          <w:rFonts w:ascii="Arial" w:hAnsi="Arial" w:cs="Arial"/>
        </w:rPr>
      </w:pPr>
      <w:r w:rsidRPr="00BD79D9">
        <w:rPr>
          <w:rFonts w:ascii="Arial" w:hAnsi="Arial" w:cs="Arial"/>
        </w:rPr>
        <w:t>Building partnerships among different project stakeholders</w:t>
      </w:r>
    </w:p>
    <w:p w:rsidR="00827BFF" w:rsidRPr="00BD79D9" w:rsidRDefault="00E3290A" w:rsidP="00F0776C">
      <w:pPr>
        <w:numPr>
          <w:ilvl w:val="0"/>
          <w:numId w:val="36"/>
        </w:numPr>
        <w:spacing w:before="120" w:after="0" w:line="240" w:lineRule="auto"/>
        <w:jc w:val="both"/>
        <w:rPr>
          <w:rFonts w:ascii="Arial" w:hAnsi="Arial" w:cs="Arial"/>
        </w:rPr>
      </w:pPr>
      <w:r w:rsidRPr="00BD79D9">
        <w:rPr>
          <w:rFonts w:ascii="Arial" w:hAnsi="Arial" w:cs="Arial"/>
        </w:rPr>
        <w:t>Fulfilment</w:t>
      </w:r>
      <w:r w:rsidR="00827BFF" w:rsidRPr="00BD79D9">
        <w:rPr>
          <w:rFonts w:ascii="Arial" w:hAnsi="Arial" w:cs="Arial"/>
        </w:rPr>
        <w:t xml:space="preserve"> of commitments to local stakeholders and stakeholders considered to be adequately involved.</w:t>
      </w:r>
    </w:p>
    <w:p w:rsidR="00827BFF" w:rsidRPr="00BD79D9" w:rsidRDefault="00827BFF" w:rsidP="00236E11">
      <w:pPr>
        <w:spacing w:before="120" w:line="240" w:lineRule="auto"/>
        <w:jc w:val="both"/>
        <w:rPr>
          <w:rFonts w:ascii="Arial" w:hAnsi="Arial" w:cs="Arial"/>
        </w:rPr>
      </w:pPr>
      <w:r w:rsidRPr="00BD79D9">
        <w:rPr>
          <w:rFonts w:ascii="Arial" w:hAnsi="Arial" w:cs="Arial"/>
          <w:b/>
        </w:rPr>
        <w:t xml:space="preserve">Sustainability </w:t>
      </w:r>
      <w:r w:rsidRPr="00BD79D9">
        <w:rPr>
          <w:rFonts w:ascii="Arial" w:hAnsi="Arial" w:cs="Arial"/>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827BFF" w:rsidRPr="00BD79D9" w:rsidRDefault="00827BFF" w:rsidP="00F0776C">
      <w:pPr>
        <w:numPr>
          <w:ilvl w:val="0"/>
          <w:numId w:val="37"/>
        </w:numPr>
        <w:spacing w:before="120" w:after="0" w:line="240" w:lineRule="auto"/>
        <w:jc w:val="both"/>
        <w:rPr>
          <w:rFonts w:ascii="Arial" w:hAnsi="Arial" w:cs="Arial"/>
        </w:rPr>
      </w:pPr>
      <w:r w:rsidRPr="00BD79D9">
        <w:rPr>
          <w:rFonts w:ascii="Arial" w:hAnsi="Arial" w:cs="Arial"/>
        </w:rPr>
        <w:t>Development and implementation of a sustainability strategy;</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827BFF" w:rsidRPr="00BD79D9" w:rsidRDefault="00827BFF" w:rsidP="00F0776C">
      <w:pPr>
        <w:numPr>
          <w:ilvl w:val="0"/>
          <w:numId w:val="37"/>
        </w:numPr>
        <w:spacing w:after="0" w:line="240" w:lineRule="auto"/>
        <w:jc w:val="both"/>
        <w:rPr>
          <w:rFonts w:ascii="Arial" w:hAnsi="Arial" w:cs="Arial"/>
          <w:b/>
        </w:rPr>
      </w:pPr>
      <w:r w:rsidRPr="00BD79D9">
        <w:rPr>
          <w:rFonts w:ascii="Arial" w:hAnsi="Arial" w:cs="Arial"/>
        </w:rPr>
        <w:t>Development of suitable organizational arrangements by public and/or private sector;</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Development of policy and regulatory frameworks that further the project objectives;</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Incorporation of environmental and ecological factors affecting future flow of benefits;</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Development of appropriate institutional capacity (systems, structures, staff, expertise, etc.)</w:t>
      </w:r>
      <w:r w:rsidRPr="00BD79D9">
        <w:rPr>
          <w:rFonts w:ascii="Arial" w:hAnsi="Arial" w:cs="Arial"/>
          <w:bCs/>
        </w:rPr>
        <w:t>;</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Identification and involvement of champions (i.e. individuals in government and civil society who can promote sustainability of project outcomes)</w:t>
      </w:r>
      <w:r w:rsidRPr="00BD79D9">
        <w:rPr>
          <w:rFonts w:ascii="Arial" w:hAnsi="Arial" w:cs="Arial"/>
          <w:bCs/>
        </w:rPr>
        <w:t>;</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Achieving social sustainability, for example, by mainstreaming project activities into the economy or community production activities</w:t>
      </w:r>
      <w:r w:rsidRPr="00BD79D9">
        <w:rPr>
          <w:rFonts w:ascii="Arial" w:hAnsi="Arial" w:cs="Arial"/>
          <w:bCs/>
        </w:rPr>
        <w:t>;</w:t>
      </w:r>
    </w:p>
    <w:p w:rsidR="00827BFF" w:rsidRPr="00BD79D9" w:rsidRDefault="00827BFF" w:rsidP="00F0776C">
      <w:pPr>
        <w:numPr>
          <w:ilvl w:val="0"/>
          <w:numId w:val="37"/>
        </w:numPr>
        <w:spacing w:before="120" w:after="120" w:line="240" w:lineRule="auto"/>
        <w:jc w:val="both"/>
        <w:rPr>
          <w:rFonts w:ascii="Arial" w:hAnsi="Arial" w:cs="Arial"/>
        </w:rPr>
      </w:pPr>
      <w:r w:rsidRPr="00BD79D9">
        <w:rPr>
          <w:rFonts w:ascii="Arial" w:hAnsi="Arial" w:cs="Arial"/>
        </w:rPr>
        <w:t>Achieving stakeholders consensus regarding courses of action on project activities.</w:t>
      </w:r>
    </w:p>
    <w:p w:rsidR="00827BFF" w:rsidRPr="00BD79D9" w:rsidRDefault="00827BFF" w:rsidP="00236E11">
      <w:pPr>
        <w:spacing w:before="120" w:line="240" w:lineRule="auto"/>
        <w:jc w:val="both"/>
        <w:rPr>
          <w:rFonts w:ascii="Arial" w:hAnsi="Arial" w:cs="Arial"/>
        </w:rPr>
      </w:pPr>
      <w:r w:rsidRPr="00BD79D9">
        <w:rPr>
          <w:rFonts w:ascii="Arial" w:hAnsi="Arial" w:cs="Arial"/>
          <w:b/>
        </w:rPr>
        <w:t>Replication approach</w:t>
      </w:r>
      <w:r w:rsidRPr="00BD79D9">
        <w:rPr>
          <w:rFonts w:ascii="Arial" w:hAnsi="Arial" w:cs="Arial"/>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827BFF" w:rsidRPr="00BD79D9" w:rsidRDefault="00827BFF" w:rsidP="00F0776C">
      <w:pPr>
        <w:numPr>
          <w:ilvl w:val="0"/>
          <w:numId w:val="38"/>
        </w:numPr>
        <w:spacing w:before="120" w:after="0" w:line="240" w:lineRule="auto"/>
        <w:jc w:val="both"/>
        <w:rPr>
          <w:rFonts w:ascii="Arial" w:hAnsi="Arial" w:cs="Arial"/>
        </w:rPr>
      </w:pPr>
      <w:r w:rsidRPr="00BD79D9">
        <w:rPr>
          <w:rFonts w:ascii="Arial" w:hAnsi="Arial" w:cs="Arial"/>
        </w:rPr>
        <w:t>Knowledge transfer (i.e., dissemination of lessons through project result documents, training workshops, information exchange, a national and regional forum, etc);</w:t>
      </w:r>
    </w:p>
    <w:p w:rsidR="00827BFF" w:rsidRPr="00BD79D9" w:rsidRDefault="00827BFF" w:rsidP="00F0776C">
      <w:pPr>
        <w:numPr>
          <w:ilvl w:val="0"/>
          <w:numId w:val="38"/>
        </w:numPr>
        <w:spacing w:after="0" w:line="240" w:lineRule="auto"/>
        <w:jc w:val="both"/>
        <w:rPr>
          <w:rFonts w:ascii="Arial" w:hAnsi="Arial" w:cs="Arial"/>
        </w:rPr>
      </w:pPr>
      <w:r w:rsidRPr="00BD79D9">
        <w:rPr>
          <w:rFonts w:ascii="Arial" w:hAnsi="Arial" w:cs="Arial"/>
        </w:rPr>
        <w:t>Expansion of demonstration projects;</w:t>
      </w:r>
    </w:p>
    <w:p w:rsidR="00827BFF" w:rsidRPr="00BD79D9" w:rsidRDefault="00827BFF" w:rsidP="00F0776C">
      <w:pPr>
        <w:numPr>
          <w:ilvl w:val="0"/>
          <w:numId w:val="38"/>
        </w:numPr>
        <w:spacing w:after="0" w:line="240" w:lineRule="auto"/>
        <w:jc w:val="both"/>
        <w:rPr>
          <w:rFonts w:ascii="Arial" w:hAnsi="Arial" w:cs="Arial"/>
        </w:rPr>
      </w:pPr>
      <w:r w:rsidRPr="00BD79D9">
        <w:rPr>
          <w:rFonts w:ascii="Arial" w:hAnsi="Arial" w:cs="Arial"/>
        </w:rPr>
        <w:t>Capacity building and training of individuals, and institutions to expand the project’s achievements in the country or other regions;</w:t>
      </w:r>
    </w:p>
    <w:p w:rsidR="00827BFF" w:rsidRPr="00BD79D9" w:rsidRDefault="00827BFF" w:rsidP="00F0776C">
      <w:pPr>
        <w:numPr>
          <w:ilvl w:val="0"/>
          <w:numId w:val="38"/>
        </w:numPr>
        <w:spacing w:after="0" w:line="240" w:lineRule="auto"/>
        <w:jc w:val="both"/>
        <w:rPr>
          <w:rFonts w:ascii="Arial" w:hAnsi="Arial" w:cs="Arial"/>
        </w:rPr>
      </w:pPr>
      <w:r w:rsidRPr="00BD79D9">
        <w:rPr>
          <w:rFonts w:ascii="Arial" w:hAnsi="Arial" w:cs="Arial"/>
        </w:rPr>
        <w:t>Use of project-trained individuals, institutions or companies to replicate the project’s outcomes in other regions.</w:t>
      </w:r>
    </w:p>
    <w:p w:rsidR="00827BFF" w:rsidRPr="00BD79D9" w:rsidRDefault="00827BFF" w:rsidP="00827BFF">
      <w:pPr>
        <w:spacing w:before="120"/>
        <w:jc w:val="both"/>
        <w:rPr>
          <w:rFonts w:ascii="Arial" w:hAnsi="Arial" w:cs="Arial"/>
        </w:rPr>
      </w:pPr>
      <w:r w:rsidRPr="00BD79D9">
        <w:rPr>
          <w:rFonts w:ascii="Arial" w:hAnsi="Arial" w:cs="Arial"/>
          <w:b/>
        </w:rPr>
        <w:t xml:space="preserve">Financial Planning </w:t>
      </w:r>
      <w:r w:rsidRPr="00BD79D9">
        <w:rPr>
          <w:rFonts w:ascii="Arial" w:hAnsi="Arial" w:cs="Arial"/>
        </w:rPr>
        <w:t xml:space="preserve">includes actual project cost by activity, financial management (including disbursement issues), and co-financing. If a financial audit has been conducted the major findings should be presented in the TE. </w:t>
      </w:r>
    </w:p>
    <w:p w:rsidR="00827BFF" w:rsidRPr="00BD79D9" w:rsidRDefault="00827BFF" w:rsidP="00236E11">
      <w:pPr>
        <w:spacing w:before="120" w:after="120" w:line="240" w:lineRule="auto"/>
        <w:jc w:val="both"/>
        <w:rPr>
          <w:rFonts w:ascii="Arial" w:hAnsi="Arial" w:cs="Arial"/>
        </w:rPr>
      </w:pPr>
      <w:r w:rsidRPr="00BD79D9">
        <w:rPr>
          <w:rFonts w:ascii="Arial" w:hAnsi="Arial" w:cs="Arial"/>
        </w:rPr>
        <w:lastRenderedPageBreak/>
        <w:t>Effective financial plans include:</w:t>
      </w:r>
    </w:p>
    <w:p w:rsidR="00827BFF" w:rsidRPr="00BD79D9" w:rsidRDefault="00827BFF" w:rsidP="00F0776C">
      <w:pPr>
        <w:numPr>
          <w:ilvl w:val="0"/>
          <w:numId w:val="39"/>
        </w:numPr>
        <w:spacing w:after="0" w:line="240" w:lineRule="auto"/>
        <w:jc w:val="both"/>
        <w:rPr>
          <w:rFonts w:ascii="Arial" w:hAnsi="Arial" w:cs="Arial"/>
        </w:rPr>
      </w:pPr>
      <w:r w:rsidRPr="00BD79D9">
        <w:rPr>
          <w:rFonts w:ascii="Arial" w:hAnsi="Arial" w:cs="Arial"/>
        </w:rPr>
        <w:t>Identification of potential sources of co-financing as well as leveraged and associated financing</w:t>
      </w:r>
      <w:r w:rsidRPr="00BD79D9">
        <w:rPr>
          <w:rStyle w:val="FootnoteReference"/>
          <w:rFonts w:ascii="Arial" w:hAnsi="Arial" w:cs="Arial"/>
          <w:i/>
        </w:rPr>
        <w:footnoteReference w:id="5"/>
      </w:r>
      <w:r w:rsidRPr="00BD79D9">
        <w:rPr>
          <w:rFonts w:ascii="Arial" w:hAnsi="Arial" w:cs="Arial"/>
        </w:rPr>
        <w:t>;</w:t>
      </w:r>
    </w:p>
    <w:p w:rsidR="00827BFF" w:rsidRPr="00BD79D9" w:rsidRDefault="00827BFF" w:rsidP="00F0776C">
      <w:pPr>
        <w:numPr>
          <w:ilvl w:val="0"/>
          <w:numId w:val="39"/>
        </w:numPr>
        <w:spacing w:after="0" w:line="240" w:lineRule="auto"/>
        <w:jc w:val="both"/>
        <w:rPr>
          <w:rFonts w:ascii="Arial" w:hAnsi="Arial" w:cs="Arial"/>
        </w:rPr>
      </w:pPr>
      <w:r w:rsidRPr="00BD79D9">
        <w:rPr>
          <w:rFonts w:ascii="Arial" w:hAnsi="Arial" w:cs="Arial"/>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827BFF" w:rsidRPr="00BD79D9" w:rsidRDefault="00827BFF" w:rsidP="00F0776C">
      <w:pPr>
        <w:numPr>
          <w:ilvl w:val="0"/>
          <w:numId w:val="39"/>
        </w:numPr>
        <w:spacing w:after="0" w:line="240" w:lineRule="auto"/>
        <w:jc w:val="both"/>
        <w:rPr>
          <w:rFonts w:ascii="Arial" w:hAnsi="Arial" w:cs="Arial"/>
        </w:rPr>
      </w:pPr>
      <w:r w:rsidRPr="00BD79D9">
        <w:rPr>
          <w:rFonts w:ascii="Arial" w:hAnsi="Arial" w:cs="Arial"/>
        </w:rPr>
        <w:t>Due diligence in the management of funds and financial audits.</w:t>
      </w:r>
    </w:p>
    <w:p w:rsidR="00827BFF" w:rsidRPr="00BD79D9" w:rsidRDefault="00827BFF" w:rsidP="00236E11">
      <w:pPr>
        <w:spacing w:before="120" w:line="240" w:lineRule="auto"/>
        <w:jc w:val="both"/>
        <w:rPr>
          <w:rFonts w:ascii="Arial" w:hAnsi="Arial" w:cs="Arial"/>
        </w:rPr>
      </w:pPr>
      <w:r w:rsidRPr="00BD79D9">
        <w:rPr>
          <w:rFonts w:ascii="Arial" w:hAnsi="Arial" w:cs="Arial"/>
          <w:i/>
        </w:rPr>
        <w:t>Co-financing includes:</w:t>
      </w:r>
      <w:r w:rsidRPr="00BD79D9">
        <w:rPr>
          <w:rFonts w:ascii="Arial" w:hAnsi="Arial" w:cs="Arial"/>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827BFF" w:rsidRPr="00BD79D9" w:rsidRDefault="00827BFF" w:rsidP="00236E11">
      <w:pPr>
        <w:spacing w:before="120" w:line="240" w:lineRule="auto"/>
        <w:jc w:val="both"/>
        <w:rPr>
          <w:rFonts w:ascii="Arial" w:hAnsi="Arial" w:cs="Arial"/>
        </w:rPr>
      </w:pPr>
      <w:r w:rsidRPr="00BD79D9">
        <w:rPr>
          <w:rFonts w:ascii="Arial" w:hAnsi="Arial" w:cs="Arial"/>
          <w:i/>
        </w:rPr>
        <w:t>Leveraged resources</w:t>
      </w:r>
      <w:r w:rsidRPr="00BD79D9">
        <w:rPr>
          <w:rFonts w:ascii="Arial" w:hAnsi="Arial" w:cs="Arial"/>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827BFF" w:rsidRPr="00BD79D9" w:rsidRDefault="00827BFF" w:rsidP="00236E11">
      <w:pPr>
        <w:spacing w:before="120" w:line="240" w:lineRule="auto"/>
        <w:jc w:val="both"/>
        <w:rPr>
          <w:rFonts w:ascii="Arial" w:hAnsi="Arial" w:cs="Arial"/>
        </w:rPr>
      </w:pPr>
      <w:r w:rsidRPr="00BD79D9">
        <w:rPr>
          <w:rFonts w:ascii="Arial" w:hAnsi="Arial" w:cs="Arial"/>
          <w:b/>
        </w:rPr>
        <w:t>Cost-effectiveness</w:t>
      </w:r>
      <w:r w:rsidRPr="00BD79D9">
        <w:rPr>
          <w:rFonts w:ascii="Arial" w:hAnsi="Arial" w:cs="Arial"/>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827BFF" w:rsidRPr="00BD79D9" w:rsidRDefault="00827BFF" w:rsidP="00F0776C">
      <w:pPr>
        <w:numPr>
          <w:ilvl w:val="0"/>
          <w:numId w:val="40"/>
        </w:numPr>
        <w:spacing w:after="0" w:line="240" w:lineRule="auto"/>
        <w:jc w:val="both"/>
        <w:rPr>
          <w:rFonts w:ascii="Arial" w:hAnsi="Arial" w:cs="Arial"/>
        </w:rPr>
      </w:pPr>
      <w:r w:rsidRPr="00BD79D9">
        <w:rPr>
          <w:rFonts w:ascii="Arial" w:hAnsi="Arial" w:cs="Arial"/>
        </w:rPr>
        <w:t>Compliance with the incremental cost criteria (e.g. GEF funds are used to finance a component of a project that would not have taken place without GEF funding.) and securing co-funding and associated funding;</w:t>
      </w:r>
    </w:p>
    <w:p w:rsidR="00827BFF" w:rsidRPr="00BD79D9" w:rsidRDefault="00827BFF" w:rsidP="00F0776C">
      <w:pPr>
        <w:numPr>
          <w:ilvl w:val="0"/>
          <w:numId w:val="40"/>
        </w:numPr>
        <w:spacing w:after="0" w:line="240" w:lineRule="auto"/>
        <w:jc w:val="both"/>
        <w:rPr>
          <w:rFonts w:ascii="Arial" w:hAnsi="Arial" w:cs="Arial"/>
        </w:rPr>
      </w:pPr>
      <w:r w:rsidRPr="00BD79D9">
        <w:rPr>
          <w:rFonts w:ascii="Arial" w:hAnsi="Arial" w:cs="Arial"/>
        </w:rPr>
        <w:t>The project completed the planned activities and met or exceeded the expected outcomes in terms of achievement of Global Environmental and Development Objectives according to schedule, and as cost-effective as initially planned;</w:t>
      </w:r>
    </w:p>
    <w:p w:rsidR="00827BFF" w:rsidRPr="00BD79D9" w:rsidRDefault="00827BFF" w:rsidP="00F0776C">
      <w:pPr>
        <w:numPr>
          <w:ilvl w:val="0"/>
          <w:numId w:val="40"/>
        </w:numPr>
        <w:spacing w:before="120" w:after="0" w:line="240" w:lineRule="auto"/>
        <w:jc w:val="both"/>
        <w:rPr>
          <w:rFonts w:ascii="Arial" w:hAnsi="Arial" w:cs="Arial"/>
        </w:rPr>
      </w:pPr>
      <w:r w:rsidRPr="00BD79D9">
        <w:rPr>
          <w:rFonts w:ascii="Arial" w:hAnsi="Arial" w:cs="Arial"/>
        </w:rPr>
        <w:t>The project used either a benchmark approach or a comparison approach (did not exceed the costs levels of similar projects in similar contexts).</w:t>
      </w:r>
    </w:p>
    <w:p w:rsidR="00827BFF" w:rsidRPr="00BD79D9" w:rsidRDefault="00827BFF" w:rsidP="00236E11">
      <w:pPr>
        <w:spacing w:before="120" w:line="240" w:lineRule="auto"/>
        <w:jc w:val="both"/>
        <w:rPr>
          <w:rFonts w:ascii="Arial" w:hAnsi="Arial" w:cs="Arial"/>
        </w:rPr>
      </w:pPr>
      <w:r w:rsidRPr="00BD79D9">
        <w:rPr>
          <w:rFonts w:ascii="Arial" w:hAnsi="Arial" w:cs="Arial"/>
          <w:b/>
        </w:rPr>
        <w:t>Monitoring &amp; Evaluation:</w:t>
      </w:r>
      <w:r w:rsidRPr="00BD79D9">
        <w:rPr>
          <w:rFonts w:ascii="Arial" w:hAnsi="Arial" w:cs="Arial"/>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827BFF" w:rsidRDefault="00827BFF" w:rsidP="00236E11">
      <w:pPr>
        <w:spacing w:before="120" w:line="240" w:lineRule="auto"/>
        <w:jc w:val="both"/>
        <w:rPr>
          <w:rFonts w:ascii="Arial" w:hAnsi="Arial" w:cs="Arial"/>
        </w:rPr>
      </w:pPr>
      <w:r w:rsidRPr="00BD79D9">
        <w:rPr>
          <w:rFonts w:ascii="Arial" w:hAnsi="Arial" w:cs="Arial"/>
        </w:rPr>
        <w:t xml:space="preserve">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w:t>
      </w:r>
      <w:r w:rsidR="00236E11">
        <w:rPr>
          <w:rFonts w:ascii="Arial" w:hAnsi="Arial" w:cs="Arial"/>
        </w:rPr>
        <w:t xml:space="preserve">and stakeholder participation. </w:t>
      </w:r>
      <w:r w:rsidRPr="00BD79D9">
        <w:rPr>
          <w:rFonts w:ascii="Arial" w:hAnsi="Arial" w:cs="Arial"/>
        </w:rPr>
        <w:t>Given the long-term nature of many GEF projects, projects are also encouraged to include long-term monitoring plans that are sustainable after project completion.</w:t>
      </w:r>
    </w:p>
    <w:p w:rsidR="004C4793" w:rsidRDefault="004C4793" w:rsidP="004C4793">
      <w:pPr>
        <w:ind w:left="-90" w:right="-604"/>
        <w:jc w:val="both"/>
        <w:rPr>
          <w:rFonts w:ascii="Times New Roman" w:hAnsi="Times New Roman" w:cs="Times New Roman"/>
          <w:sz w:val="24"/>
          <w:szCs w:val="24"/>
        </w:rPr>
      </w:pPr>
      <w:r>
        <w:rPr>
          <w:rFonts w:ascii="Arial" w:hAnsi="Arial" w:cs="Arial"/>
          <w:b/>
        </w:rPr>
        <w:lastRenderedPageBreak/>
        <w:t>ANNEX 2</w:t>
      </w:r>
    </w:p>
    <w:p w:rsidR="004C4793" w:rsidRPr="00FF28BF" w:rsidRDefault="004C4793" w:rsidP="004C4793">
      <w:pPr>
        <w:pStyle w:val="Header"/>
        <w:ind w:left="540" w:right="-720"/>
        <w:rPr>
          <w:lang w:val="en-US"/>
        </w:rPr>
      </w:pPr>
      <w:r>
        <w:rPr>
          <w:noProof/>
          <w:lang w:val="en-US"/>
        </w:rPr>
        <w:drawing>
          <wp:inline distT="0" distB="0" distL="0" distR="0">
            <wp:extent cx="1000125" cy="1143000"/>
            <wp:effectExtent l="19050" t="0" r="9525" b="0"/>
            <wp:docPr id="12" name="Picture 12" descr="Minener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energo1[1]"/>
                    <pic:cNvPicPr>
                      <a:picLocks noChangeAspect="1" noChangeArrowheads="1"/>
                    </pic:cNvPicPr>
                  </pic:nvPicPr>
                  <pic:blipFill>
                    <a:blip r:embed="rId21"/>
                    <a:srcRect/>
                    <a:stretch>
                      <a:fillRect/>
                    </a:stretch>
                  </pic:blipFill>
                  <pic:spPr bwMode="auto">
                    <a:xfrm>
                      <a:off x="0" y="0"/>
                      <a:ext cx="1000125" cy="1143000"/>
                    </a:xfrm>
                    <a:prstGeom prst="rect">
                      <a:avLst/>
                    </a:prstGeom>
                    <a:noFill/>
                    <a:ln w="9525">
                      <a:noFill/>
                      <a:miter lim="800000"/>
                      <a:headEnd/>
                      <a:tailEnd/>
                    </a:ln>
                  </pic:spPr>
                </pic:pic>
              </a:graphicData>
            </a:graphic>
          </wp:inline>
        </w:drawing>
      </w:r>
      <w:r w:rsidRPr="00FF28BF">
        <w:rPr>
          <w:lang w:val="en-US"/>
        </w:rPr>
        <w:t xml:space="preserve">                                      </w:t>
      </w:r>
      <w:r>
        <w:rPr>
          <w:noProof/>
          <w:lang w:val="en-US"/>
        </w:rPr>
        <w:drawing>
          <wp:inline distT="0" distB="0" distL="0" distR="0">
            <wp:extent cx="904875" cy="1095375"/>
            <wp:effectExtent l="19050" t="0" r="9525" b="0"/>
            <wp:docPr id="13" name="Picture 13"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F"/>
                    <pic:cNvPicPr>
                      <a:picLocks noChangeAspect="1" noChangeArrowheads="1"/>
                    </pic:cNvPicPr>
                  </pic:nvPicPr>
                  <pic:blipFill>
                    <a:blip r:embed="rId22"/>
                    <a:srcRect/>
                    <a:stretch>
                      <a:fillRect/>
                    </a:stretch>
                  </pic:blipFill>
                  <pic:spPr bwMode="auto">
                    <a:xfrm>
                      <a:off x="0" y="0"/>
                      <a:ext cx="904875" cy="1095375"/>
                    </a:xfrm>
                    <a:prstGeom prst="rect">
                      <a:avLst/>
                    </a:prstGeom>
                    <a:noFill/>
                    <a:ln w="9525">
                      <a:noFill/>
                      <a:miter lim="800000"/>
                      <a:headEnd/>
                      <a:tailEnd/>
                    </a:ln>
                  </pic:spPr>
                </pic:pic>
              </a:graphicData>
            </a:graphic>
          </wp:inline>
        </w:drawing>
      </w:r>
      <w:r w:rsidRPr="00FF28BF">
        <w:rPr>
          <w:noProof/>
          <w:color w:val="FFFFFF"/>
          <w:lang w:val="en-US"/>
        </w:rPr>
        <w:t xml:space="preserve"> </w:t>
      </w:r>
      <w:r w:rsidRPr="00FF28BF">
        <w:rPr>
          <w:lang w:val="en-US"/>
        </w:rPr>
        <w:t xml:space="preserve">                                            </w:t>
      </w:r>
      <w:r>
        <w:rPr>
          <w:noProof/>
          <w:lang w:val="en-US"/>
        </w:rPr>
        <w:drawing>
          <wp:inline distT="0" distB="0" distL="0" distR="0">
            <wp:extent cx="485775" cy="981075"/>
            <wp:effectExtent l="19050" t="0" r="9525" b="0"/>
            <wp:docPr id="14" name="Picture 14"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p_logo"/>
                    <pic:cNvPicPr>
                      <a:picLocks noChangeAspect="1" noChangeArrowheads="1"/>
                    </pic:cNvPicPr>
                  </pic:nvPicPr>
                  <pic:blipFill>
                    <a:blip r:embed="rId23"/>
                    <a:srcRect/>
                    <a:stretch>
                      <a:fillRect/>
                    </a:stretch>
                  </pic:blipFill>
                  <pic:spPr bwMode="auto">
                    <a:xfrm>
                      <a:off x="0" y="0"/>
                      <a:ext cx="485775" cy="981075"/>
                    </a:xfrm>
                    <a:prstGeom prst="rect">
                      <a:avLst/>
                    </a:prstGeom>
                    <a:noFill/>
                    <a:ln w="9525">
                      <a:noFill/>
                      <a:miter lim="800000"/>
                      <a:headEnd/>
                      <a:tailEnd/>
                    </a:ln>
                  </pic:spPr>
                </pic:pic>
              </a:graphicData>
            </a:graphic>
          </wp:inline>
        </w:drawing>
      </w:r>
      <w:r w:rsidRPr="00FF28BF">
        <w:rPr>
          <w:lang w:val="en-US"/>
        </w:rPr>
        <w:t xml:space="preserve"> </w:t>
      </w:r>
    </w:p>
    <w:p w:rsidR="004C4793" w:rsidRPr="00FF28BF" w:rsidRDefault="00867641" w:rsidP="004C4793">
      <w:pPr>
        <w:pStyle w:val="Header"/>
        <w:ind w:left="630" w:right="-720"/>
        <w:rPr>
          <w:sz w:val="40"/>
          <w:szCs w:val="40"/>
          <w:lang w:val="en-US"/>
        </w:rPr>
      </w:pPr>
      <w:r w:rsidRPr="00867641">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8.65pt;margin-top:3.7pt;width:50.65pt;height:18pt;z-index:251660288;mso-width-relative:margin;mso-height-relative:margin" strokecolor="white">
            <v:textbox style="mso-next-textbox:#_x0000_s1026">
              <w:txbxContent>
                <w:p w:rsidR="00145EAB" w:rsidRPr="00AD58A1" w:rsidRDefault="00145EAB" w:rsidP="004C4793">
                  <w:pPr>
                    <w:rPr>
                      <w:i/>
                      <w:lang w:val="en-US"/>
                    </w:rPr>
                  </w:pPr>
                  <w:r>
                    <w:rPr>
                      <w:i/>
                      <w:lang w:val="en-US"/>
                    </w:rPr>
                    <w:t>Russia</w:t>
                  </w:r>
                </w:p>
              </w:txbxContent>
            </v:textbox>
          </v:shape>
        </w:pict>
      </w:r>
    </w:p>
    <w:p w:rsidR="004C4793" w:rsidRDefault="004C4793" w:rsidP="004C4793">
      <w:pPr>
        <w:pStyle w:val="InterofficeMemorandumheading"/>
        <w:tabs>
          <w:tab w:val="right" w:pos="9360"/>
        </w:tabs>
        <w:ind w:right="-990"/>
        <w:rPr>
          <w:rFonts w:ascii="Verdana" w:hAnsi="Verdana"/>
          <w:smallCaps/>
          <w:sz w:val="16"/>
          <w:szCs w:val="16"/>
        </w:rPr>
      </w:pPr>
      <w:r>
        <w:rPr>
          <w:rFonts w:ascii="Verdana" w:hAnsi="Verdana"/>
          <w:smallCaps/>
          <w:sz w:val="16"/>
          <w:szCs w:val="16"/>
        </w:rPr>
        <w:t>RF</w:t>
      </w:r>
      <w:r w:rsidRPr="00AD58A1">
        <w:rPr>
          <w:rFonts w:ascii="Verdana" w:hAnsi="Verdana"/>
          <w:smallCaps/>
          <w:sz w:val="16"/>
          <w:szCs w:val="16"/>
        </w:rPr>
        <w:t xml:space="preserve"> </w:t>
      </w:r>
      <w:r>
        <w:rPr>
          <w:rFonts w:ascii="Verdana" w:hAnsi="Verdana"/>
          <w:smallCaps/>
          <w:sz w:val="16"/>
          <w:szCs w:val="16"/>
        </w:rPr>
        <w:t>Ministry</w:t>
      </w:r>
      <w:r w:rsidRPr="00AD58A1">
        <w:rPr>
          <w:rFonts w:ascii="Verdana" w:hAnsi="Verdana"/>
          <w:smallCaps/>
          <w:sz w:val="16"/>
          <w:szCs w:val="16"/>
        </w:rPr>
        <w:t xml:space="preserve"> </w:t>
      </w:r>
      <w:r>
        <w:rPr>
          <w:rFonts w:ascii="Verdana" w:hAnsi="Verdana"/>
          <w:smallCaps/>
          <w:sz w:val="16"/>
          <w:szCs w:val="16"/>
        </w:rPr>
        <w:t>of</w:t>
      </w:r>
      <w:r w:rsidRPr="00AD58A1">
        <w:rPr>
          <w:rFonts w:ascii="Verdana" w:hAnsi="Verdana"/>
          <w:smallCaps/>
          <w:sz w:val="16"/>
          <w:szCs w:val="16"/>
        </w:rPr>
        <w:t xml:space="preserve"> </w:t>
      </w:r>
      <w:r>
        <w:rPr>
          <w:rFonts w:ascii="Verdana" w:hAnsi="Verdana"/>
          <w:smallCaps/>
          <w:sz w:val="16"/>
          <w:szCs w:val="16"/>
        </w:rPr>
        <w:t>Energy</w:t>
      </w:r>
      <w:r w:rsidRPr="00AD58A1">
        <w:rPr>
          <w:rFonts w:ascii="Verdana" w:hAnsi="Verdana"/>
          <w:smallCaps/>
          <w:sz w:val="16"/>
          <w:szCs w:val="16"/>
        </w:rPr>
        <w:t xml:space="preserve">           </w:t>
      </w:r>
      <w:r>
        <w:rPr>
          <w:rFonts w:ascii="Verdana" w:hAnsi="Verdana"/>
          <w:smallCaps/>
          <w:sz w:val="16"/>
          <w:szCs w:val="16"/>
        </w:rPr>
        <w:t xml:space="preserve">                  </w:t>
      </w:r>
      <w:r w:rsidRPr="00AD58A1">
        <w:rPr>
          <w:rFonts w:ascii="Verdana" w:hAnsi="Verdana"/>
          <w:smallCaps/>
          <w:sz w:val="16"/>
          <w:szCs w:val="16"/>
        </w:rPr>
        <w:t xml:space="preserve">           </w:t>
      </w:r>
      <w:r>
        <w:rPr>
          <w:rFonts w:ascii="Verdana" w:hAnsi="Verdana"/>
          <w:smallCaps/>
          <w:sz w:val="16"/>
          <w:szCs w:val="16"/>
        </w:rPr>
        <w:t>Global Environment Facility</w:t>
      </w:r>
      <w:r w:rsidRPr="00AD58A1">
        <w:rPr>
          <w:rFonts w:ascii="Verdana" w:hAnsi="Verdana"/>
          <w:smallCaps/>
          <w:sz w:val="16"/>
          <w:szCs w:val="16"/>
        </w:rPr>
        <w:t xml:space="preserve">         </w:t>
      </w:r>
      <w:r>
        <w:rPr>
          <w:rFonts w:ascii="Verdana" w:hAnsi="Verdana"/>
          <w:smallCaps/>
          <w:sz w:val="16"/>
          <w:szCs w:val="16"/>
        </w:rPr>
        <w:t xml:space="preserve">               </w:t>
      </w:r>
      <w:r w:rsidRPr="00AD58A1">
        <w:rPr>
          <w:rFonts w:ascii="Verdana" w:hAnsi="Verdana"/>
          <w:smallCaps/>
          <w:sz w:val="16"/>
          <w:szCs w:val="16"/>
        </w:rPr>
        <w:t xml:space="preserve">         </w:t>
      </w:r>
      <w:r>
        <w:rPr>
          <w:rFonts w:ascii="Verdana" w:hAnsi="Verdana"/>
          <w:smallCaps/>
          <w:sz w:val="16"/>
          <w:szCs w:val="16"/>
        </w:rPr>
        <w:t>United Nations</w:t>
      </w:r>
    </w:p>
    <w:p w:rsidR="004C4793" w:rsidRPr="00AD58A1" w:rsidRDefault="004C4793" w:rsidP="004C4793">
      <w:pPr>
        <w:pStyle w:val="InterofficeMemorandumheading"/>
        <w:tabs>
          <w:tab w:val="right" w:pos="9360"/>
        </w:tabs>
        <w:ind w:right="-990"/>
        <w:rPr>
          <w:rFonts w:ascii="Verdana" w:hAnsi="Verdana"/>
          <w:smallCaps/>
          <w:sz w:val="16"/>
          <w:szCs w:val="16"/>
        </w:rPr>
      </w:pPr>
      <w:r>
        <w:rPr>
          <w:rFonts w:ascii="Verdana" w:hAnsi="Verdana"/>
          <w:smallCaps/>
          <w:sz w:val="16"/>
          <w:szCs w:val="16"/>
        </w:rPr>
        <w:tab/>
        <w:t xml:space="preserve">              Development program</w:t>
      </w:r>
    </w:p>
    <w:p w:rsidR="004C4793" w:rsidRPr="002E0DCA" w:rsidRDefault="004C4793" w:rsidP="004C4793">
      <w:pPr>
        <w:pStyle w:val="Header"/>
        <w:tabs>
          <w:tab w:val="right" w:pos="9990"/>
        </w:tabs>
        <w:ind w:right="-1414"/>
        <w:rPr>
          <w:lang w:val="en-US"/>
        </w:rPr>
      </w:pPr>
      <w:r w:rsidRPr="002E0DCA">
        <w:rPr>
          <w:lang w:val="en-US"/>
        </w:rPr>
        <w:t>________________________________________________________________________________</w:t>
      </w:r>
      <w:r>
        <w:rPr>
          <w:lang w:val="en-US"/>
        </w:rPr>
        <w:t>______</w:t>
      </w:r>
    </w:p>
    <w:p w:rsidR="004C4793" w:rsidRPr="004C4793" w:rsidRDefault="004C4793" w:rsidP="004C4793">
      <w:pPr>
        <w:spacing w:before="60" w:after="60" w:line="240" w:lineRule="auto"/>
        <w:rPr>
          <w:rFonts w:ascii="Times New Roman" w:hAnsi="Times New Roman" w:cs="Times New Roman"/>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VISIT PROGRAM</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Of</w:t>
      </w:r>
      <w:r>
        <w:rPr>
          <w:rFonts w:ascii="Times New Roman" w:hAnsi="Times New Roman" w:cs="Times New Roman"/>
          <w:b/>
          <w:sz w:val="24"/>
          <w:szCs w:val="24"/>
          <w:lang w:val="en-US"/>
        </w:rPr>
        <w:t xml:space="preserve"> </w:t>
      </w:r>
      <w:r w:rsidRPr="004C4793">
        <w:rPr>
          <w:rFonts w:ascii="Times New Roman" w:hAnsi="Times New Roman" w:cs="Times New Roman"/>
          <w:b/>
          <w:sz w:val="24"/>
          <w:szCs w:val="24"/>
          <w:lang w:val="en-US"/>
        </w:rPr>
        <w:t>Mid-Term</w:t>
      </w:r>
      <w:r>
        <w:rPr>
          <w:rFonts w:ascii="Times New Roman" w:hAnsi="Times New Roman" w:cs="Times New Roman"/>
          <w:b/>
          <w:sz w:val="24"/>
          <w:szCs w:val="24"/>
          <w:lang w:val="en-US"/>
        </w:rPr>
        <w:t xml:space="preserve"> </w:t>
      </w:r>
      <w:r w:rsidRPr="004C4793">
        <w:rPr>
          <w:rFonts w:ascii="Times New Roman" w:hAnsi="Times New Roman" w:cs="Times New Roman"/>
          <w:b/>
          <w:sz w:val="24"/>
          <w:szCs w:val="24"/>
          <w:lang w:val="en-US"/>
        </w:rPr>
        <w:t>Evaluator</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Of</w:t>
      </w:r>
      <w:r>
        <w:rPr>
          <w:rFonts w:ascii="Times New Roman" w:hAnsi="Times New Roman" w:cs="Times New Roman"/>
          <w:b/>
          <w:sz w:val="24"/>
          <w:szCs w:val="24"/>
          <w:lang w:val="en-US"/>
        </w:rPr>
        <w:t xml:space="preserve"> </w:t>
      </w:r>
      <w:r w:rsidRPr="004C4793">
        <w:rPr>
          <w:rFonts w:ascii="Times New Roman" w:hAnsi="Times New Roman" w:cs="Times New Roman"/>
          <w:b/>
          <w:sz w:val="24"/>
          <w:szCs w:val="24"/>
          <w:lang w:val="en-US"/>
        </w:rPr>
        <w:t xml:space="preserve">UNDP/GEF Project </w:t>
      </w:r>
      <w:r w:rsidRPr="004C4793">
        <w:rPr>
          <w:rFonts w:ascii="Times New Roman" w:hAnsi="Times New Roman" w:cs="Times New Roman"/>
          <w:b/>
          <w:i/>
          <w:sz w:val="24"/>
          <w:szCs w:val="24"/>
          <w:lang w:val="en-US"/>
        </w:rPr>
        <w:t>Transforming the Market for Efficient Lighting</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tbl>
      <w:tblPr>
        <w:tblW w:w="10294" w:type="dxa"/>
        <w:tblLook w:val="04A0"/>
      </w:tblPr>
      <w:tblGrid>
        <w:gridCol w:w="1557"/>
        <w:gridCol w:w="233"/>
        <w:gridCol w:w="4994"/>
        <w:gridCol w:w="249"/>
        <w:gridCol w:w="3261"/>
      </w:tblGrid>
      <w:tr w:rsidR="004C4793" w:rsidRPr="004C4793" w:rsidTr="00EB078C">
        <w:tc>
          <w:tcPr>
            <w:tcW w:w="1790" w:type="dxa"/>
            <w:gridSpan w:val="2"/>
            <w:tcBorders>
              <w:top w:val="single" w:sz="4" w:space="0" w:color="auto"/>
              <w:left w:val="single" w:sz="4" w:space="0" w:color="auto"/>
              <w:bottom w:val="single" w:sz="4" w:space="0" w:color="auto"/>
              <w:right w:val="single" w:sz="4" w:space="0" w:color="auto"/>
            </w:tcBorders>
          </w:tcPr>
          <w:p w:rsidR="004C4793" w:rsidRPr="004C4793" w:rsidRDefault="004C4793" w:rsidP="004C4793">
            <w:pPr>
              <w:spacing w:before="60" w:after="60" w:line="240" w:lineRule="auto"/>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Time</w:t>
            </w:r>
          </w:p>
        </w:tc>
        <w:tc>
          <w:tcPr>
            <w:tcW w:w="5243" w:type="dxa"/>
            <w:gridSpan w:val="2"/>
            <w:tcBorders>
              <w:top w:val="single" w:sz="4" w:space="0" w:color="auto"/>
              <w:left w:val="single" w:sz="4" w:space="0" w:color="auto"/>
              <w:bottom w:val="single" w:sz="4" w:space="0" w:color="auto"/>
              <w:right w:val="single" w:sz="4" w:space="0" w:color="auto"/>
            </w:tcBorders>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Meeting/event</w:t>
            </w:r>
          </w:p>
        </w:tc>
        <w:tc>
          <w:tcPr>
            <w:tcW w:w="3261" w:type="dxa"/>
            <w:tcBorders>
              <w:top w:val="single" w:sz="4" w:space="0" w:color="auto"/>
              <w:left w:val="single" w:sz="4" w:space="0" w:color="auto"/>
              <w:bottom w:val="single" w:sz="4" w:space="0" w:color="auto"/>
              <w:right w:val="single" w:sz="4" w:space="0" w:color="auto"/>
            </w:tcBorders>
          </w:tcPr>
          <w:p w:rsidR="004C4793" w:rsidRPr="004C4793" w:rsidRDefault="004C4793" w:rsidP="004C4793">
            <w:pPr>
              <w:spacing w:before="60" w:after="60" w:line="240" w:lineRule="auto"/>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Place</w:t>
            </w:r>
          </w:p>
        </w:tc>
      </w:tr>
      <w:tr w:rsidR="004C4793" w:rsidRPr="004C4793" w:rsidTr="00EB078C">
        <w:tc>
          <w:tcPr>
            <w:tcW w:w="1557" w:type="dxa"/>
            <w:tcBorders>
              <w:top w:val="single" w:sz="4" w:space="0" w:color="auto"/>
            </w:tcBorders>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Borders>
              <w:top w:val="single" w:sz="4" w:space="0" w:color="auto"/>
            </w:tcBorders>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Borders>
              <w:top w:val="single" w:sz="4" w:space="0" w:color="auto"/>
            </w:tcBorders>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5 (Monday)</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sz w:val="24"/>
                <w:szCs w:val="24"/>
                <w:lang w:val="en-US"/>
              </w:rPr>
              <w:t>Arrival in Moscow</w:t>
            </w:r>
          </w:p>
        </w:tc>
        <w:tc>
          <w:tcPr>
            <w:tcW w:w="249" w:type="dxa"/>
            <w:tcBorders>
              <w:top w:val="single" w:sz="4" w:space="0" w:color="auto"/>
            </w:tcBorders>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Borders>
              <w:top w:val="single" w:sz="4" w:space="0" w:color="auto"/>
            </w:tcBorders>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lang w:val="en-US"/>
              </w:rPr>
              <w:t>November 6</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Tuesday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11.00 – 11.30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Anatoly Shevchenko</w:t>
            </w:r>
            <w:r w:rsidRPr="004C4793">
              <w:rPr>
                <w:rFonts w:ascii="Times New Roman" w:hAnsi="Times New Roman" w:cs="Times New Roman"/>
                <w:sz w:val="24"/>
                <w:szCs w:val="24"/>
              </w:rPr>
              <w:t xml:space="preserve">, </w:t>
            </w:r>
            <w:r w:rsidRPr="004C4793">
              <w:rPr>
                <w:rFonts w:ascii="Times New Roman" w:hAnsi="Times New Roman" w:cs="Times New Roman"/>
                <w:i/>
                <w:sz w:val="24"/>
                <w:szCs w:val="24"/>
                <w:lang w:val="en-US"/>
              </w:rPr>
              <w:t>Project Manager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11.3</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 xml:space="preserve"> – 12.30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Nataly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Olofinskaya, </w:t>
            </w:r>
            <w:r w:rsidRPr="004C4793">
              <w:rPr>
                <w:rFonts w:ascii="Times New Roman" w:hAnsi="Times New Roman" w:cs="Times New Roman"/>
                <w:i/>
                <w:sz w:val="24"/>
                <w:szCs w:val="24"/>
                <w:lang w:val="en-US"/>
              </w:rPr>
              <w:t>Head of Energy and Environment Unit, UNDPCO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rPr>
              <w:t>12.30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Martynov, </w:t>
            </w:r>
            <w:r w:rsidRPr="004C4793">
              <w:rPr>
                <w:rFonts w:ascii="Times New Roman" w:hAnsi="Times New Roman" w:cs="Times New Roman"/>
                <w:i/>
                <w:sz w:val="24"/>
                <w:szCs w:val="24"/>
                <w:lang w:val="en-US"/>
              </w:rPr>
              <w:t>National Platform for Lighting and Internet Community on Energy Efficiency Moderator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13.00 – 13.30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Zura</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Nukusheva, </w:t>
            </w:r>
            <w:r w:rsidRPr="004C4793">
              <w:rPr>
                <w:rFonts w:ascii="Times New Roman" w:hAnsi="Times New Roman" w:cs="Times New Roman"/>
                <w:i/>
                <w:sz w:val="24"/>
                <w:szCs w:val="24"/>
                <w:lang w:val="en-US"/>
              </w:rPr>
              <w:t>UNEP/GEF en.lighten initiative</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 (by phone)</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13.30 – 14.</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Department of Fuel and Energy of Moscow City Government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14.</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 – 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Tatarnikov, </w:t>
            </w:r>
            <w:r w:rsidRPr="004C4793">
              <w:rPr>
                <w:rFonts w:ascii="Times New Roman" w:hAnsi="Times New Roman" w:cs="Times New Roman"/>
                <w:i/>
                <w:sz w:val="24"/>
                <w:szCs w:val="24"/>
                <w:lang w:val="en-US"/>
              </w:rPr>
              <w:t>Deputy Head of</w:t>
            </w:r>
            <w:r>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Department of Fuel and Energy of Moscow City Government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Department of Fuel and Energy of Moscow City Government</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14.30 – 16.</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 and transfer to UNDP 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16.30 – 17.00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Alexander Averchenkov, </w:t>
            </w:r>
            <w:r w:rsidRPr="004C4793">
              <w:rPr>
                <w:rFonts w:ascii="Times New Roman" w:hAnsi="Times New Roman" w:cs="Times New Roman"/>
                <w:i/>
                <w:sz w:val="24"/>
                <w:szCs w:val="24"/>
                <w:lang w:val="en-US"/>
              </w:rPr>
              <w:t>UNDP expert on climate issues</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sz w:val="24"/>
                <w:szCs w:val="24"/>
              </w:rPr>
            </w:pPr>
            <w:r w:rsidRPr="004C4793">
              <w:rPr>
                <w:rFonts w:ascii="Times New Roman" w:hAnsi="Times New Roman" w:cs="Times New Roman"/>
                <w:b/>
                <w:sz w:val="24"/>
                <w:szCs w:val="24"/>
                <w:lang w:val="en-US"/>
              </w:rPr>
              <w:t>November 7</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Wednesday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11.00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International</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LED</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Forum. Plenary session.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lastRenderedPageBreak/>
              <w:t>13.00 – 15.00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Meetings with private companies representatives:</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Sergey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Gvozdev-Karelin, </w:t>
            </w:r>
            <w:r w:rsidRPr="004C4793">
              <w:rPr>
                <w:rFonts w:ascii="Times New Roman" w:hAnsi="Times New Roman" w:cs="Times New Roman"/>
                <w:i/>
                <w:sz w:val="24"/>
                <w:szCs w:val="24"/>
                <w:lang w:val="en-US"/>
              </w:rPr>
              <w:t>Osram,</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Sergey Borovkov, </w:t>
            </w:r>
            <w:r w:rsidRPr="004C4793">
              <w:rPr>
                <w:rFonts w:ascii="Times New Roman" w:hAnsi="Times New Roman" w:cs="Times New Roman"/>
                <w:i/>
                <w:sz w:val="24"/>
                <w:szCs w:val="24"/>
                <w:lang w:val="en-US"/>
              </w:rPr>
              <w:t>Philips,</w:t>
            </w:r>
          </w:p>
          <w:p w:rsidR="004C4793" w:rsidRPr="004C4793" w:rsidRDefault="004C4793" w:rsidP="004C4793">
            <w:pPr>
              <w:spacing w:before="60" w:after="60" w:line="240" w:lineRule="auto"/>
              <w:jc w:val="both"/>
              <w:rPr>
                <w:rFonts w:ascii="Times New Roman" w:hAnsi="Times New Roman" w:cs="Times New Roman"/>
                <w:i/>
                <w:sz w:val="24"/>
                <w:szCs w:val="24"/>
                <w:lang w:val="es-ES"/>
              </w:rPr>
            </w:pPr>
            <w:r w:rsidRPr="004C4793">
              <w:rPr>
                <w:rFonts w:ascii="Times New Roman" w:hAnsi="Times New Roman" w:cs="Times New Roman"/>
                <w:sz w:val="24"/>
                <w:szCs w:val="24"/>
                <w:lang w:val="es-ES"/>
              </w:rPr>
              <w:t xml:space="preserve">Alexander Bogdanov, </w:t>
            </w:r>
            <w:r w:rsidRPr="004C4793">
              <w:rPr>
                <w:rFonts w:ascii="Times New Roman" w:hAnsi="Times New Roman" w:cs="Times New Roman"/>
                <w:i/>
                <w:sz w:val="24"/>
                <w:szCs w:val="24"/>
                <w:lang w:val="es-ES"/>
              </w:rPr>
              <w:t>Svetlana-Optoelectronica,</w:t>
            </w:r>
          </w:p>
          <w:p w:rsidR="004C4793" w:rsidRPr="004C4793" w:rsidRDefault="004C4793" w:rsidP="004C4793">
            <w:pPr>
              <w:spacing w:before="60" w:after="60" w:line="240" w:lineRule="auto"/>
              <w:jc w:val="both"/>
              <w:rPr>
                <w:rFonts w:ascii="Times New Roman" w:hAnsi="Times New Roman" w:cs="Times New Roman"/>
                <w:i/>
                <w:sz w:val="24"/>
                <w:szCs w:val="24"/>
                <w:lang w:val="es-ES"/>
              </w:rPr>
            </w:pPr>
            <w:r w:rsidRPr="004C4793">
              <w:rPr>
                <w:rFonts w:ascii="Times New Roman" w:hAnsi="Times New Roman" w:cs="Times New Roman"/>
                <w:sz w:val="24"/>
                <w:szCs w:val="24"/>
                <w:lang w:val="es-ES"/>
              </w:rPr>
              <w:t xml:space="preserve">Daria Plavskaya, </w:t>
            </w:r>
            <w:r w:rsidRPr="004C4793">
              <w:rPr>
                <w:rFonts w:ascii="Times New Roman" w:hAnsi="Times New Roman" w:cs="Times New Roman"/>
                <w:i/>
                <w:sz w:val="24"/>
                <w:szCs w:val="24"/>
                <w:lang w:val="es-ES"/>
              </w:rPr>
              <w:t>Optogan</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Alexander Saveliev, </w:t>
            </w:r>
            <w:r w:rsidRPr="004C4793">
              <w:rPr>
                <w:rFonts w:ascii="Times New Roman" w:hAnsi="Times New Roman" w:cs="Times New Roman"/>
                <w:i/>
                <w:sz w:val="24"/>
                <w:szCs w:val="24"/>
                <w:lang w:val="en-US"/>
              </w:rPr>
              <w:t>Kosmos (did not meet),</w:t>
            </w:r>
          </w:p>
          <w:p w:rsidR="004C4793" w:rsidRPr="004C4793" w:rsidRDefault="004C4793" w:rsidP="004C4793">
            <w:pPr>
              <w:spacing w:before="60" w:after="60" w:line="240" w:lineRule="auto"/>
              <w:jc w:val="both"/>
              <w:rPr>
                <w:rFonts w:ascii="Times New Roman" w:hAnsi="Times New Roman" w:cs="Times New Roman"/>
                <w:i/>
                <w:sz w:val="24"/>
                <w:szCs w:val="24"/>
              </w:rPr>
            </w:pPr>
            <w:r w:rsidRPr="004C4793">
              <w:rPr>
                <w:rFonts w:ascii="Times New Roman" w:hAnsi="Times New Roman" w:cs="Times New Roman"/>
                <w:sz w:val="24"/>
                <w:szCs w:val="24"/>
                <w:lang w:val="en-US"/>
              </w:rPr>
              <w:t>Alexey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Sukhonin</w:t>
            </w:r>
            <w:r w:rsidRPr="004C4793">
              <w:rPr>
                <w:rFonts w:ascii="Times New Roman" w:hAnsi="Times New Roman" w:cs="Times New Roman"/>
                <w:sz w:val="24"/>
                <w:szCs w:val="24"/>
              </w:rPr>
              <w:t xml:space="preserve">, </w:t>
            </w:r>
            <w:r w:rsidRPr="004C4793">
              <w:rPr>
                <w:rFonts w:ascii="Times New Roman" w:hAnsi="Times New Roman" w:cs="Times New Roman"/>
                <w:i/>
                <w:sz w:val="24"/>
                <w:szCs w:val="24"/>
                <w:lang w:val="en-US"/>
              </w:rPr>
              <w:t>Navigator (did not meet)</w:t>
            </w:r>
            <w:r w:rsidRPr="004C4793">
              <w:rPr>
                <w:rFonts w:ascii="Times New Roman" w:hAnsi="Times New Roman" w:cs="Times New Roman"/>
                <w:i/>
                <w:sz w:val="24"/>
                <w:szCs w:val="24"/>
              </w:rPr>
              <w:t>,</w:t>
            </w: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Evgeny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Kuzin, </w:t>
            </w:r>
            <w:r w:rsidRPr="004C4793">
              <w:rPr>
                <w:rFonts w:ascii="Times New Roman" w:hAnsi="Times New Roman" w:cs="Times New Roman"/>
                <w:i/>
                <w:sz w:val="24"/>
                <w:szCs w:val="24"/>
                <w:lang w:val="en-US"/>
              </w:rPr>
              <w:t>Association of Russian Producers of Lighting ‘Rossiysky</w:t>
            </w:r>
            <w:r w:rsidR="00E3290A">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svet’(did not meet)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 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15.00 – 16.00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Julian</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Aizenberg, </w:t>
            </w:r>
            <w:r w:rsidRPr="004C4793">
              <w:rPr>
                <w:rFonts w:ascii="Times New Roman" w:hAnsi="Times New Roman" w:cs="Times New Roman"/>
                <w:i/>
                <w:sz w:val="24"/>
                <w:szCs w:val="24"/>
                <w:lang w:val="en-US"/>
              </w:rPr>
              <w:t>VNISI, project expert on science and market monitoring</w:t>
            </w:r>
            <w:r w:rsidR="00E3290A">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(by phone on 4 December 2012)</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 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16.00 – 16.30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E3290A">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Evgeny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Dolin, </w:t>
            </w:r>
            <w:r w:rsidR="00E3290A">
              <w:rPr>
                <w:rFonts w:ascii="Times New Roman" w:hAnsi="Times New Roman" w:cs="Times New Roman"/>
                <w:i/>
                <w:sz w:val="24"/>
                <w:szCs w:val="24"/>
                <w:lang w:val="en-US"/>
              </w:rPr>
              <w:t>Head o</w:t>
            </w:r>
            <w:r w:rsidRPr="004C4793">
              <w:rPr>
                <w:rFonts w:ascii="Times New Roman" w:hAnsi="Times New Roman" w:cs="Times New Roman"/>
                <w:i/>
                <w:sz w:val="24"/>
                <w:szCs w:val="24"/>
                <w:lang w:val="en-US"/>
              </w:rPr>
              <w:t>f</w:t>
            </w:r>
            <w:r w:rsidR="00E3290A">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Non-Commercial Partnership of LED Producers</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 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lang w:val="en-US"/>
              </w:rPr>
              <w:t>November 8</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Thursday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10.00 – 11.00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Igor Frolov, </w:t>
            </w:r>
            <w:r w:rsidRPr="004C4793">
              <w:rPr>
                <w:rFonts w:ascii="Times New Roman" w:hAnsi="Times New Roman" w:cs="Times New Roman"/>
                <w:i/>
                <w:sz w:val="24"/>
                <w:szCs w:val="24"/>
                <w:lang w:val="en-US"/>
              </w:rPr>
              <w:t>Head of State Company ‘Energetika’</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Department of Fuel and Energy of Moscow City Government</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11.00 – 11.30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UNDP 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11.30 – 12.30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Yury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Tikhonenko, </w:t>
            </w:r>
            <w:r w:rsidRPr="004C4793">
              <w:rPr>
                <w:rFonts w:ascii="Times New Roman" w:hAnsi="Times New Roman" w:cs="Times New Roman"/>
                <w:i/>
                <w:sz w:val="24"/>
                <w:szCs w:val="24"/>
                <w:lang w:val="en-US"/>
              </w:rPr>
              <w:t>Moscow Pilot Project Coordinator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12.30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Sergey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Varga, </w:t>
            </w:r>
            <w:r w:rsidRPr="004C4793">
              <w:rPr>
                <w:rFonts w:ascii="Times New Roman" w:hAnsi="Times New Roman" w:cs="Times New Roman"/>
                <w:i/>
                <w:sz w:val="24"/>
                <w:szCs w:val="24"/>
                <w:lang w:val="en-US"/>
              </w:rPr>
              <w:t>Project Manager of UNDP/GEF Project on lighting in Ukraine,</w:t>
            </w: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Syrym</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Nurgaliev, </w:t>
            </w:r>
            <w:r w:rsidRPr="004C4793">
              <w:rPr>
                <w:rFonts w:ascii="Times New Roman" w:hAnsi="Times New Roman" w:cs="Times New Roman"/>
                <w:i/>
                <w:sz w:val="24"/>
                <w:szCs w:val="24"/>
                <w:lang w:val="en-US"/>
              </w:rPr>
              <w:t>Project Manager of UNDP/GEF Project on lighting in Kazakhstan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13.00 – 14.30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 and transfer to REA</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 – 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Alexey Tulikov, </w:t>
            </w:r>
            <w:r w:rsidRPr="004C4793">
              <w:rPr>
                <w:rFonts w:ascii="Times New Roman" w:hAnsi="Times New Roman" w:cs="Times New Roman"/>
                <w:i/>
                <w:sz w:val="24"/>
                <w:szCs w:val="24"/>
                <w:lang w:val="en-US"/>
              </w:rPr>
              <w:t>Russian Energy Agency(did not meet)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Russian Energy Agency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15.30 – 16.00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the RF Ministry of Energy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ind w:right="-99"/>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16.00 – 16.30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Anton</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Inyutsin, </w:t>
            </w:r>
            <w:r w:rsidRPr="004C4793">
              <w:rPr>
                <w:rFonts w:ascii="Times New Roman" w:hAnsi="Times New Roman" w:cs="Times New Roman"/>
                <w:i/>
                <w:sz w:val="24"/>
                <w:szCs w:val="24"/>
                <w:lang w:val="en-US"/>
              </w:rPr>
              <w:t>National Project Director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RF Ministry of Energy</w:t>
            </w:r>
          </w:p>
        </w:tc>
      </w:tr>
      <w:tr w:rsidR="004C4793" w:rsidRPr="004C4793" w:rsidTr="00EB078C">
        <w:tc>
          <w:tcPr>
            <w:tcW w:w="1557" w:type="dxa"/>
          </w:tcPr>
          <w:p w:rsidR="004C4793" w:rsidRPr="004C4793" w:rsidRDefault="004C4793" w:rsidP="004C4793">
            <w:pPr>
              <w:spacing w:before="60" w:after="60" w:line="240" w:lineRule="auto"/>
              <w:ind w:right="-99"/>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16.30 – 17.30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Dmitry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Melnikov, </w:t>
            </w:r>
            <w:r w:rsidRPr="004C4793">
              <w:rPr>
                <w:rFonts w:ascii="Times New Roman" w:hAnsi="Times New Roman" w:cs="Times New Roman"/>
                <w:i/>
                <w:sz w:val="24"/>
                <w:szCs w:val="24"/>
                <w:lang w:val="en-US"/>
              </w:rPr>
              <w:t>RF Ministry of Energy, Assistant to NPD</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RF Ministry of Energy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9 (Friday)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10.00 – 11.00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Dmitry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Panfilov (instead, met with Valery Polyakov and Tatyana Remizevich), </w:t>
            </w:r>
            <w:r w:rsidRPr="004C4793">
              <w:rPr>
                <w:rFonts w:ascii="Times New Roman" w:hAnsi="Times New Roman" w:cs="Times New Roman"/>
                <w:i/>
                <w:sz w:val="24"/>
                <w:szCs w:val="24"/>
                <w:lang w:val="en-US"/>
              </w:rPr>
              <w:t>Moscow Power Engineering Institute</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Moscow Power Engineering Institute</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11.00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 and transfer to the RF Ministry of Natural Resources and Environment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 – 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 xml:space="preserve">Alexander Evdokimov, </w:t>
            </w:r>
            <w:r w:rsidRPr="004C4793">
              <w:rPr>
                <w:rFonts w:ascii="Times New Roman" w:hAnsi="Times New Roman" w:cs="Times New Roman"/>
                <w:i/>
                <w:sz w:val="24"/>
                <w:szCs w:val="24"/>
                <w:lang w:val="en-US"/>
              </w:rPr>
              <w:t>RF Ministry of Natural Resources and Environment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RF Ministry of Natural Resources and Environment</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13.30 – 14.30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UNDP 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lastRenderedPageBreak/>
              <w:t>14.30 – 15.30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 xml:space="preserve">Igor Ganin, </w:t>
            </w:r>
            <w:r w:rsidRPr="004C4793">
              <w:rPr>
                <w:rFonts w:ascii="Times New Roman" w:hAnsi="Times New Roman" w:cs="Times New Roman"/>
                <w:i/>
                <w:sz w:val="24"/>
                <w:szCs w:val="24"/>
                <w:lang w:val="en-US"/>
              </w:rPr>
              <w:t>Non-Commercial Partnership ‘Energy Efficient City’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.30 – 1</w:t>
            </w:r>
            <w:r w:rsidRPr="004C4793">
              <w:rPr>
                <w:rFonts w:ascii="Times New Roman" w:hAnsi="Times New Roman" w:cs="Times New Roman"/>
                <w:b/>
                <w:sz w:val="24"/>
                <w:szCs w:val="24"/>
                <w:lang w:val="en-US"/>
              </w:rPr>
              <w:t>6</w:t>
            </w:r>
            <w:r w:rsidRPr="004C4793">
              <w:rPr>
                <w:rFonts w:ascii="Times New Roman" w:hAnsi="Times New Roman" w:cs="Times New Roman"/>
                <w:b/>
                <w:sz w:val="24"/>
                <w:szCs w:val="24"/>
              </w:rPr>
              <w:t>.30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Tatiana Gorshkova, </w:t>
            </w:r>
            <w:r w:rsidRPr="004C4793">
              <w:rPr>
                <w:rFonts w:ascii="Times New Roman" w:hAnsi="Times New Roman" w:cs="Times New Roman"/>
                <w:i/>
                <w:sz w:val="24"/>
                <w:szCs w:val="24"/>
                <w:lang w:val="en-US"/>
              </w:rPr>
              <w:t>VNIOFI, project expert on test laboratories(by phone on 30 November 2012)</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5476" w:type="dxa"/>
            <w:gridSpan w:val="3"/>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10 (Saturday)</w:t>
            </w:r>
          </w:p>
          <w:p w:rsidR="004C4793" w:rsidRPr="004C4793" w:rsidRDefault="004C4793" w:rsidP="004C4793">
            <w:pPr>
              <w:spacing w:before="60" w:after="60" w:line="240" w:lineRule="auto"/>
              <w:jc w:val="center"/>
              <w:rPr>
                <w:rFonts w:ascii="Times New Roman" w:hAnsi="Times New Roman" w:cs="Times New Roman"/>
                <w:sz w:val="24"/>
                <w:szCs w:val="24"/>
                <w:lang w:val="en-US"/>
              </w:rPr>
            </w:pPr>
            <w:r w:rsidRPr="004C4793">
              <w:rPr>
                <w:rFonts w:ascii="Times New Roman" w:hAnsi="Times New Roman" w:cs="Times New Roman"/>
                <w:sz w:val="24"/>
                <w:szCs w:val="24"/>
                <w:lang w:val="en-US"/>
              </w:rPr>
              <w:t>Meetings with experts, reserve day</w:t>
            </w: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16.45 – 21.25</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11 (Sunday)</w:t>
            </w:r>
          </w:p>
          <w:p w:rsidR="004C4793" w:rsidRPr="004C4793" w:rsidRDefault="004C4793" w:rsidP="004C4793">
            <w:pPr>
              <w:spacing w:before="60" w:after="60" w:line="240" w:lineRule="auto"/>
              <w:jc w:val="center"/>
              <w:rPr>
                <w:rFonts w:ascii="Times New Roman" w:hAnsi="Times New Roman" w:cs="Times New Roman"/>
                <w:sz w:val="24"/>
                <w:szCs w:val="24"/>
                <w:lang w:val="en-US"/>
              </w:rPr>
            </w:pPr>
            <w:r w:rsidRPr="004C4793">
              <w:rPr>
                <w:rFonts w:ascii="Times New Roman" w:hAnsi="Times New Roman" w:cs="Times New Roman"/>
                <w:sz w:val="24"/>
                <w:szCs w:val="24"/>
                <w:lang w:val="en-US"/>
              </w:rPr>
              <w:t>Departure to Nizhny Novgorod (by train)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sz w:val="24"/>
                <w:szCs w:val="24"/>
              </w:rPr>
            </w:pPr>
            <w:r w:rsidRPr="004C4793">
              <w:rPr>
                <w:rFonts w:ascii="Times New Roman" w:hAnsi="Times New Roman" w:cs="Times New Roman"/>
                <w:b/>
                <w:sz w:val="24"/>
                <w:szCs w:val="24"/>
                <w:lang w:val="en-US"/>
              </w:rPr>
              <w:t>November 12</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Monday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1</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2</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Evgeny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Solntsev, </w:t>
            </w:r>
            <w:r w:rsidRPr="004C4793">
              <w:rPr>
                <w:rFonts w:ascii="Times New Roman" w:hAnsi="Times New Roman" w:cs="Times New Roman"/>
                <w:i/>
                <w:sz w:val="24"/>
                <w:szCs w:val="24"/>
                <w:lang w:val="en-US"/>
              </w:rPr>
              <w:t>Research Company ‘NICE-NN’(did not meet)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2</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Nikolay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Babanov</w:t>
            </w:r>
            <w:r w:rsidR="00E3290A">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(instead, met with Alexei</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Loskutov), </w:t>
            </w:r>
            <w:r w:rsidRPr="004C4793">
              <w:rPr>
                <w:rFonts w:ascii="Times New Roman" w:hAnsi="Times New Roman" w:cs="Times New Roman"/>
                <w:i/>
                <w:sz w:val="24"/>
                <w:szCs w:val="24"/>
                <w:lang w:val="en-US"/>
              </w:rPr>
              <w:t>Nizhny Novgorod State Technical University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Serg</w:t>
            </w:r>
            <w:r w:rsidR="00E3290A">
              <w:rPr>
                <w:rFonts w:ascii="Times New Roman" w:hAnsi="Times New Roman" w:cs="Times New Roman"/>
                <w:sz w:val="24"/>
                <w:szCs w:val="24"/>
                <w:lang w:val="en-US"/>
              </w:rPr>
              <w:t>e</w:t>
            </w:r>
            <w:r w:rsidRPr="004C4793">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Lobanov</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(instead, met with 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Kuznetsov), </w:t>
            </w:r>
            <w:r w:rsidRPr="004C4793">
              <w:rPr>
                <w:rFonts w:ascii="Times New Roman" w:hAnsi="Times New Roman" w:cs="Times New Roman"/>
                <w:i/>
                <w:sz w:val="24"/>
                <w:szCs w:val="24"/>
                <w:lang w:val="en-US"/>
              </w:rPr>
              <w:t>Deputy Head of Sarov Administration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6</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Sergey Novichkov, </w:t>
            </w:r>
            <w:r w:rsidRPr="004C4793">
              <w:rPr>
                <w:rFonts w:ascii="Times New Roman" w:hAnsi="Times New Roman" w:cs="Times New Roman"/>
                <w:i/>
                <w:sz w:val="24"/>
                <w:szCs w:val="24"/>
                <w:lang w:val="en-US"/>
              </w:rPr>
              <w:t>Head of Shumerlya Administration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sz w:val="24"/>
                <w:szCs w:val="24"/>
              </w:rPr>
            </w:pPr>
            <w:r w:rsidRPr="004C4793">
              <w:rPr>
                <w:rFonts w:ascii="Times New Roman" w:hAnsi="Times New Roman" w:cs="Times New Roman"/>
                <w:b/>
                <w:sz w:val="24"/>
                <w:szCs w:val="24"/>
                <w:lang w:val="en-US"/>
              </w:rPr>
              <w:t>November 13 (Tuesday)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9</w:t>
            </w:r>
            <w:r w:rsidRPr="004C4793">
              <w:rPr>
                <w:rFonts w:ascii="Times New Roman" w:hAnsi="Times New Roman" w:cs="Times New Roman"/>
                <w:b/>
                <w:sz w:val="24"/>
                <w:szCs w:val="24"/>
              </w:rPr>
              <w:t>.00 –</w:t>
            </w:r>
            <w:r w:rsidRPr="004C4793">
              <w:rPr>
                <w:rFonts w:ascii="Times New Roman" w:hAnsi="Times New Roman" w:cs="Times New Roman"/>
                <w:b/>
                <w:sz w:val="24"/>
                <w:szCs w:val="24"/>
                <w:lang w:val="en-US"/>
              </w:rPr>
              <w:t>15.00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Departure</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Dzerzhinsk (by car)</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Dryakhlov,</w:t>
            </w:r>
            <w:r>
              <w:rPr>
                <w:rFonts w:ascii="Times New Roman" w:hAnsi="Times New Roman" w:cs="Times New Roman"/>
                <w:sz w:val="24"/>
                <w:szCs w:val="24"/>
                <w:lang w:val="en-US"/>
              </w:rPr>
              <w:t xml:space="preserve"> </w:t>
            </w:r>
            <w:r w:rsidRPr="004C4793">
              <w:rPr>
                <w:rFonts w:ascii="Times New Roman" w:hAnsi="Times New Roman" w:cs="Times New Roman"/>
                <w:i/>
                <w:sz w:val="24"/>
                <w:szCs w:val="24"/>
                <w:lang w:val="en-US"/>
              </w:rPr>
              <w:t>Head of Dzerzhinsk Area Administration</w:t>
            </w: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Visit to the pilot project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Dzerzhinsk Administration</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rPr>
              <w:t>15.07</w:t>
            </w:r>
            <w:r w:rsidRPr="004C4793">
              <w:rPr>
                <w:rFonts w:ascii="Times New Roman" w:hAnsi="Times New Roman" w:cs="Times New Roman"/>
                <w:b/>
                <w:sz w:val="24"/>
                <w:szCs w:val="24"/>
                <w:lang w:val="en-US"/>
              </w:rPr>
              <w:t xml:space="preserve"> – 18.40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Departure to Moscow (by train)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14 (Wednesday)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Debriefing on mission outcome</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rPr>
                <w:rFonts w:ascii="Times New Roman" w:hAnsi="Times New Roman" w:cs="Times New Roman"/>
                <w:b/>
                <w:sz w:val="24"/>
                <w:szCs w:val="24"/>
                <w:lang w:val="en-US"/>
              </w:rPr>
            </w:pPr>
            <w:r w:rsidRPr="004C4793">
              <w:rPr>
                <w:rFonts w:ascii="Times New Roman" w:hAnsi="Times New Roman" w:cs="Times New Roman"/>
                <w:b/>
                <w:sz w:val="24"/>
                <w:szCs w:val="24"/>
                <w:lang w:val="en-US"/>
              </w:rPr>
              <w:t>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Departure for Airport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bl>
    <w:p w:rsidR="004C4793" w:rsidRPr="004C4793" w:rsidRDefault="004C4793" w:rsidP="004C4793">
      <w:pPr>
        <w:spacing w:before="60" w:after="60" w:line="240" w:lineRule="auto"/>
        <w:jc w:val="center"/>
        <w:rPr>
          <w:rFonts w:ascii="Times New Roman" w:hAnsi="Times New Roman" w:cs="Times New Roman"/>
          <w:sz w:val="24"/>
          <w:szCs w:val="24"/>
        </w:rPr>
      </w:pPr>
    </w:p>
    <w:p w:rsidR="004C4793" w:rsidRDefault="004C4793">
      <w:pPr>
        <w:rPr>
          <w:rFonts w:ascii="Times New Roman" w:hAnsi="Times New Roman" w:cs="Times New Roman"/>
          <w:sz w:val="24"/>
          <w:szCs w:val="24"/>
        </w:rPr>
      </w:pPr>
      <w:r>
        <w:rPr>
          <w:rFonts w:ascii="Times New Roman" w:hAnsi="Times New Roman" w:cs="Times New Roman"/>
          <w:sz w:val="24"/>
          <w:szCs w:val="24"/>
        </w:rPr>
        <w:br w:type="page"/>
      </w:r>
    </w:p>
    <w:p w:rsidR="00827BFF" w:rsidRPr="00EB078C" w:rsidRDefault="004C4793" w:rsidP="004C4793">
      <w:pPr>
        <w:spacing w:before="60" w:after="60" w:line="240" w:lineRule="auto"/>
        <w:jc w:val="both"/>
        <w:rPr>
          <w:rFonts w:ascii="Arial" w:hAnsi="Arial" w:cs="Arial"/>
          <w:b/>
          <w:sz w:val="24"/>
          <w:szCs w:val="24"/>
        </w:rPr>
      </w:pPr>
      <w:r w:rsidRPr="00EB078C">
        <w:rPr>
          <w:rFonts w:ascii="Arial" w:hAnsi="Arial" w:cs="Arial"/>
          <w:b/>
          <w:sz w:val="24"/>
          <w:szCs w:val="24"/>
        </w:rPr>
        <w:lastRenderedPageBreak/>
        <w:t>ANNEX 3</w:t>
      </w:r>
    </w:p>
    <w:p w:rsidR="004748F3" w:rsidRDefault="004748F3" w:rsidP="004748F3">
      <w:pPr>
        <w:spacing w:before="60" w:after="60" w:line="240" w:lineRule="auto"/>
        <w:ind w:right="-514"/>
        <w:jc w:val="center"/>
        <w:rPr>
          <w:rFonts w:ascii="Times New Roman" w:hAnsi="Times New Roman" w:cs="Times New Roman"/>
          <w:b/>
          <w:sz w:val="24"/>
          <w:szCs w:val="24"/>
        </w:rPr>
      </w:pPr>
    </w:p>
    <w:p w:rsidR="004748F3" w:rsidRPr="001C39EB" w:rsidRDefault="004748F3" w:rsidP="004748F3">
      <w:pPr>
        <w:spacing w:before="60" w:after="60" w:line="240" w:lineRule="auto"/>
        <w:ind w:right="-514"/>
        <w:jc w:val="center"/>
        <w:rPr>
          <w:rFonts w:ascii="Times New Roman" w:hAnsi="Times New Roman" w:cs="Times New Roman"/>
          <w:b/>
          <w:sz w:val="24"/>
          <w:szCs w:val="24"/>
        </w:rPr>
      </w:pPr>
      <w:r w:rsidRPr="001C39EB">
        <w:rPr>
          <w:rFonts w:ascii="Times New Roman" w:hAnsi="Times New Roman" w:cs="Times New Roman"/>
          <w:b/>
          <w:sz w:val="24"/>
          <w:szCs w:val="24"/>
        </w:rPr>
        <w:t>List of Persons Consulted</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Ministry of Energy</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Inyutsin, A. Y.</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Deputy Minister</w:t>
      </w:r>
    </w:p>
    <w:p w:rsidR="004748F3" w:rsidRPr="001C39EB" w:rsidRDefault="004748F3" w:rsidP="00EB078C">
      <w:pPr>
        <w:spacing w:before="60" w:after="240" w:line="240" w:lineRule="auto"/>
        <w:rPr>
          <w:rFonts w:ascii="Times New Roman" w:hAnsi="Times New Roman" w:cs="Times New Roman"/>
          <w:sz w:val="24"/>
          <w:szCs w:val="24"/>
        </w:rPr>
      </w:pPr>
      <w:r>
        <w:rPr>
          <w:rFonts w:ascii="Times New Roman" w:hAnsi="Times New Roman" w:cs="Times New Roman"/>
          <w:sz w:val="24"/>
          <w:szCs w:val="24"/>
        </w:rPr>
        <w:t>Mr Melnik</w:t>
      </w:r>
      <w:r w:rsidRPr="001C39EB">
        <w:rPr>
          <w:rFonts w:ascii="Times New Roman" w:hAnsi="Times New Roman" w:cs="Times New Roman"/>
          <w:sz w:val="24"/>
          <w:szCs w:val="24"/>
        </w:rPr>
        <w:t>ov, D. 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Assistant to Deputy Minister</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 xml:space="preserve">Moscow City </w:t>
      </w:r>
      <w:r>
        <w:rPr>
          <w:rFonts w:ascii="Times New Roman" w:hAnsi="Times New Roman" w:cs="Times New Roman"/>
          <w:b/>
          <w:sz w:val="24"/>
          <w:szCs w:val="24"/>
        </w:rPr>
        <w:t>Administration</w:t>
      </w:r>
    </w:p>
    <w:p w:rsidR="004748F3" w:rsidRPr="001C39EB" w:rsidRDefault="004748F3" w:rsidP="004748F3">
      <w:pPr>
        <w:spacing w:before="60" w:after="60" w:line="240" w:lineRule="auto"/>
        <w:rPr>
          <w:rFonts w:ascii="Times New Roman" w:hAnsi="Times New Roman" w:cs="Times New Roman"/>
          <w:color w:val="FF0000"/>
          <w:sz w:val="24"/>
          <w:szCs w:val="24"/>
        </w:rPr>
      </w:pPr>
      <w:r w:rsidRPr="001C39EB">
        <w:rPr>
          <w:rFonts w:ascii="Times New Roman" w:hAnsi="Times New Roman" w:cs="Times New Roman"/>
          <w:sz w:val="24"/>
          <w:szCs w:val="24"/>
        </w:rPr>
        <w:t>Mr Frolov, I.A.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 xml:space="preserve">Director, Department of Fuel </w:t>
      </w:r>
      <w:r>
        <w:rPr>
          <w:rFonts w:ascii="Times New Roman" w:hAnsi="Times New Roman" w:cs="Times New Roman"/>
          <w:sz w:val="24"/>
          <w:szCs w:val="24"/>
        </w:rPr>
        <w:t xml:space="preserve">and </w:t>
      </w:r>
      <w:r w:rsidRPr="001C39EB">
        <w:rPr>
          <w:rFonts w:ascii="Times New Roman" w:hAnsi="Times New Roman" w:cs="Times New Roman"/>
          <w:sz w:val="24"/>
          <w:szCs w:val="24"/>
        </w:rPr>
        <w:t>E</w:t>
      </w:r>
      <w:r>
        <w:rPr>
          <w:rFonts w:ascii="Times New Roman" w:hAnsi="Times New Roman" w:cs="Times New Roman"/>
          <w:sz w:val="24"/>
          <w:szCs w:val="24"/>
        </w:rPr>
        <w:t>nergy</w:t>
      </w:r>
    </w:p>
    <w:p w:rsidR="004748F3" w:rsidRDefault="004748F3" w:rsidP="00EB078C">
      <w:pPr>
        <w:spacing w:before="60" w:after="240" w:line="240" w:lineRule="auto"/>
        <w:ind w:right="-418"/>
        <w:rPr>
          <w:rFonts w:ascii="Times New Roman" w:hAnsi="Times New Roman" w:cs="Times New Roman"/>
          <w:sz w:val="24"/>
          <w:szCs w:val="24"/>
        </w:rPr>
      </w:pPr>
      <w:r w:rsidRPr="001C39EB">
        <w:rPr>
          <w:rFonts w:ascii="Times New Roman" w:hAnsi="Times New Roman" w:cs="Times New Roman"/>
          <w:sz w:val="24"/>
          <w:szCs w:val="24"/>
        </w:rPr>
        <w:t>Mr Tatarnikov, A. V.</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 xml:space="preserve">Deputy Manager, Department of Fuel </w:t>
      </w:r>
      <w:r w:rsidRPr="00B06A56">
        <w:rPr>
          <w:rFonts w:ascii="Times New Roman" w:hAnsi="Times New Roman" w:cs="Times New Roman"/>
          <w:sz w:val="24"/>
          <w:szCs w:val="24"/>
        </w:rPr>
        <w:t>and Energy</w:t>
      </w:r>
    </w:p>
    <w:p w:rsidR="004748F3" w:rsidRPr="001C39EB" w:rsidRDefault="004748F3" w:rsidP="004748F3">
      <w:pPr>
        <w:spacing w:before="60" w:after="60" w:line="240" w:lineRule="auto"/>
        <w:ind w:right="-424"/>
        <w:rPr>
          <w:rFonts w:ascii="Times New Roman" w:hAnsi="Times New Roman" w:cs="Times New Roman"/>
          <w:b/>
          <w:sz w:val="24"/>
          <w:szCs w:val="24"/>
        </w:rPr>
      </w:pPr>
      <w:r w:rsidRPr="001C39EB">
        <w:rPr>
          <w:rFonts w:ascii="Times New Roman" w:hAnsi="Times New Roman" w:cs="Times New Roman"/>
          <w:b/>
          <w:sz w:val="24"/>
          <w:szCs w:val="24"/>
        </w:rPr>
        <w:t>Chu</w:t>
      </w:r>
      <w:r w:rsidR="00EB078C">
        <w:rPr>
          <w:rFonts w:ascii="Times New Roman" w:hAnsi="Times New Roman" w:cs="Times New Roman"/>
          <w:b/>
          <w:sz w:val="24"/>
          <w:szCs w:val="24"/>
        </w:rPr>
        <w:t>vash</w:t>
      </w:r>
      <w:r w:rsidRPr="001C39EB">
        <w:rPr>
          <w:rFonts w:ascii="Times New Roman" w:hAnsi="Times New Roman" w:cs="Times New Roman"/>
          <w:b/>
          <w:sz w:val="24"/>
          <w:szCs w:val="24"/>
        </w:rPr>
        <w:t xml:space="preserve"> Republic</w:t>
      </w:r>
    </w:p>
    <w:p w:rsidR="004748F3" w:rsidRDefault="004748F3" w:rsidP="00EB078C">
      <w:pPr>
        <w:spacing w:before="60" w:after="240" w:line="240" w:lineRule="auto"/>
        <w:rPr>
          <w:rFonts w:ascii="Times New Roman" w:hAnsi="Times New Roman" w:cs="Times New Roman"/>
          <w:sz w:val="24"/>
          <w:szCs w:val="24"/>
        </w:rPr>
      </w:pPr>
      <w:r w:rsidRPr="001C39EB">
        <w:rPr>
          <w:rFonts w:ascii="Times New Roman" w:hAnsi="Times New Roman" w:cs="Times New Roman"/>
          <w:sz w:val="24"/>
          <w:szCs w:val="24"/>
        </w:rPr>
        <w:t>Mr Novichkov, S. N.</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Head, Shumerlya Administration</w:t>
      </w:r>
    </w:p>
    <w:p w:rsidR="004748F3" w:rsidRDefault="004748F3" w:rsidP="004748F3">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t>Dzerzh</w:t>
      </w:r>
      <w:r w:rsidRPr="00B06A56">
        <w:rPr>
          <w:rFonts w:ascii="Times New Roman" w:hAnsi="Times New Roman" w:cs="Times New Roman"/>
          <w:b/>
          <w:sz w:val="24"/>
          <w:szCs w:val="24"/>
        </w:rPr>
        <w:t>insk City Administration</w:t>
      </w:r>
    </w:p>
    <w:p w:rsidR="004748F3" w:rsidRPr="00F0627C" w:rsidRDefault="004748F3" w:rsidP="00EB078C">
      <w:pPr>
        <w:spacing w:before="60" w:after="240" w:line="240" w:lineRule="auto"/>
        <w:rPr>
          <w:rFonts w:ascii="Times New Roman" w:hAnsi="Times New Roman" w:cs="Times New Roman"/>
          <w:b/>
          <w:sz w:val="24"/>
          <w:szCs w:val="24"/>
        </w:rPr>
      </w:pPr>
      <w:r w:rsidRPr="00F0627C">
        <w:rPr>
          <w:rFonts w:ascii="Times New Roman" w:hAnsi="Times New Roman" w:cs="Times New Roman"/>
          <w:sz w:val="24"/>
          <w:szCs w:val="24"/>
        </w:rPr>
        <w:t>MrDry</w:t>
      </w:r>
      <w:r>
        <w:rPr>
          <w:rFonts w:ascii="Times New Roman" w:hAnsi="Times New Roman" w:cs="Times New Roman"/>
          <w:sz w:val="24"/>
          <w:szCs w:val="24"/>
        </w:rPr>
        <w:t>akhlov, A. Y.</w:t>
      </w:r>
      <w:r w:rsidRPr="00F0627C">
        <w:rPr>
          <w:rFonts w:ascii="Times New Roman" w:hAnsi="Times New Roman" w:cs="Times New Roman"/>
          <w:sz w:val="24"/>
          <w:szCs w:val="24"/>
        </w:rPr>
        <w:tab/>
      </w:r>
      <w:r w:rsidRPr="00F0627C">
        <w:rPr>
          <w:rFonts w:ascii="Times New Roman" w:hAnsi="Times New Roman" w:cs="Times New Roman"/>
          <w:sz w:val="24"/>
          <w:szCs w:val="24"/>
        </w:rPr>
        <w:tab/>
      </w:r>
      <w:r w:rsidRPr="00F0627C">
        <w:rPr>
          <w:rFonts w:ascii="Times New Roman" w:hAnsi="Times New Roman" w:cs="Times New Roman"/>
          <w:sz w:val="24"/>
          <w:szCs w:val="24"/>
        </w:rPr>
        <w:tab/>
      </w:r>
      <w:r>
        <w:rPr>
          <w:rFonts w:ascii="Times New Roman" w:hAnsi="Times New Roman" w:cs="Times New Roman"/>
          <w:sz w:val="24"/>
          <w:szCs w:val="24"/>
        </w:rPr>
        <w:tab/>
        <w:t>Head of Dzerzhinsk Area A</w:t>
      </w:r>
      <w:r w:rsidRPr="00F0627C">
        <w:rPr>
          <w:rFonts w:ascii="Times New Roman" w:hAnsi="Times New Roman" w:cs="Times New Roman"/>
          <w:sz w:val="24"/>
          <w:szCs w:val="24"/>
        </w:rPr>
        <w:t>dministration</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Sarov City Administration</w:t>
      </w:r>
    </w:p>
    <w:p w:rsidR="004748F3" w:rsidRPr="001C39EB" w:rsidRDefault="004748F3" w:rsidP="00EB078C">
      <w:pPr>
        <w:spacing w:before="60" w:after="240" w:line="240" w:lineRule="auto"/>
        <w:rPr>
          <w:rFonts w:ascii="Times New Roman" w:hAnsi="Times New Roman" w:cs="Times New Roman"/>
          <w:sz w:val="24"/>
          <w:szCs w:val="24"/>
        </w:rPr>
      </w:pPr>
      <w:r w:rsidRPr="001C39EB">
        <w:rPr>
          <w:rFonts w:ascii="Times New Roman" w:hAnsi="Times New Roman" w:cs="Times New Roman"/>
          <w:sz w:val="24"/>
          <w:szCs w:val="24"/>
        </w:rPr>
        <w:t>Mr Kuznetsov, A. V.</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Adviser to Head of Administration</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 xml:space="preserve">Moscow </w:t>
      </w:r>
      <w:r>
        <w:rPr>
          <w:rFonts w:ascii="Times New Roman" w:hAnsi="Times New Roman" w:cs="Times New Roman"/>
          <w:b/>
          <w:sz w:val="24"/>
          <w:szCs w:val="24"/>
        </w:rPr>
        <w:t xml:space="preserve">Power </w:t>
      </w:r>
      <w:r w:rsidRPr="001C39EB">
        <w:rPr>
          <w:rFonts w:ascii="Times New Roman" w:hAnsi="Times New Roman" w:cs="Times New Roman"/>
          <w:b/>
          <w:sz w:val="24"/>
          <w:szCs w:val="24"/>
        </w:rPr>
        <w:t>En</w:t>
      </w:r>
      <w:r>
        <w:rPr>
          <w:rFonts w:ascii="Times New Roman" w:hAnsi="Times New Roman" w:cs="Times New Roman"/>
          <w:b/>
          <w:sz w:val="24"/>
          <w:szCs w:val="24"/>
        </w:rPr>
        <w:t>gineering</w:t>
      </w:r>
      <w:r w:rsidRPr="001C39EB">
        <w:rPr>
          <w:rFonts w:ascii="Times New Roman" w:hAnsi="Times New Roman" w:cs="Times New Roman"/>
          <w:b/>
          <w:sz w:val="24"/>
          <w:szCs w:val="24"/>
        </w:rPr>
        <w:t xml:space="preserve"> Institute</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Polyakov, V. D.</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Faculty of Industrial Electronics</w:t>
      </w:r>
    </w:p>
    <w:p w:rsidR="004748F3" w:rsidRPr="001C39EB" w:rsidRDefault="004748F3" w:rsidP="00EB078C">
      <w:pPr>
        <w:spacing w:before="60" w:after="240" w:line="240" w:lineRule="auto"/>
        <w:ind w:left="4320" w:hanging="4320"/>
        <w:rPr>
          <w:rFonts w:ascii="Times New Roman" w:hAnsi="Times New Roman" w:cs="Times New Roman"/>
          <w:sz w:val="24"/>
          <w:szCs w:val="24"/>
        </w:rPr>
      </w:pPr>
      <w:r w:rsidRPr="001C39EB">
        <w:rPr>
          <w:rFonts w:ascii="Times New Roman" w:hAnsi="Times New Roman" w:cs="Times New Roman"/>
          <w:sz w:val="24"/>
          <w:szCs w:val="24"/>
        </w:rPr>
        <w:t>Ms Remizevich, T. V.</w:t>
      </w:r>
      <w:r w:rsidRPr="001C39EB">
        <w:rPr>
          <w:rFonts w:ascii="Times New Roman" w:hAnsi="Times New Roman" w:cs="Times New Roman"/>
          <w:sz w:val="24"/>
          <w:szCs w:val="24"/>
        </w:rPr>
        <w:tab/>
        <w:t>Technical Director, “Freescale Semiconductor” Research Centre</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EBRD</w:t>
      </w:r>
    </w:p>
    <w:p w:rsidR="004748F3" w:rsidRPr="001C39EB" w:rsidRDefault="004748F3" w:rsidP="00EB078C">
      <w:pPr>
        <w:spacing w:before="60" w:after="240" w:line="240" w:lineRule="auto"/>
        <w:rPr>
          <w:rFonts w:ascii="Times New Roman" w:hAnsi="Times New Roman" w:cs="Times New Roman"/>
          <w:sz w:val="24"/>
          <w:szCs w:val="24"/>
        </w:rPr>
      </w:pPr>
      <w:r w:rsidRPr="001C39EB">
        <w:rPr>
          <w:rFonts w:ascii="Times New Roman" w:hAnsi="Times New Roman" w:cs="Times New Roman"/>
          <w:sz w:val="24"/>
          <w:szCs w:val="24"/>
        </w:rPr>
        <w:t>Mr Alexei Zakharov</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Product Development Manager</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Private Sector</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Bogdanov, A. 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Deputy Director, Svetlana-Optoelectronica</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Borovkov, S.</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Senior Manager, Market Development, Philips</w:t>
      </w:r>
    </w:p>
    <w:p w:rsidR="004748F3" w:rsidRPr="001C39EB" w:rsidRDefault="004748F3" w:rsidP="004748F3">
      <w:pPr>
        <w:spacing w:before="60" w:after="60" w:line="240" w:lineRule="auto"/>
        <w:ind w:right="-514"/>
        <w:rPr>
          <w:rFonts w:ascii="Times New Roman" w:hAnsi="Times New Roman" w:cs="Times New Roman"/>
          <w:sz w:val="24"/>
          <w:szCs w:val="24"/>
        </w:rPr>
      </w:pPr>
      <w:r w:rsidRPr="001C39EB">
        <w:rPr>
          <w:rFonts w:ascii="Times New Roman" w:hAnsi="Times New Roman" w:cs="Times New Roman"/>
          <w:sz w:val="24"/>
          <w:szCs w:val="24"/>
        </w:rPr>
        <w:t>Mr Dolin, Evgeny</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Chairman, Russian LED &amp; SSL Industry Association</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Gvozdiev, S. M.</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Head, Design Office, Ecolight</w:t>
      </w:r>
    </w:p>
    <w:p w:rsidR="004748F3" w:rsidRPr="001C39EB" w:rsidRDefault="004748F3" w:rsidP="004748F3">
      <w:pPr>
        <w:spacing w:before="60" w:after="60" w:line="240" w:lineRule="auto"/>
        <w:ind w:left="4320" w:hanging="4320"/>
        <w:rPr>
          <w:rFonts w:ascii="Times New Roman" w:hAnsi="Times New Roman" w:cs="Times New Roman"/>
          <w:sz w:val="24"/>
          <w:szCs w:val="24"/>
        </w:rPr>
      </w:pPr>
      <w:r w:rsidRPr="001C39EB">
        <w:rPr>
          <w:rFonts w:ascii="Times New Roman" w:hAnsi="Times New Roman" w:cs="Times New Roman"/>
          <w:sz w:val="24"/>
          <w:szCs w:val="24"/>
        </w:rPr>
        <w:t>Mr Gvozdiev-Karelin, S. V.</w:t>
      </w:r>
      <w:r w:rsidRPr="001C39EB">
        <w:rPr>
          <w:rFonts w:ascii="Times New Roman" w:hAnsi="Times New Roman" w:cs="Times New Roman"/>
          <w:sz w:val="24"/>
          <w:szCs w:val="24"/>
        </w:rPr>
        <w:tab/>
        <w:t>Head of Department, Government Relations and Energy Efficiency, OSRAM</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sidRPr="001C39EB">
        <w:rPr>
          <w:rFonts w:ascii="Times New Roman" w:hAnsi="Times New Roman" w:cs="Times New Roman"/>
          <w:sz w:val="24"/>
          <w:szCs w:val="24"/>
        </w:rPr>
        <w:t>Mr Nikiforov, S. G.</w:t>
      </w:r>
      <w:r w:rsidRPr="001C39EB">
        <w:rPr>
          <w:rFonts w:ascii="Times New Roman" w:hAnsi="Times New Roman" w:cs="Times New Roman"/>
          <w:sz w:val="24"/>
          <w:szCs w:val="24"/>
        </w:rPr>
        <w:tab/>
        <w:t>Head of Light Equipment Certification Centre “ARHILIGHT”</w:t>
      </w:r>
    </w:p>
    <w:p w:rsidR="004748F3" w:rsidRPr="001C39EB" w:rsidRDefault="004748F3" w:rsidP="00EB078C">
      <w:pPr>
        <w:spacing w:before="60" w:after="240" w:line="240" w:lineRule="auto"/>
        <w:ind w:left="4320" w:hanging="4320"/>
        <w:rPr>
          <w:rFonts w:ascii="Times New Roman" w:hAnsi="Times New Roman" w:cs="Times New Roman"/>
          <w:sz w:val="24"/>
          <w:szCs w:val="24"/>
        </w:rPr>
      </w:pPr>
      <w:r w:rsidRPr="001C39EB">
        <w:rPr>
          <w:rFonts w:ascii="Times New Roman" w:hAnsi="Times New Roman" w:cs="Times New Roman"/>
          <w:sz w:val="24"/>
          <w:szCs w:val="24"/>
        </w:rPr>
        <w:t xml:space="preserve">Ms Plavskaya, D. D. </w:t>
      </w:r>
      <w:r w:rsidRPr="001C39EB">
        <w:rPr>
          <w:rFonts w:ascii="Times New Roman" w:hAnsi="Times New Roman" w:cs="Times New Roman"/>
          <w:sz w:val="24"/>
          <w:szCs w:val="24"/>
        </w:rPr>
        <w:tab/>
        <w:t>Expert in Technical Regulation and Standardisation, OPTOGAN</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UNDP Russia</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Ms Olofinskaya, N. E.</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Head of Environment Unit</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Shevchenko, A. S.</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Project Manager</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Ms Martynenko, Olga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Project Assistant</w:t>
      </w:r>
    </w:p>
    <w:p w:rsidR="004748F3" w:rsidRDefault="004748F3" w:rsidP="004748F3">
      <w:pPr>
        <w:spacing w:before="60" w:after="60" w:line="240" w:lineRule="auto"/>
        <w:ind w:left="4320" w:right="-604" w:hanging="4320"/>
        <w:rPr>
          <w:rFonts w:ascii="Times New Roman" w:hAnsi="Times New Roman" w:cs="Times New Roman"/>
          <w:sz w:val="24"/>
          <w:szCs w:val="24"/>
        </w:rPr>
      </w:pPr>
      <w:r w:rsidRPr="001C39EB">
        <w:rPr>
          <w:rFonts w:ascii="Times New Roman" w:hAnsi="Times New Roman" w:cs="Times New Roman"/>
          <w:sz w:val="24"/>
          <w:szCs w:val="24"/>
        </w:rPr>
        <w:t>Mr Averche</w:t>
      </w:r>
      <w:r>
        <w:rPr>
          <w:rFonts w:ascii="Times New Roman" w:hAnsi="Times New Roman" w:cs="Times New Roman"/>
          <w:sz w:val="24"/>
          <w:szCs w:val="24"/>
        </w:rPr>
        <w:t xml:space="preserve">nkov, A. A. </w:t>
      </w:r>
      <w:r>
        <w:rPr>
          <w:rFonts w:ascii="Times New Roman" w:hAnsi="Times New Roman" w:cs="Times New Roman"/>
          <w:sz w:val="24"/>
          <w:szCs w:val="24"/>
        </w:rPr>
        <w:tab/>
      </w:r>
      <w:r w:rsidRPr="001C39EB">
        <w:rPr>
          <w:rFonts w:ascii="Times New Roman" w:hAnsi="Times New Roman" w:cs="Times New Roman"/>
          <w:sz w:val="24"/>
          <w:szCs w:val="24"/>
        </w:rPr>
        <w:t>Senior Adviser, Energy Efficiency and Climate Change</w:t>
      </w:r>
    </w:p>
    <w:p w:rsidR="004748F3" w:rsidRDefault="004748F3" w:rsidP="004748F3">
      <w:pPr>
        <w:spacing w:before="60" w:after="60" w:line="240" w:lineRule="auto"/>
        <w:ind w:left="4320" w:right="-604" w:hanging="4320"/>
        <w:rPr>
          <w:rFonts w:ascii="Times New Roman" w:hAnsi="Times New Roman" w:cs="Times New Roman"/>
          <w:sz w:val="24"/>
          <w:szCs w:val="24"/>
        </w:rPr>
      </w:pPr>
      <w:r>
        <w:rPr>
          <w:rFonts w:ascii="Times New Roman" w:hAnsi="Times New Roman" w:cs="Times New Roman"/>
          <w:sz w:val="24"/>
          <w:szCs w:val="24"/>
        </w:rPr>
        <w:lastRenderedPageBreak/>
        <w:t>Mr Julian Aizenberg</w:t>
      </w:r>
      <w:r>
        <w:rPr>
          <w:rFonts w:ascii="Times New Roman" w:hAnsi="Times New Roman" w:cs="Times New Roman"/>
          <w:sz w:val="24"/>
          <w:szCs w:val="24"/>
        </w:rPr>
        <w:tab/>
        <w:t>Expert on Science and Market Monitoring (by phone)</w:t>
      </w:r>
    </w:p>
    <w:p w:rsidR="004748F3" w:rsidRPr="001C39EB" w:rsidRDefault="004748F3" w:rsidP="004748F3">
      <w:pPr>
        <w:spacing w:before="60" w:after="60" w:line="240" w:lineRule="auto"/>
        <w:ind w:left="4320" w:right="-604" w:hanging="4320"/>
        <w:rPr>
          <w:rFonts w:ascii="Times New Roman" w:hAnsi="Times New Roman" w:cs="Times New Roman"/>
          <w:sz w:val="24"/>
          <w:szCs w:val="24"/>
        </w:rPr>
      </w:pPr>
      <w:r>
        <w:rPr>
          <w:rFonts w:ascii="Times New Roman" w:hAnsi="Times New Roman" w:cs="Times New Roman"/>
          <w:sz w:val="24"/>
          <w:szCs w:val="24"/>
        </w:rPr>
        <w:t>Ms Tatiana Gorshkova</w:t>
      </w:r>
      <w:r>
        <w:rPr>
          <w:rFonts w:ascii="Times New Roman" w:hAnsi="Times New Roman" w:cs="Times New Roman"/>
          <w:sz w:val="24"/>
          <w:szCs w:val="24"/>
        </w:rPr>
        <w:tab/>
        <w:t>Expert on Test Laboratories (by phone)</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Pr>
          <w:rFonts w:ascii="Times New Roman" w:hAnsi="Times New Roman" w:cs="Times New Roman"/>
          <w:sz w:val="24"/>
          <w:szCs w:val="24"/>
        </w:rPr>
        <w:t>Ms Surovikina, E. M.</w:t>
      </w:r>
      <w:r>
        <w:rPr>
          <w:rFonts w:ascii="Times New Roman" w:hAnsi="Times New Roman" w:cs="Times New Roman"/>
          <w:sz w:val="24"/>
          <w:szCs w:val="24"/>
        </w:rPr>
        <w:tab/>
      </w:r>
      <w:r w:rsidRPr="001C39EB">
        <w:rPr>
          <w:rFonts w:ascii="Times New Roman" w:hAnsi="Times New Roman" w:cs="Times New Roman"/>
          <w:sz w:val="24"/>
          <w:szCs w:val="24"/>
        </w:rPr>
        <w:t>Communications Consultant, EE and Environment Unit</w:t>
      </w:r>
    </w:p>
    <w:p w:rsidR="004748F3" w:rsidRPr="001C39EB" w:rsidRDefault="004748F3" w:rsidP="004748F3">
      <w:pPr>
        <w:spacing w:before="60" w:after="60" w:line="240" w:lineRule="auto"/>
        <w:ind w:right="-514"/>
        <w:rPr>
          <w:rFonts w:ascii="Times New Roman" w:hAnsi="Times New Roman" w:cs="Times New Roman"/>
          <w:sz w:val="24"/>
          <w:szCs w:val="24"/>
        </w:rPr>
      </w:pPr>
      <w:r w:rsidRPr="001C39EB">
        <w:rPr>
          <w:rFonts w:ascii="Times New Roman" w:hAnsi="Times New Roman" w:cs="Times New Roman"/>
          <w:sz w:val="24"/>
          <w:szCs w:val="24"/>
        </w:rPr>
        <w:t>Mr Tikhonenko, Yury</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Moscow Pilot Project Coordinator</w:t>
      </w:r>
    </w:p>
    <w:p w:rsidR="004748F3" w:rsidRPr="001C39EB" w:rsidRDefault="004748F3" w:rsidP="00EB078C">
      <w:pPr>
        <w:spacing w:before="60" w:after="240" w:line="240" w:lineRule="auto"/>
        <w:ind w:right="-605"/>
        <w:rPr>
          <w:rFonts w:ascii="Times New Roman" w:hAnsi="Times New Roman" w:cs="Times New Roman"/>
          <w:sz w:val="24"/>
          <w:szCs w:val="24"/>
        </w:rPr>
      </w:pPr>
      <w:r w:rsidRPr="001C39EB">
        <w:rPr>
          <w:rFonts w:ascii="Times New Roman" w:hAnsi="Times New Roman" w:cs="Times New Roman"/>
          <w:sz w:val="24"/>
          <w:szCs w:val="24"/>
        </w:rPr>
        <w:t>Mr Zenyutich, E. 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Chief Technical Adviser (by phone)</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Others</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 xml:space="preserve">Mr Ganin, I.A. </w:t>
      </w:r>
      <w:r>
        <w:rPr>
          <w:rFonts w:ascii="Times New Roman" w:hAnsi="Times New Roman" w:cs="Times New Roman"/>
          <w:sz w:val="24"/>
          <w:szCs w:val="24"/>
        </w:rPr>
        <w:tab/>
      </w:r>
      <w:r w:rsidRPr="001C39EB">
        <w:rPr>
          <w:rFonts w:ascii="Times New Roman" w:hAnsi="Times New Roman" w:cs="Times New Roman"/>
          <w:sz w:val="24"/>
          <w:szCs w:val="24"/>
        </w:rPr>
        <w:t>Non-Commercial Partnership “Energy Efficient City”</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Gutbrod, Max</w:t>
      </w:r>
      <w:r>
        <w:rPr>
          <w:rFonts w:ascii="Times New Roman" w:hAnsi="Times New Roman" w:cs="Times New Roman"/>
          <w:sz w:val="24"/>
          <w:szCs w:val="24"/>
        </w:rPr>
        <w:tab/>
        <w:t>Baker &amp; McKenzie (by phone)</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Ketting, Jeroen</w:t>
      </w:r>
      <w:r>
        <w:rPr>
          <w:rFonts w:ascii="Times New Roman" w:hAnsi="Times New Roman" w:cs="Times New Roman"/>
          <w:sz w:val="24"/>
          <w:szCs w:val="24"/>
        </w:rPr>
        <w:tab/>
        <w:t>Director, Lighthouse Russia B. V.</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Loskutov, A. B.</w:t>
      </w:r>
      <w:r>
        <w:rPr>
          <w:rFonts w:ascii="Times New Roman" w:hAnsi="Times New Roman" w:cs="Times New Roman"/>
          <w:sz w:val="24"/>
          <w:szCs w:val="24"/>
        </w:rPr>
        <w:tab/>
        <w:t>Nizhny Novgorod State Technical University</w:t>
      </w:r>
    </w:p>
    <w:p w:rsidR="004748F3" w:rsidRPr="001C39EB"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Martynov, A. C.</w:t>
      </w:r>
      <w:r>
        <w:rPr>
          <w:rFonts w:ascii="Times New Roman" w:hAnsi="Times New Roman" w:cs="Times New Roman"/>
          <w:sz w:val="24"/>
          <w:szCs w:val="24"/>
        </w:rPr>
        <w:tab/>
        <w:t>Moderator, National Platform for Lighting (Interfax Information Group)</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Ms Nukusheva, Zura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UNEP/GEF “e</w:t>
      </w:r>
      <w:r w:rsidR="00E3290A">
        <w:rPr>
          <w:rFonts w:ascii="Times New Roman" w:hAnsi="Times New Roman" w:cs="Times New Roman"/>
          <w:sz w:val="24"/>
          <w:szCs w:val="24"/>
        </w:rPr>
        <w:t>n</w:t>
      </w:r>
      <w:r w:rsidRPr="001C39EB">
        <w:rPr>
          <w:rFonts w:ascii="Times New Roman" w:hAnsi="Times New Roman" w:cs="Times New Roman"/>
          <w:sz w:val="24"/>
          <w:szCs w:val="24"/>
        </w:rPr>
        <w:t>.lighten Initiative” (by phone)</w:t>
      </w:r>
    </w:p>
    <w:p w:rsidR="004748F3" w:rsidRDefault="004748F3" w:rsidP="004748F3">
      <w:pPr>
        <w:spacing w:before="60" w:after="60" w:line="240" w:lineRule="auto"/>
        <w:ind w:left="4320" w:right="-514" w:hanging="4320"/>
        <w:rPr>
          <w:rFonts w:ascii="Times New Roman" w:hAnsi="Times New Roman" w:cs="Times New Roman"/>
          <w:sz w:val="24"/>
          <w:szCs w:val="24"/>
        </w:rPr>
      </w:pPr>
      <w:r w:rsidRPr="001C39EB">
        <w:rPr>
          <w:rFonts w:ascii="Times New Roman" w:hAnsi="Times New Roman" w:cs="Times New Roman"/>
          <w:sz w:val="24"/>
          <w:szCs w:val="24"/>
        </w:rPr>
        <w:t>Mr Nurg</w:t>
      </w:r>
      <w:r>
        <w:rPr>
          <w:rFonts w:ascii="Times New Roman" w:hAnsi="Times New Roman" w:cs="Times New Roman"/>
          <w:sz w:val="24"/>
          <w:szCs w:val="24"/>
        </w:rPr>
        <w:t>aliyev, Syrym</w:t>
      </w:r>
      <w:r>
        <w:rPr>
          <w:rFonts w:ascii="Times New Roman" w:hAnsi="Times New Roman" w:cs="Times New Roman"/>
          <w:sz w:val="24"/>
          <w:szCs w:val="24"/>
        </w:rPr>
        <w:tab/>
      </w:r>
      <w:r w:rsidRPr="001C39EB">
        <w:rPr>
          <w:rFonts w:ascii="Times New Roman" w:hAnsi="Times New Roman" w:cs="Times New Roman"/>
          <w:sz w:val="24"/>
          <w:szCs w:val="24"/>
        </w:rPr>
        <w:t>Project Manager, EE Lighting Project, UNDP Kazakhstan</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Pr>
          <w:rFonts w:ascii="Times New Roman" w:hAnsi="Times New Roman" w:cs="Times New Roman"/>
          <w:sz w:val="24"/>
          <w:szCs w:val="24"/>
        </w:rPr>
        <w:t>Mr Sitnikov, Sergei</w:t>
      </w:r>
      <w:r>
        <w:rPr>
          <w:rFonts w:ascii="Times New Roman" w:hAnsi="Times New Roman" w:cs="Times New Roman"/>
          <w:sz w:val="24"/>
          <w:szCs w:val="24"/>
        </w:rPr>
        <w:tab/>
      </w:r>
      <w:r w:rsidRPr="00B33351">
        <w:rPr>
          <w:rFonts w:ascii="Times New Roman" w:hAnsi="Times New Roman" w:cs="Times New Roman"/>
          <w:sz w:val="24"/>
          <w:szCs w:val="24"/>
        </w:rPr>
        <w:t>Baker &amp; McKenzie (by phone)</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sidRPr="001C39EB">
        <w:rPr>
          <w:rFonts w:ascii="Times New Roman" w:hAnsi="Times New Roman" w:cs="Times New Roman"/>
          <w:sz w:val="24"/>
          <w:szCs w:val="24"/>
        </w:rPr>
        <w:t>Mr Va</w:t>
      </w:r>
      <w:r>
        <w:rPr>
          <w:rFonts w:ascii="Times New Roman" w:hAnsi="Times New Roman" w:cs="Times New Roman"/>
          <w:sz w:val="24"/>
          <w:szCs w:val="24"/>
        </w:rPr>
        <w:t xml:space="preserve">rga, S. I. </w:t>
      </w:r>
      <w:r>
        <w:rPr>
          <w:rFonts w:ascii="Times New Roman" w:hAnsi="Times New Roman" w:cs="Times New Roman"/>
          <w:sz w:val="24"/>
          <w:szCs w:val="24"/>
        </w:rPr>
        <w:tab/>
      </w:r>
      <w:r w:rsidRPr="001C39EB">
        <w:rPr>
          <w:rFonts w:ascii="Times New Roman" w:hAnsi="Times New Roman" w:cs="Times New Roman"/>
          <w:sz w:val="24"/>
          <w:szCs w:val="24"/>
        </w:rPr>
        <w:t>Project Manager, EE Lighting Project, UNDP Ukraine</w:t>
      </w:r>
    </w:p>
    <w:p w:rsidR="00EB078C" w:rsidRDefault="00EB078C">
      <w:pPr>
        <w:rPr>
          <w:rFonts w:ascii="Times New Roman" w:hAnsi="Times New Roman" w:cs="Times New Roman"/>
          <w:b/>
          <w:sz w:val="24"/>
          <w:szCs w:val="24"/>
        </w:rPr>
      </w:pPr>
      <w:r>
        <w:rPr>
          <w:rFonts w:ascii="Times New Roman" w:hAnsi="Times New Roman" w:cs="Times New Roman"/>
          <w:b/>
          <w:sz w:val="24"/>
          <w:szCs w:val="24"/>
        </w:rPr>
        <w:br w:type="page"/>
      </w:r>
    </w:p>
    <w:p w:rsidR="004C4793" w:rsidRPr="00EB078C" w:rsidRDefault="00EB078C" w:rsidP="004748F3">
      <w:pPr>
        <w:spacing w:before="60" w:after="60" w:line="240" w:lineRule="auto"/>
        <w:jc w:val="both"/>
        <w:rPr>
          <w:rFonts w:ascii="Arial" w:hAnsi="Arial" w:cs="Arial"/>
          <w:b/>
          <w:sz w:val="24"/>
          <w:szCs w:val="24"/>
        </w:rPr>
      </w:pPr>
      <w:r w:rsidRPr="00EB078C">
        <w:rPr>
          <w:rFonts w:ascii="Arial" w:hAnsi="Arial" w:cs="Arial"/>
          <w:b/>
          <w:sz w:val="24"/>
          <w:szCs w:val="24"/>
        </w:rPr>
        <w:lastRenderedPageBreak/>
        <w:t>ANNEX 4</w:t>
      </w:r>
    </w:p>
    <w:p w:rsidR="00EB078C" w:rsidRPr="00EB078C" w:rsidRDefault="00EB078C" w:rsidP="00EB078C">
      <w:pPr>
        <w:widowControl w:val="0"/>
        <w:autoSpaceDE w:val="0"/>
        <w:autoSpaceDN w:val="0"/>
        <w:adjustRightInd w:val="0"/>
        <w:spacing w:before="120" w:after="120" w:line="240" w:lineRule="auto"/>
        <w:ind w:left="-450" w:right="-716"/>
        <w:jc w:val="center"/>
        <w:rPr>
          <w:rFonts w:ascii="Times New Roman" w:hAnsi="Times New Roman" w:cs="Times New Roman"/>
          <w:b/>
          <w:sz w:val="24"/>
          <w:szCs w:val="24"/>
          <w:lang w:val="en-US"/>
        </w:rPr>
      </w:pPr>
      <w:r w:rsidRPr="00EB078C">
        <w:rPr>
          <w:rFonts w:ascii="Times New Roman" w:hAnsi="Times New Roman" w:cs="Times New Roman"/>
          <w:b/>
          <w:sz w:val="24"/>
          <w:szCs w:val="24"/>
          <w:lang w:val="en-US"/>
        </w:rPr>
        <w:t>List of documents consulted</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b/>
          <w:sz w:val="24"/>
          <w:szCs w:val="24"/>
          <w:lang w:val="en-US"/>
        </w:rPr>
      </w:pP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Project document: Transforming the Market for Energy Efficient Lighting.</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Inception Report.</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2012 Annual Project Review/Project Implementation Report</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2011 Annual Project Review/Project Implementation Report</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Project Budget Revisions</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Combined Delivery Reports for 2010, 2011 and 2012</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UNEP 2012 Toolkit: Achieving the Global Transition to Energy Efficient Lighting</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Summary of Presidential Decree # 889 of June 2008 “On Certain Measures for Increasing Energy and Ecological Efficiency of Russia’s Economy”.</w:t>
      </w:r>
    </w:p>
    <w:p w:rsidR="00EB078C" w:rsidRPr="00EB078C" w:rsidRDefault="00EB078C" w:rsidP="00EB078C">
      <w:pPr>
        <w:widowControl w:val="0"/>
        <w:autoSpaceDE w:val="0"/>
        <w:autoSpaceDN w:val="0"/>
        <w:adjustRightInd w:val="0"/>
        <w:spacing w:before="120" w:after="120" w:line="240" w:lineRule="auto"/>
        <w:ind w:left="-446" w:right="-720"/>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 xml:space="preserve">Summary of Federal Law No. 261 “On Energy Conservation and Energy Efficiency Improvement  and on Amending Some Legislative Acts of the Russian Federation” adopted by the State Duma in November 2009. </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Summary of SNiP (Construction Norms and Regulations) No. 23-05-95 on “Natural and Artificial Lighting”.</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Введение, (УЧЕБНОЕ ПОСОБИЕ): ЭНЕРГОЭФФЕКТИВНОЕ ЭЛЕКТРИЧЕСКОЕ ОСВЕЩЕНИЕ</w:t>
      </w:r>
    </w:p>
    <w:p w:rsidR="00EB078C" w:rsidRPr="00145EAB"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ru-RU"/>
        </w:rPr>
      </w:pPr>
    </w:p>
    <w:p w:rsidR="00EB078C" w:rsidRPr="00145EAB"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ru-RU"/>
        </w:rPr>
      </w:pP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The following documents provided by Project Manager/Project Assistant:</w:t>
      </w: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left="274" w:right="-720"/>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Постановление Правительства РФ от 20 июля 2011 г. </w:t>
      </w:r>
      <w:r w:rsidRPr="00EB078C">
        <w:rPr>
          <w:rFonts w:ascii="Times New Roman" w:hAnsi="Times New Roman" w:cs="Times New Roman"/>
          <w:sz w:val="24"/>
          <w:szCs w:val="24"/>
          <w:lang w:val="en-US"/>
        </w:rPr>
        <w:t>N</w:t>
      </w:r>
      <w:r w:rsidRPr="00EB078C">
        <w:rPr>
          <w:rFonts w:ascii="Times New Roman" w:hAnsi="Times New Roman" w:cs="Times New Roman"/>
          <w:sz w:val="24"/>
          <w:szCs w:val="24"/>
          <w:lang w:val="ru-RU"/>
        </w:rPr>
        <w:t xml:space="preserve"> 602  "Об утверждении требований к осветительным устройствам и электрическим лампам, используемым в цепях переменного тока в целях освещения".</w:t>
      </w:r>
    </w:p>
    <w:p w:rsidR="005D2328" w:rsidRPr="00EB078C" w:rsidRDefault="005D2328" w:rsidP="005D2328">
      <w:pPr>
        <w:pStyle w:val="ListParagraph"/>
        <w:widowControl w:val="0"/>
        <w:autoSpaceDE w:val="0"/>
        <w:autoSpaceDN w:val="0"/>
        <w:adjustRightInd w:val="0"/>
        <w:spacing w:before="240" w:after="240" w:line="240" w:lineRule="auto"/>
        <w:ind w:left="274" w:right="-720"/>
        <w:jc w:val="bot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Первоочередные меры повышения энергоэфффективности осветительных устройств в контексте выполнения ФЗ №261: Разработка и создание программы обеспечения соответствия</w:t>
      </w:r>
      <w:r w:rsidR="00E3290A" w:rsidRPr="00E3290A">
        <w:rPr>
          <w:rFonts w:ascii="Times New Roman" w:hAnsi="Times New Roman" w:cs="Times New Roman"/>
          <w:sz w:val="24"/>
          <w:szCs w:val="24"/>
          <w:lang w:val="ru-RU"/>
        </w:rPr>
        <w:t xml:space="preserve"> </w:t>
      </w:r>
      <w:r w:rsidRPr="00EB078C">
        <w:rPr>
          <w:rFonts w:ascii="Times New Roman" w:hAnsi="Times New Roman" w:cs="Times New Roman"/>
          <w:sz w:val="24"/>
          <w:szCs w:val="24"/>
          <w:lang w:val="ru-RU"/>
        </w:rPr>
        <w:t>требованиям энергоэффективности (программа соответствия), включая создание надлежащей нормативно-правовой и административной инфраструктуры.</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Постановление Правительства РФ от 31 декабря 2009 г.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ПРИЛОЖЕНИЕ к постановлению Правительства Российской Федерации от 31 декабря 2009 г.  №  1222: П Е Р Е Ч Е Н Ь видов товаров, на которые распространяется требование о содержании информации о классе энергетической эффективности в технической документации, прилагаемой к этим товарам, в их маркировке, на их этикетках.</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Постановление Правительства РФ от 31 декабря 2009 г. №1222: О видах и характеристиках товаров, информация о классе энергетической эффективности которых должна содержаться </w:t>
      </w:r>
      <w:r w:rsidRPr="00EB078C">
        <w:rPr>
          <w:rFonts w:ascii="Times New Roman" w:hAnsi="Times New Roman" w:cs="Times New Roman"/>
          <w:sz w:val="24"/>
          <w:szCs w:val="24"/>
          <w:lang w:val="ru-RU"/>
        </w:rPr>
        <w:lastRenderedPageBreak/>
        <w:t>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ТЕХНИЧЕСКОЕ ЗАДАНИЕ на выполнение работ «Разработка концепции создания сети национальных испытательных лабораторий светотехнической продукции».</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ПРАВИТЕЛЬСТВО РОССИЙСКОЙ </w:t>
      </w:r>
      <w:r w:rsidRPr="00EB078C">
        <w:rPr>
          <w:rFonts w:ascii="Times New Roman" w:hAnsi="Times New Roman" w:cs="Times New Roman"/>
          <w:sz w:val="24"/>
          <w:szCs w:val="24"/>
          <w:lang w:val="ru-RU"/>
        </w:rPr>
        <w:t>ФЕДЕРАЦИИ Р А С П О Р Я Ж Е Н И Е от 27 сентября 2012 г. №1794-р: Утвердить прилагаемый план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Н. И. Емельянов: Отчет по результатам исследования российского светотехнического рынка: электрических </w:t>
      </w:r>
      <w:r>
        <w:rPr>
          <w:rFonts w:ascii="Times New Roman" w:hAnsi="Times New Roman" w:cs="Times New Roman"/>
          <w:sz w:val="24"/>
          <w:szCs w:val="24"/>
          <w:lang w:val="ru-RU"/>
        </w:rPr>
        <w:t xml:space="preserve">ламп и </w:t>
      </w:r>
      <w:r w:rsidRPr="00EB078C">
        <w:rPr>
          <w:rFonts w:ascii="Times New Roman" w:hAnsi="Times New Roman" w:cs="Times New Roman"/>
          <w:sz w:val="24"/>
          <w:szCs w:val="24"/>
          <w:lang w:val="ru-RU"/>
        </w:rPr>
        <w:t>осветительных устройств в 2005 -  2010 годах.</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Отчет о выполнении 1-го этапа работ по теме «Разработка типовых технических решений энергоэффективного освещения для школ Москвы», Москва 2012.</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А.С. Шевченко: Отчет о проделанной рабо</w:t>
      </w:r>
      <w:r>
        <w:rPr>
          <w:rFonts w:ascii="Times New Roman" w:hAnsi="Times New Roman" w:cs="Times New Roman"/>
          <w:sz w:val="24"/>
          <w:szCs w:val="24"/>
          <w:lang w:val="ru-RU"/>
        </w:rPr>
        <w:t xml:space="preserve">те в третьемквартале2012г., 01 </w:t>
      </w:r>
      <w:r w:rsidRPr="00EB078C">
        <w:rPr>
          <w:rFonts w:ascii="Times New Roman" w:hAnsi="Times New Roman" w:cs="Times New Roman"/>
          <w:sz w:val="24"/>
          <w:szCs w:val="24"/>
          <w:lang w:val="ru-RU"/>
        </w:rPr>
        <w:t>октября 2012 г.</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Комплексный информационно </w:t>
      </w:r>
      <w:r>
        <w:rPr>
          <w:rFonts w:ascii="Times New Roman" w:hAnsi="Times New Roman" w:cs="Times New Roman"/>
          <w:sz w:val="24"/>
          <w:szCs w:val="24"/>
          <w:lang w:val="ru-RU"/>
        </w:rPr>
        <w:t>–</w:t>
      </w:r>
      <w:r w:rsidRPr="00EB078C">
        <w:rPr>
          <w:rFonts w:ascii="Times New Roman" w:hAnsi="Times New Roman" w:cs="Times New Roman"/>
          <w:sz w:val="24"/>
          <w:szCs w:val="24"/>
          <w:lang w:val="ru-RU"/>
        </w:rPr>
        <w:t xml:space="preserve"> образовательный проект по стимулированию энергосбережения в жилых домах Москвы и продвижению инновационных схем финансирования энергосбережения.</w:t>
      </w:r>
    </w:p>
    <w:p w:rsidR="005D2328" w:rsidRPr="005D2328" w:rsidRDefault="005D2328" w:rsidP="005D2328">
      <w:pPr>
        <w:pStyle w:val="ListParagraph"/>
        <w:rPr>
          <w:rFonts w:ascii="Times New Roman" w:hAnsi="Times New Roman" w:cs="Times New Roman"/>
          <w:sz w:val="24"/>
          <w:szCs w:val="24"/>
          <w:lang w:val="ru-RU"/>
        </w:rPr>
      </w:pPr>
    </w:p>
    <w:p w:rsidR="00EB078C" w:rsidRPr="00EB078C"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Project Work Plan 2012.</w:t>
      </w:r>
    </w:p>
    <w:p w:rsidR="00EB078C" w:rsidRPr="00EB078C" w:rsidRDefault="00EB078C" w:rsidP="00EB078C">
      <w:pPr>
        <w:pStyle w:val="ListParagraph"/>
        <w:spacing w:before="240" w:after="240" w:line="240" w:lineRule="auto"/>
        <w:rPr>
          <w:rFonts w:ascii="Times New Roman" w:hAnsi="Times New Roman" w:cs="Times New Roman"/>
          <w:sz w:val="24"/>
          <w:szCs w:val="24"/>
          <w:lang w:val="en-US"/>
        </w:rPr>
      </w:pPr>
    </w:p>
    <w:p w:rsidR="00EB078C" w:rsidRPr="00EB078C" w:rsidRDefault="00EB078C" w:rsidP="005D2328">
      <w:pPr>
        <w:pStyle w:val="ListParagraph"/>
        <w:widowControl w:val="0"/>
        <w:numPr>
          <w:ilvl w:val="0"/>
          <w:numId w:val="68"/>
        </w:numPr>
        <w:autoSpaceDE w:val="0"/>
        <w:autoSpaceDN w:val="0"/>
        <w:adjustRightInd w:val="0"/>
        <w:spacing w:before="240" w:after="240" w:line="240" w:lineRule="auto"/>
        <w:ind w:left="274" w:right="-720"/>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Tatiana Gorshkova: Survey of Metrology Laboratories at Production and Research facilities for testing energy efficient lighting equipment.</w:t>
      </w:r>
    </w:p>
    <w:p w:rsidR="00EB078C" w:rsidRPr="00EB078C" w:rsidRDefault="00EB078C" w:rsidP="00EB078C">
      <w:pPr>
        <w:pStyle w:val="ListParagraph"/>
        <w:spacing w:before="240" w:after="240" w:line="240" w:lineRule="auto"/>
        <w:rPr>
          <w:rFonts w:ascii="Times New Roman" w:hAnsi="Times New Roman" w:cs="Times New Roman"/>
          <w:sz w:val="24"/>
          <w:szCs w:val="24"/>
          <w:lang w:val="en-US"/>
        </w:rPr>
      </w:pPr>
    </w:p>
    <w:p w:rsidR="00EB078C" w:rsidRPr="00EB078C"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Brochures on 2012 Film Festivals re. Environment, organized by UNDP Russia (provided by Elena Surovikina).</w:t>
      </w:r>
    </w:p>
    <w:p w:rsid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sectPr w:rsidR="00EB078C" w:rsidSect="001F2A55">
          <w:pgSz w:w="11906" w:h="16838" w:code="9"/>
          <w:pgMar w:top="1440" w:right="1440" w:bottom="1440" w:left="1440" w:header="720" w:footer="720" w:gutter="0"/>
          <w:cols w:space="720"/>
          <w:docGrid w:linePitch="360"/>
        </w:sectPr>
      </w:pP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p>
    <w:p w:rsidR="00EB078C" w:rsidRPr="00EB078C" w:rsidRDefault="00EB078C" w:rsidP="00EB078C">
      <w:pPr>
        <w:widowControl w:val="0"/>
        <w:autoSpaceDE w:val="0"/>
        <w:autoSpaceDN w:val="0"/>
        <w:adjustRightInd w:val="0"/>
        <w:ind w:left="-450" w:right="-716"/>
        <w:jc w:val="both"/>
        <w:rPr>
          <w:rFonts w:ascii="Arial" w:hAnsi="Arial" w:cs="Arial"/>
          <w:b/>
          <w:sz w:val="24"/>
          <w:szCs w:val="24"/>
          <w:lang w:val="en-US"/>
        </w:rPr>
      </w:pPr>
      <w:r w:rsidRPr="00EB078C">
        <w:rPr>
          <w:rFonts w:ascii="Arial" w:hAnsi="Arial" w:cs="Arial"/>
          <w:b/>
          <w:sz w:val="24"/>
          <w:szCs w:val="24"/>
          <w:lang w:val="en-US"/>
        </w:rPr>
        <w:t>ANNEX 5</w:t>
      </w:r>
    </w:p>
    <w:p w:rsidR="00EB078C" w:rsidRPr="00EB078C" w:rsidRDefault="00EB078C" w:rsidP="00EB078C">
      <w:pPr>
        <w:widowControl w:val="0"/>
        <w:autoSpaceDE w:val="0"/>
        <w:autoSpaceDN w:val="0"/>
        <w:adjustRightInd w:val="0"/>
        <w:ind w:left="-450" w:right="-716"/>
        <w:jc w:val="center"/>
        <w:rPr>
          <w:rFonts w:ascii="Times New Roman" w:hAnsi="Times New Roman" w:cs="Times New Roman"/>
          <w:b/>
          <w:lang w:val="en-US"/>
        </w:rPr>
      </w:pPr>
      <w:r w:rsidRPr="00EB078C">
        <w:rPr>
          <w:rFonts w:ascii="Arial" w:hAnsi="Arial" w:cs="Arial"/>
          <w:b/>
        </w:rPr>
        <w:t>CO-FINANCING AND LEVERAGED RESOURCES</w:t>
      </w:r>
    </w:p>
    <w:tbl>
      <w:tblPr>
        <w:tblpPr w:leftFromText="180" w:rightFromText="180" w:vertAnchor="page" w:horzAnchor="margin" w:tblpY="310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900"/>
        <w:gridCol w:w="1080"/>
        <w:gridCol w:w="900"/>
        <w:gridCol w:w="1080"/>
        <w:gridCol w:w="990"/>
        <w:gridCol w:w="1080"/>
        <w:gridCol w:w="990"/>
        <w:gridCol w:w="1080"/>
        <w:gridCol w:w="1080"/>
      </w:tblGrid>
      <w:tr w:rsidR="00CF4761" w:rsidRPr="00926120" w:rsidTr="00CF4761">
        <w:trPr>
          <w:cantSplit/>
        </w:trPr>
        <w:tc>
          <w:tcPr>
            <w:tcW w:w="2448" w:type="dxa"/>
            <w:vMerge w:val="restart"/>
            <w:shd w:val="pct10" w:color="auto" w:fill="auto"/>
            <w:vAlign w:val="center"/>
          </w:tcPr>
          <w:p w:rsidR="00CF4761" w:rsidRPr="00926120" w:rsidRDefault="00CF4761" w:rsidP="00CF4761">
            <w:pPr>
              <w:spacing w:after="0" w:line="240" w:lineRule="auto"/>
              <w:jc w:val="center"/>
              <w:rPr>
                <w:b/>
                <w:bCs/>
              </w:rPr>
            </w:pPr>
            <w:r w:rsidRPr="00926120">
              <w:rPr>
                <w:b/>
                <w:bCs/>
              </w:rPr>
              <w:t>Co financing</w:t>
            </w:r>
            <w:r w:rsidRPr="00926120">
              <w:rPr>
                <w:b/>
                <w:bCs/>
              </w:rPr>
              <w:br/>
              <w:t>(Type/Source)</w:t>
            </w:r>
          </w:p>
        </w:tc>
        <w:tc>
          <w:tcPr>
            <w:tcW w:w="216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IA own</w:t>
            </w:r>
            <w:r w:rsidRPr="00926120">
              <w:rPr>
                <w:b/>
                <w:bCs/>
              </w:rPr>
              <w:br/>
              <w:t xml:space="preserve"> Financing</w:t>
            </w:r>
            <w:r w:rsidRPr="00926120">
              <w:rPr>
                <w:b/>
                <w:bCs/>
              </w:rPr>
              <w:br/>
              <w:t>(mill US$)</w:t>
            </w:r>
          </w:p>
        </w:tc>
        <w:tc>
          <w:tcPr>
            <w:tcW w:w="198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Government</w:t>
            </w:r>
            <w:r w:rsidRPr="00926120">
              <w:rPr>
                <w:b/>
                <w:bCs/>
              </w:rPr>
              <w:br/>
            </w:r>
          </w:p>
          <w:p w:rsidR="00CF4761" w:rsidRPr="00926120" w:rsidRDefault="00CF4761" w:rsidP="00CF4761">
            <w:pPr>
              <w:spacing w:after="0" w:line="240" w:lineRule="auto"/>
              <w:jc w:val="center"/>
              <w:rPr>
                <w:b/>
                <w:bCs/>
              </w:rPr>
            </w:pPr>
            <w:r w:rsidRPr="00926120">
              <w:rPr>
                <w:b/>
                <w:bCs/>
              </w:rPr>
              <w:t>(mill US$)</w:t>
            </w:r>
          </w:p>
        </w:tc>
        <w:tc>
          <w:tcPr>
            <w:tcW w:w="207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Other*</w:t>
            </w:r>
            <w:r w:rsidRPr="00926120">
              <w:rPr>
                <w:b/>
                <w:bCs/>
              </w:rPr>
              <w:br/>
            </w:r>
          </w:p>
          <w:p w:rsidR="00CF4761" w:rsidRPr="00926120" w:rsidRDefault="00CF4761" w:rsidP="00CF4761">
            <w:pPr>
              <w:spacing w:after="0" w:line="240" w:lineRule="auto"/>
              <w:jc w:val="center"/>
              <w:rPr>
                <w:b/>
                <w:bCs/>
              </w:rPr>
            </w:pPr>
            <w:r w:rsidRPr="00926120">
              <w:rPr>
                <w:b/>
                <w:bCs/>
              </w:rPr>
              <w:t>(mill US$)</w:t>
            </w:r>
          </w:p>
        </w:tc>
        <w:tc>
          <w:tcPr>
            <w:tcW w:w="207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Total</w:t>
            </w:r>
            <w:r w:rsidRPr="00926120">
              <w:rPr>
                <w:b/>
                <w:bCs/>
              </w:rPr>
              <w:br/>
            </w:r>
            <w:r w:rsidRPr="00926120">
              <w:rPr>
                <w:b/>
                <w:bCs/>
              </w:rPr>
              <w:br/>
              <w:t>(mill US$)</w:t>
            </w:r>
          </w:p>
        </w:tc>
        <w:tc>
          <w:tcPr>
            <w:tcW w:w="216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Total</w:t>
            </w:r>
          </w:p>
          <w:p w:rsidR="00CF4761" w:rsidRPr="00926120" w:rsidRDefault="00CF4761" w:rsidP="00CF4761">
            <w:pPr>
              <w:spacing w:after="0" w:line="240" w:lineRule="auto"/>
              <w:jc w:val="center"/>
              <w:rPr>
                <w:b/>
                <w:bCs/>
              </w:rPr>
            </w:pPr>
            <w:r w:rsidRPr="00926120">
              <w:rPr>
                <w:b/>
                <w:bCs/>
              </w:rPr>
              <w:t>Disbursement</w:t>
            </w:r>
            <w:r w:rsidRPr="00926120">
              <w:rPr>
                <w:b/>
                <w:bCs/>
              </w:rPr>
              <w:br/>
              <w:t>(mill US$)</w:t>
            </w:r>
          </w:p>
        </w:tc>
      </w:tr>
      <w:tr w:rsidR="00CF4761" w:rsidRPr="00926120" w:rsidTr="00CF4761">
        <w:trPr>
          <w:cantSplit/>
        </w:trPr>
        <w:tc>
          <w:tcPr>
            <w:tcW w:w="2448" w:type="dxa"/>
            <w:vMerge/>
          </w:tcPr>
          <w:p w:rsidR="00CF4761" w:rsidRPr="00926120" w:rsidRDefault="00CF4761" w:rsidP="00CF4761">
            <w:pPr>
              <w:spacing w:after="0" w:line="240" w:lineRule="auto"/>
            </w:pPr>
          </w:p>
        </w:tc>
        <w:tc>
          <w:tcPr>
            <w:tcW w:w="1260" w:type="dxa"/>
            <w:shd w:val="pct12" w:color="auto" w:fill="auto"/>
          </w:tcPr>
          <w:p w:rsidR="00CF4761" w:rsidRPr="00926120" w:rsidRDefault="00CF4761" w:rsidP="00CF4761">
            <w:pPr>
              <w:pStyle w:val="Heading8"/>
              <w:spacing w:before="0" w:after="0"/>
              <w:rPr>
                <w:b/>
                <w:lang w:val="en-US"/>
              </w:rPr>
            </w:pPr>
            <w:r w:rsidRPr="00926120">
              <w:rPr>
                <w:b/>
                <w:lang w:val="en-US"/>
              </w:rPr>
              <w:t>Planned**</w:t>
            </w:r>
          </w:p>
        </w:tc>
        <w:tc>
          <w:tcPr>
            <w:tcW w:w="90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90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99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99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1080" w:type="dxa"/>
            <w:shd w:val="pct12" w:color="auto" w:fill="auto"/>
          </w:tcPr>
          <w:p w:rsidR="00CF4761" w:rsidRPr="00926120" w:rsidRDefault="00CF4761" w:rsidP="00CF4761">
            <w:pPr>
              <w:pStyle w:val="Heading8"/>
              <w:spacing w:before="0" w:after="0"/>
              <w:rPr>
                <w:b/>
                <w:lang w:val="en-US"/>
              </w:rPr>
            </w:pPr>
            <w:r w:rsidRPr="00926120">
              <w:rPr>
                <w:b/>
                <w:lang w:val="en-US"/>
              </w:rPr>
              <w:t>Actual</w:t>
            </w: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Grants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 xml:space="preserve">Loans/Concessional (compared to market rate) </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Credits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Equity investments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In-kind support</w:t>
            </w:r>
          </w:p>
        </w:tc>
        <w:tc>
          <w:tcPr>
            <w:tcW w:w="1260" w:type="dxa"/>
          </w:tcPr>
          <w:p w:rsidR="00CF4761" w:rsidRPr="00926120" w:rsidRDefault="00CF4761" w:rsidP="00CF4761">
            <w:pPr>
              <w:spacing w:after="0" w:line="240" w:lineRule="auto"/>
            </w:pPr>
            <w:r w:rsidRPr="00926120">
              <w:t>n/a</w:t>
            </w:r>
          </w:p>
        </w:tc>
        <w:tc>
          <w:tcPr>
            <w:tcW w:w="900" w:type="dxa"/>
          </w:tcPr>
          <w:p w:rsidR="00CF4761" w:rsidRPr="00926120" w:rsidRDefault="00CF4761" w:rsidP="00CF4761">
            <w:pPr>
              <w:spacing w:after="0" w:line="240" w:lineRule="auto"/>
            </w:pPr>
            <w:r w:rsidRPr="00926120">
              <w:t>n/a</w:t>
            </w:r>
          </w:p>
        </w:tc>
        <w:tc>
          <w:tcPr>
            <w:tcW w:w="1080" w:type="dxa"/>
          </w:tcPr>
          <w:p w:rsidR="00CF4761" w:rsidRPr="00926120" w:rsidRDefault="00CF4761" w:rsidP="00CF4761">
            <w:pPr>
              <w:spacing w:after="0" w:line="240" w:lineRule="auto"/>
              <w:jc w:val="center"/>
            </w:pPr>
            <w:r w:rsidRPr="00926120">
              <w:t>44.750</w:t>
            </w:r>
          </w:p>
        </w:tc>
        <w:tc>
          <w:tcPr>
            <w:tcW w:w="900" w:type="dxa"/>
          </w:tcPr>
          <w:p w:rsidR="00CF4761" w:rsidRPr="00926120" w:rsidRDefault="00CF4761" w:rsidP="00CF4761">
            <w:pPr>
              <w:spacing w:after="0" w:line="240" w:lineRule="auto"/>
              <w:rPr>
                <w:vertAlign w:val="superscript"/>
              </w:rPr>
            </w:pPr>
            <w:r w:rsidRPr="00926120">
              <w:t>8.093</w:t>
            </w:r>
            <w:r w:rsidRPr="00926120">
              <w:rPr>
                <w:vertAlign w:val="superscript"/>
              </w:rPr>
              <w:t>1</w:t>
            </w:r>
          </w:p>
        </w:tc>
        <w:tc>
          <w:tcPr>
            <w:tcW w:w="1080" w:type="dxa"/>
          </w:tcPr>
          <w:p w:rsidR="00CF4761" w:rsidRPr="00926120" w:rsidRDefault="00CF4761" w:rsidP="00CF4761">
            <w:pPr>
              <w:spacing w:after="0" w:line="240" w:lineRule="auto"/>
              <w:jc w:val="center"/>
            </w:pPr>
            <w:r w:rsidRPr="00926120">
              <w:t>20.980</w:t>
            </w:r>
          </w:p>
        </w:tc>
        <w:tc>
          <w:tcPr>
            <w:tcW w:w="990" w:type="dxa"/>
          </w:tcPr>
          <w:p w:rsidR="00CF4761" w:rsidRPr="00926120" w:rsidRDefault="00CF4761" w:rsidP="00CF4761">
            <w:pPr>
              <w:spacing w:after="0" w:line="240" w:lineRule="auto"/>
              <w:rPr>
                <w:vertAlign w:val="superscript"/>
              </w:rPr>
            </w:pPr>
            <w:r w:rsidRPr="00926120">
              <w:t>19.950</w:t>
            </w:r>
            <w:r w:rsidRPr="00926120">
              <w:rPr>
                <w:vertAlign w:val="superscript"/>
              </w:rPr>
              <w:t>2</w:t>
            </w:r>
          </w:p>
        </w:tc>
        <w:tc>
          <w:tcPr>
            <w:tcW w:w="1080" w:type="dxa"/>
          </w:tcPr>
          <w:p w:rsidR="00CF4761" w:rsidRPr="00926120" w:rsidRDefault="00CF4761" w:rsidP="00CF4761">
            <w:pPr>
              <w:spacing w:after="0" w:line="240" w:lineRule="auto"/>
              <w:jc w:val="center"/>
            </w:pPr>
            <w:r w:rsidRPr="00926120">
              <w:t>65.730</w:t>
            </w:r>
          </w:p>
        </w:tc>
        <w:tc>
          <w:tcPr>
            <w:tcW w:w="990" w:type="dxa"/>
          </w:tcPr>
          <w:p w:rsidR="00CF4761" w:rsidRPr="00926120" w:rsidRDefault="00CF4761" w:rsidP="00CF4761">
            <w:pPr>
              <w:spacing w:after="0" w:line="240" w:lineRule="auto"/>
            </w:pPr>
            <w:r w:rsidRPr="00926120">
              <w:t>28.043</w:t>
            </w:r>
          </w:p>
        </w:tc>
        <w:tc>
          <w:tcPr>
            <w:tcW w:w="1080" w:type="dxa"/>
          </w:tcPr>
          <w:p w:rsidR="00CF4761" w:rsidRPr="00926120" w:rsidRDefault="00CF4761" w:rsidP="00CF4761">
            <w:pPr>
              <w:spacing w:after="0" w:line="240" w:lineRule="auto"/>
            </w:pPr>
            <w:r w:rsidRPr="00926120">
              <w:t>n/a</w:t>
            </w:r>
          </w:p>
        </w:tc>
        <w:tc>
          <w:tcPr>
            <w:tcW w:w="1080" w:type="dxa"/>
          </w:tcPr>
          <w:p w:rsidR="00CF4761" w:rsidRPr="00926120" w:rsidRDefault="00CF4761" w:rsidP="00CF4761">
            <w:pPr>
              <w:spacing w:after="0" w:line="240" w:lineRule="auto"/>
            </w:pPr>
            <w:r w:rsidRPr="00926120">
              <w:t>n/a</w:t>
            </w: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Other types ***</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CF4761">
            <w:pPr>
              <w:pStyle w:val="Heading1"/>
              <w:rPr>
                <w:lang w:val="en-US"/>
              </w:rPr>
            </w:pPr>
            <w:r w:rsidRPr="00926120">
              <w:rPr>
                <w:lang w:val="en-US"/>
              </w:rPr>
              <w:t>Totals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jc w:val="center"/>
            </w:pPr>
            <w:r w:rsidRPr="00926120">
              <w:t>44.750</w:t>
            </w:r>
          </w:p>
        </w:tc>
        <w:tc>
          <w:tcPr>
            <w:tcW w:w="900" w:type="dxa"/>
          </w:tcPr>
          <w:p w:rsidR="00CF4761" w:rsidRPr="00926120" w:rsidRDefault="00CF4761" w:rsidP="00CF4761">
            <w:pPr>
              <w:spacing w:after="0" w:line="240" w:lineRule="auto"/>
              <w:rPr>
                <w:vertAlign w:val="superscript"/>
              </w:rPr>
            </w:pPr>
            <w:r w:rsidRPr="00926120">
              <w:t>7.693</w:t>
            </w:r>
          </w:p>
        </w:tc>
        <w:tc>
          <w:tcPr>
            <w:tcW w:w="1080" w:type="dxa"/>
          </w:tcPr>
          <w:p w:rsidR="00CF4761" w:rsidRPr="00926120" w:rsidRDefault="00CF4761" w:rsidP="00CF4761">
            <w:pPr>
              <w:spacing w:after="0" w:line="240" w:lineRule="auto"/>
              <w:jc w:val="center"/>
            </w:pPr>
            <w:r w:rsidRPr="00926120">
              <w:t>20.980</w:t>
            </w:r>
          </w:p>
        </w:tc>
        <w:tc>
          <w:tcPr>
            <w:tcW w:w="990" w:type="dxa"/>
          </w:tcPr>
          <w:p w:rsidR="00CF4761" w:rsidRPr="00926120" w:rsidRDefault="00CF4761" w:rsidP="00CF4761">
            <w:pPr>
              <w:spacing w:after="0" w:line="240" w:lineRule="auto"/>
              <w:rPr>
                <w:vertAlign w:val="superscript"/>
              </w:rPr>
            </w:pPr>
            <w:r w:rsidRPr="00926120">
              <w:t>20.450</w:t>
            </w:r>
          </w:p>
        </w:tc>
        <w:tc>
          <w:tcPr>
            <w:tcW w:w="1080" w:type="dxa"/>
          </w:tcPr>
          <w:p w:rsidR="00CF4761" w:rsidRPr="00926120" w:rsidRDefault="00CF4761" w:rsidP="00CF4761">
            <w:pPr>
              <w:spacing w:after="0" w:line="240" w:lineRule="auto"/>
              <w:jc w:val="center"/>
            </w:pPr>
            <w:r w:rsidRPr="00926120">
              <w:t>65.730</w:t>
            </w:r>
          </w:p>
        </w:tc>
        <w:tc>
          <w:tcPr>
            <w:tcW w:w="990" w:type="dxa"/>
          </w:tcPr>
          <w:p w:rsidR="00CF4761" w:rsidRPr="00926120" w:rsidRDefault="00CF4761" w:rsidP="00CF4761">
            <w:pPr>
              <w:spacing w:after="0" w:line="240" w:lineRule="auto"/>
            </w:pPr>
            <w:r w:rsidRPr="00926120">
              <w:t>28.413</w:t>
            </w: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bl>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b/>
          <w:sz w:val="24"/>
          <w:szCs w:val="24"/>
        </w:rPr>
        <w:t>*</w:t>
      </w:r>
      <w:r w:rsidRPr="00CF4761">
        <w:rPr>
          <w:rFonts w:ascii="Times New Roman" w:hAnsi="Times New Roman" w:cs="Times New Roman"/>
          <w:sz w:val="24"/>
          <w:szCs w:val="24"/>
        </w:rPr>
        <w:t>Other is referred to contributions mobilized for the project from other multilateral agencies, bilateral development cooperation agencies, NGOs, the private sector and beneficiaries.</w:t>
      </w:r>
    </w:p>
    <w:p w:rsidR="00CF4761" w:rsidRPr="00CF4761" w:rsidRDefault="00CF4761" w:rsidP="00CF4761">
      <w:pPr>
        <w:spacing w:after="0" w:line="240" w:lineRule="auto"/>
        <w:ind w:left="-90" w:firstLine="708"/>
        <w:rPr>
          <w:rFonts w:ascii="Times New Roman" w:hAnsi="Times New Roman" w:cs="Times New Roman"/>
          <w:sz w:val="24"/>
          <w:szCs w:val="24"/>
        </w:rPr>
      </w:pPr>
      <w:r w:rsidRPr="00CF4761">
        <w:rPr>
          <w:rFonts w:ascii="Times New Roman" w:hAnsi="Times New Roman" w:cs="Times New Roman"/>
          <w:b/>
          <w:sz w:val="24"/>
          <w:szCs w:val="24"/>
        </w:rPr>
        <w:t>**</w:t>
      </w:r>
      <w:r w:rsidRPr="00CF4761">
        <w:rPr>
          <w:rFonts w:ascii="Times New Roman" w:hAnsi="Times New Roman" w:cs="Times New Roman"/>
          <w:sz w:val="24"/>
          <w:szCs w:val="24"/>
        </w:rPr>
        <w:t xml:space="preserve"> Planned stands for co-financing proposed at CEO endorsement</w:t>
      </w:r>
    </w:p>
    <w:p w:rsidR="00CF4761" w:rsidRPr="00CF4761" w:rsidRDefault="00CF4761" w:rsidP="00CF4761">
      <w:pPr>
        <w:spacing w:after="0" w:line="240" w:lineRule="auto"/>
        <w:ind w:left="-90" w:right="370" w:firstLine="708"/>
        <w:rPr>
          <w:rFonts w:ascii="Times New Roman" w:hAnsi="Times New Roman" w:cs="Times New Roman"/>
          <w:sz w:val="24"/>
          <w:szCs w:val="24"/>
        </w:rPr>
      </w:pPr>
      <w:r w:rsidRPr="00CF4761">
        <w:rPr>
          <w:rFonts w:ascii="Times New Roman" w:hAnsi="Times New Roman" w:cs="Times New Roman"/>
          <w:b/>
          <w:sz w:val="24"/>
          <w:szCs w:val="24"/>
        </w:rPr>
        <w:t>***</w:t>
      </w:r>
      <w:r w:rsidRPr="00CF4761">
        <w:rPr>
          <w:rFonts w:ascii="Times New Roman" w:hAnsi="Times New Roman" w:cs="Times New Roman"/>
          <w:sz w:val="24"/>
          <w:szCs w:val="24"/>
        </w:rPr>
        <w:t xml:space="preserve"> Please briefly describe other types of co-financing identified</w:t>
      </w:r>
    </w:p>
    <w:p w:rsidR="00CF4761" w:rsidRPr="00CF4761" w:rsidRDefault="00CF4761" w:rsidP="00CF4761">
      <w:pPr>
        <w:spacing w:after="0" w:line="240" w:lineRule="auto"/>
        <w:ind w:left="-90"/>
        <w:rPr>
          <w:rFonts w:ascii="Times New Roman" w:hAnsi="Times New Roman" w:cs="Times New Roman"/>
          <w:sz w:val="24"/>
          <w:szCs w:val="24"/>
        </w:rPr>
      </w:pPr>
    </w:p>
    <w:p w:rsidR="00CF4761" w:rsidRPr="00CF4761" w:rsidRDefault="00CF4761" w:rsidP="00F0776C">
      <w:pPr>
        <w:numPr>
          <w:ilvl w:val="0"/>
          <w:numId w:val="69"/>
        </w:num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Shumerlya Administration – USD 157,000.00</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Sarov Administration – USD 330,000.00</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Dzerzhinsk Administration – USD 400,000.00</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Moscow City Government – USD 7,206,000.00</w:t>
      </w:r>
    </w:p>
    <w:p w:rsidR="00CF4761" w:rsidRPr="00CF4761" w:rsidRDefault="00CF4761" w:rsidP="00CF4761">
      <w:pPr>
        <w:spacing w:after="0" w:line="240" w:lineRule="auto"/>
        <w:ind w:left="-90"/>
        <w:rPr>
          <w:rFonts w:ascii="Times New Roman" w:hAnsi="Times New Roman" w:cs="Times New Roman"/>
          <w:sz w:val="24"/>
          <w:szCs w:val="24"/>
        </w:rPr>
      </w:pPr>
    </w:p>
    <w:p w:rsidR="00CF4761" w:rsidRPr="00CF4761" w:rsidRDefault="00CF4761" w:rsidP="00F0776C">
      <w:pPr>
        <w:numPr>
          <w:ilvl w:val="0"/>
          <w:numId w:val="69"/>
        </w:num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OSRAM – USD 19,950,000</w:t>
      </w:r>
    </w:p>
    <w:p w:rsidR="00CF4761" w:rsidRPr="00CF4761" w:rsidRDefault="00CF4761" w:rsidP="00CF4761">
      <w:pPr>
        <w:pStyle w:val="Heading2"/>
        <w:spacing w:before="0" w:after="0"/>
        <w:ind w:left="-90"/>
        <w:rPr>
          <w:rFonts w:ascii="Times New Roman" w:hAnsi="Times New Roman"/>
          <w:i w:val="0"/>
          <w:sz w:val="24"/>
          <w:szCs w:val="24"/>
        </w:rPr>
      </w:pPr>
      <w:r w:rsidRPr="00CF4761">
        <w:rPr>
          <w:rFonts w:ascii="Times New Roman" w:hAnsi="Times New Roman"/>
          <w:i w:val="0"/>
          <w:sz w:val="24"/>
          <w:szCs w:val="24"/>
        </w:rPr>
        <w:lastRenderedPageBreak/>
        <w:t>Leveraged Resources</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CF4761" w:rsidRPr="00CF4761" w:rsidRDefault="00CF4761" w:rsidP="00CF4761">
      <w:pPr>
        <w:spacing w:after="0" w:line="240" w:lineRule="auto"/>
        <w:ind w:left="-90"/>
        <w:rPr>
          <w:rFonts w:ascii="Times New Roman" w:hAnsi="Times New Roman" w:cs="Times New Roman"/>
          <w:b/>
          <w:sz w:val="24"/>
          <w:szCs w:val="24"/>
        </w:rPr>
      </w:pPr>
    </w:p>
    <w:p w:rsidR="00CF4761" w:rsidRPr="00CF4761" w:rsidRDefault="00CF4761" w:rsidP="00CF4761">
      <w:pPr>
        <w:spacing w:after="0" w:line="240" w:lineRule="auto"/>
        <w:ind w:left="-90"/>
        <w:rPr>
          <w:rFonts w:ascii="Times New Roman" w:hAnsi="Times New Roman" w:cs="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0"/>
        <w:gridCol w:w="5939"/>
        <w:gridCol w:w="3340"/>
        <w:gridCol w:w="1755"/>
      </w:tblGrid>
      <w:tr w:rsidR="00CF4761" w:rsidRPr="00926120" w:rsidTr="00145EAB">
        <w:tc>
          <w:tcPr>
            <w:tcW w:w="2898" w:type="dxa"/>
          </w:tcPr>
          <w:p w:rsidR="00CF4761" w:rsidRPr="00926120" w:rsidRDefault="00CF4761" w:rsidP="00CF4761">
            <w:pPr>
              <w:spacing w:after="0" w:line="240" w:lineRule="auto"/>
              <w:rPr>
                <w:b/>
              </w:rPr>
            </w:pPr>
            <w:r w:rsidRPr="00926120">
              <w:rPr>
                <w:b/>
              </w:rPr>
              <w:t>Donor</w:t>
            </w:r>
          </w:p>
        </w:tc>
        <w:tc>
          <w:tcPr>
            <w:tcW w:w="6480" w:type="dxa"/>
          </w:tcPr>
          <w:p w:rsidR="00CF4761" w:rsidRPr="00926120" w:rsidRDefault="00CF4761" w:rsidP="00CF4761">
            <w:pPr>
              <w:spacing w:after="0" w:line="240" w:lineRule="auto"/>
              <w:rPr>
                <w:b/>
              </w:rPr>
            </w:pPr>
            <w:r w:rsidRPr="00926120">
              <w:rPr>
                <w:b/>
              </w:rPr>
              <w:t>Description</w:t>
            </w:r>
          </w:p>
        </w:tc>
        <w:tc>
          <w:tcPr>
            <w:tcW w:w="3600" w:type="dxa"/>
          </w:tcPr>
          <w:p w:rsidR="00CF4761" w:rsidRPr="00926120" w:rsidRDefault="00CF4761" w:rsidP="00CF4761">
            <w:pPr>
              <w:spacing w:after="0" w:line="240" w:lineRule="auto"/>
              <w:rPr>
                <w:b/>
              </w:rPr>
            </w:pPr>
            <w:r w:rsidRPr="00926120">
              <w:rPr>
                <w:b/>
              </w:rPr>
              <w:t>Amount</w:t>
            </w:r>
          </w:p>
        </w:tc>
        <w:tc>
          <w:tcPr>
            <w:tcW w:w="1890" w:type="dxa"/>
          </w:tcPr>
          <w:p w:rsidR="00CF4761" w:rsidRPr="00926120" w:rsidRDefault="00CF4761" w:rsidP="00CF4761">
            <w:pPr>
              <w:spacing w:after="0" w:line="240" w:lineRule="auto"/>
              <w:rPr>
                <w:b/>
              </w:rPr>
            </w:pPr>
            <w:r w:rsidRPr="00926120">
              <w:rPr>
                <w:b/>
              </w:rPr>
              <w:t>Type</w:t>
            </w:r>
          </w:p>
        </w:tc>
      </w:tr>
      <w:tr w:rsidR="00CF4761" w:rsidRPr="00926120" w:rsidTr="00145EAB">
        <w:tc>
          <w:tcPr>
            <w:tcW w:w="2898" w:type="dxa"/>
          </w:tcPr>
          <w:p w:rsidR="00CF4761" w:rsidRPr="00926120" w:rsidRDefault="00CF4761" w:rsidP="00CF4761">
            <w:pPr>
              <w:spacing w:after="0" w:line="240" w:lineRule="auto"/>
            </w:pPr>
            <w:r w:rsidRPr="00926120">
              <w:t>CSJC Dom Sveta</w:t>
            </w:r>
          </w:p>
        </w:tc>
        <w:tc>
          <w:tcPr>
            <w:tcW w:w="6480" w:type="dxa"/>
          </w:tcPr>
          <w:p w:rsidR="00CF4761" w:rsidRPr="00926120" w:rsidRDefault="00CF4761" w:rsidP="00CF4761">
            <w:pPr>
              <w:spacing w:after="0" w:line="240" w:lineRule="auto"/>
            </w:pPr>
            <w:r w:rsidRPr="00926120">
              <w:t>Organization of National Platform for Lighting meetings, trainings for lighting engineers, promotion of efficient lighting sources</w:t>
            </w:r>
          </w:p>
        </w:tc>
        <w:tc>
          <w:tcPr>
            <w:tcW w:w="3600" w:type="dxa"/>
          </w:tcPr>
          <w:p w:rsidR="00CF4761" w:rsidRPr="00926120" w:rsidRDefault="00CF4761" w:rsidP="00CF4761">
            <w:pPr>
              <w:spacing w:after="0" w:line="240" w:lineRule="auto"/>
            </w:pPr>
            <w:r w:rsidRPr="00926120">
              <w:t>USD 25,000.00</w:t>
            </w:r>
          </w:p>
        </w:tc>
        <w:tc>
          <w:tcPr>
            <w:tcW w:w="1890" w:type="dxa"/>
          </w:tcPr>
          <w:p w:rsidR="00CF4761" w:rsidRPr="00926120" w:rsidRDefault="00CF4761" w:rsidP="00CF4761">
            <w:pPr>
              <w:spacing w:after="0" w:line="240" w:lineRule="auto"/>
            </w:pPr>
            <w:r w:rsidRPr="00926120">
              <w:t>In-kind</w:t>
            </w:r>
          </w:p>
        </w:tc>
      </w:tr>
      <w:tr w:rsidR="00CF4761" w:rsidRPr="00926120" w:rsidTr="00145EAB">
        <w:tc>
          <w:tcPr>
            <w:tcW w:w="2898" w:type="dxa"/>
          </w:tcPr>
          <w:p w:rsidR="00CF4761" w:rsidRPr="00926120" w:rsidRDefault="00CF4761" w:rsidP="00CF4761">
            <w:pPr>
              <w:spacing w:after="0" w:line="240" w:lineRule="auto"/>
            </w:pPr>
            <w:r w:rsidRPr="00926120">
              <w:t>LLC OstWest Partner/Messe Frankfurt</w:t>
            </w:r>
          </w:p>
        </w:tc>
        <w:tc>
          <w:tcPr>
            <w:tcW w:w="6480" w:type="dxa"/>
          </w:tcPr>
          <w:p w:rsidR="00CF4761" w:rsidRPr="00926120" w:rsidRDefault="00CF4761" w:rsidP="00CF4761">
            <w:pPr>
              <w:spacing w:after="0" w:line="240" w:lineRule="auto"/>
            </w:pPr>
            <w:r w:rsidRPr="00926120">
              <w:t>Organization of international LED-Forum</w:t>
            </w:r>
          </w:p>
        </w:tc>
        <w:tc>
          <w:tcPr>
            <w:tcW w:w="3600" w:type="dxa"/>
          </w:tcPr>
          <w:p w:rsidR="00CF4761" w:rsidRPr="00926120" w:rsidRDefault="00CF4761" w:rsidP="00CF4761">
            <w:pPr>
              <w:spacing w:after="0" w:line="240" w:lineRule="auto"/>
            </w:pPr>
            <w:r w:rsidRPr="00926120">
              <w:t>USD 160,000.00</w:t>
            </w:r>
          </w:p>
        </w:tc>
        <w:tc>
          <w:tcPr>
            <w:tcW w:w="1890" w:type="dxa"/>
          </w:tcPr>
          <w:p w:rsidR="00CF4761" w:rsidRPr="00926120" w:rsidRDefault="00CF4761" w:rsidP="00CF4761">
            <w:pPr>
              <w:spacing w:after="0" w:line="240" w:lineRule="auto"/>
            </w:pPr>
            <w:r w:rsidRPr="00926120">
              <w:t>In-kind</w:t>
            </w:r>
          </w:p>
        </w:tc>
      </w:tr>
      <w:tr w:rsidR="00CF4761" w:rsidRPr="00926120" w:rsidTr="00145EAB">
        <w:tc>
          <w:tcPr>
            <w:tcW w:w="2898" w:type="dxa"/>
          </w:tcPr>
          <w:p w:rsidR="00CF4761" w:rsidRPr="00926120" w:rsidRDefault="00CF4761" w:rsidP="00CF4761">
            <w:pPr>
              <w:spacing w:after="0" w:line="240" w:lineRule="auto"/>
            </w:pPr>
            <w:r w:rsidRPr="00926120">
              <w:t>UNDP/LLC Philips/LLC Nissan/LLC CoolConnections/ Moscow City Government</w:t>
            </w:r>
          </w:p>
        </w:tc>
        <w:tc>
          <w:tcPr>
            <w:tcW w:w="6480" w:type="dxa"/>
          </w:tcPr>
          <w:p w:rsidR="00CF4761" w:rsidRPr="00926120" w:rsidRDefault="00CF4761" w:rsidP="00CF4761">
            <w:pPr>
              <w:spacing w:after="0" w:line="240" w:lineRule="auto"/>
            </w:pPr>
            <w:r w:rsidRPr="00926120">
              <w:t>Organization of H2O film festival dedicated to the International Year of Sustainable Energy for All (distribution of energy saving lams,</w:t>
            </w:r>
            <w:r w:rsidR="003D2341">
              <w:t xml:space="preserve"> </w:t>
            </w:r>
            <w:r w:rsidRPr="00926120">
              <w:t>organization of public lectures on efficient lighting, information dissemination)</w:t>
            </w:r>
          </w:p>
        </w:tc>
        <w:tc>
          <w:tcPr>
            <w:tcW w:w="3600" w:type="dxa"/>
          </w:tcPr>
          <w:p w:rsidR="00CF4761" w:rsidRPr="00926120" w:rsidRDefault="00CF4761" w:rsidP="00CF4761">
            <w:pPr>
              <w:spacing w:after="0" w:line="240" w:lineRule="auto"/>
            </w:pPr>
            <w:r w:rsidRPr="00926120">
              <w:t>USD 39,000.00</w:t>
            </w:r>
          </w:p>
        </w:tc>
        <w:tc>
          <w:tcPr>
            <w:tcW w:w="1890" w:type="dxa"/>
          </w:tcPr>
          <w:p w:rsidR="00CF4761" w:rsidRPr="00926120" w:rsidRDefault="00CF4761" w:rsidP="00CF4761">
            <w:pPr>
              <w:spacing w:after="0" w:line="240" w:lineRule="auto"/>
            </w:pPr>
            <w:r w:rsidRPr="00926120">
              <w:t>In-kind</w:t>
            </w:r>
          </w:p>
        </w:tc>
      </w:tr>
      <w:tr w:rsidR="00CF4761" w:rsidRPr="00926120" w:rsidTr="00145EAB">
        <w:tc>
          <w:tcPr>
            <w:tcW w:w="9378" w:type="dxa"/>
            <w:gridSpan w:val="2"/>
          </w:tcPr>
          <w:p w:rsidR="00CF4761" w:rsidRPr="00926120" w:rsidRDefault="00CF4761" w:rsidP="00CF4761">
            <w:pPr>
              <w:spacing w:after="0" w:line="240" w:lineRule="auto"/>
              <w:jc w:val="right"/>
              <w:rPr>
                <w:b/>
              </w:rPr>
            </w:pPr>
            <w:r w:rsidRPr="00926120">
              <w:rPr>
                <w:b/>
              </w:rPr>
              <w:t>Total:</w:t>
            </w:r>
          </w:p>
        </w:tc>
        <w:tc>
          <w:tcPr>
            <w:tcW w:w="3600" w:type="dxa"/>
          </w:tcPr>
          <w:p w:rsidR="00CF4761" w:rsidRPr="00926120" w:rsidRDefault="00CF4761" w:rsidP="00CF4761">
            <w:pPr>
              <w:spacing w:after="0" w:line="240" w:lineRule="auto"/>
              <w:rPr>
                <w:b/>
              </w:rPr>
            </w:pPr>
            <w:r w:rsidRPr="00926120">
              <w:rPr>
                <w:b/>
              </w:rPr>
              <w:t>USD 224,000.00</w:t>
            </w:r>
          </w:p>
        </w:tc>
        <w:tc>
          <w:tcPr>
            <w:tcW w:w="1890" w:type="dxa"/>
          </w:tcPr>
          <w:p w:rsidR="00CF4761" w:rsidRPr="00926120" w:rsidRDefault="00CF4761" w:rsidP="00CF4761">
            <w:pPr>
              <w:spacing w:after="0" w:line="240" w:lineRule="auto"/>
              <w:rPr>
                <w:b/>
              </w:rPr>
            </w:pPr>
          </w:p>
        </w:tc>
      </w:tr>
    </w:tbl>
    <w:p w:rsidR="00CF4761" w:rsidRPr="00926120" w:rsidRDefault="00CF4761" w:rsidP="00CF4761">
      <w:pPr>
        <w:ind w:left="360"/>
        <w:rPr>
          <w:b/>
        </w:rPr>
      </w:pPr>
    </w:p>
    <w:p w:rsidR="00CF4761" w:rsidRPr="00926120" w:rsidRDefault="00CF4761" w:rsidP="00CF4761">
      <w:pPr>
        <w:ind w:left="360"/>
        <w:rPr>
          <w:b/>
        </w:rPr>
      </w:pPr>
    </w:p>
    <w:p w:rsidR="00CF4761" w:rsidRPr="002972D7" w:rsidRDefault="00CF4761" w:rsidP="00EB078C">
      <w:pPr>
        <w:widowControl w:val="0"/>
        <w:autoSpaceDE w:val="0"/>
        <w:autoSpaceDN w:val="0"/>
        <w:adjustRightInd w:val="0"/>
        <w:ind w:left="-450" w:right="-716"/>
        <w:jc w:val="both"/>
        <w:rPr>
          <w:rFonts w:ascii="Times New Roman" w:hAnsi="Times New Roman" w:cs="Times New Roman"/>
          <w:lang w:val="en-US"/>
        </w:rPr>
      </w:pPr>
    </w:p>
    <w:p w:rsidR="00EB078C" w:rsidRPr="00EB078C" w:rsidRDefault="00EB078C" w:rsidP="004748F3">
      <w:pPr>
        <w:spacing w:before="60" w:after="60" w:line="240" w:lineRule="auto"/>
        <w:jc w:val="both"/>
        <w:rPr>
          <w:rFonts w:ascii="Times New Roman" w:hAnsi="Times New Roman" w:cs="Times New Roman"/>
          <w:b/>
          <w:sz w:val="24"/>
          <w:szCs w:val="24"/>
          <w:lang w:val="en-US"/>
        </w:rPr>
      </w:pPr>
    </w:p>
    <w:p w:rsidR="009C61F0" w:rsidRPr="004C4793" w:rsidRDefault="009C61F0" w:rsidP="004C4793">
      <w:pPr>
        <w:spacing w:before="60" w:after="60" w:line="240" w:lineRule="auto"/>
        <w:ind w:left="-90" w:right="-604"/>
        <w:jc w:val="both"/>
        <w:rPr>
          <w:rFonts w:ascii="Times New Roman" w:hAnsi="Times New Roman" w:cs="Times New Roman"/>
          <w:sz w:val="24"/>
          <w:szCs w:val="24"/>
        </w:rPr>
      </w:pPr>
    </w:p>
    <w:p w:rsidR="00CF4761" w:rsidRDefault="00CF4761" w:rsidP="004C4793">
      <w:pPr>
        <w:spacing w:before="60" w:after="60" w:line="240" w:lineRule="auto"/>
        <w:ind w:left="-90" w:right="-604"/>
        <w:jc w:val="both"/>
        <w:rPr>
          <w:rFonts w:ascii="Times New Roman" w:hAnsi="Times New Roman" w:cs="Times New Roman"/>
          <w:sz w:val="24"/>
          <w:szCs w:val="24"/>
        </w:rPr>
        <w:sectPr w:rsidR="00CF4761" w:rsidSect="00EB078C">
          <w:pgSz w:w="16838" w:h="11906" w:orient="landscape" w:code="9"/>
          <w:pgMar w:top="1440" w:right="1440" w:bottom="1440" w:left="1440" w:header="720" w:footer="720" w:gutter="0"/>
          <w:cols w:space="720"/>
          <w:docGrid w:linePitch="360"/>
        </w:sectPr>
      </w:pPr>
    </w:p>
    <w:p w:rsidR="00827BFF" w:rsidRDefault="00FF746D" w:rsidP="004C4793">
      <w:pPr>
        <w:spacing w:before="60" w:after="60" w:line="240" w:lineRule="auto"/>
        <w:ind w:left="-90" w:right="-604"/>
        <w:jc w:val="both"/>
        <w:rPr>
          <w:rFonts w:ascii="Arial" w:hAnsi="Arial" w:cs="Arial"/>
          <w:b/>
          <w:sz w:val="24"/>
          <w:szCs w:val="24"/>
        </w:rPr>
      </w:pPr>
      <w:r w:rsidRPr="00FF746D">
        <w:rPr>
          <w:rFonts w:ascii="Arial" w:hAnsi="Arial" w:cs="Arial"/>
          <w:b/>
          <w:sz w:val="24"/>
          <w:szCs w:val="24"/>
        </w:rPr>
        <w:lastRenderedPageBreak/>
        <w:t>ANNEX 6</w:t>
      </w:r>
    </w:p>
    <w:p w:rsidR="00FF746D" w:rsidRDefault="00FF746D" w:rsidP="004C4793">
      <w:pPr>
        <w:spacing w:before="60" w:after="60" w:line="240" w:lineRule="auto"/>
        <w:ind w:left="-90" w:right="-604"/>
        <w:jc w:val="both"/>
        <w:rPr>
          <w:rFonts w:ascii="Arial" w:hAnsi="Arial" w:cs="Arial"/>
          <w:b/>
          <w:sz w:val="24"/>
          <w:szCs w:val="24"/>
        </w:rPr>
      </w:pPr>
    </w:p>
    <w:p w:rsidR="00FF746D" w:rsidRPr="00FF746D" w:rsidRDefault="00FF746D" w:rsidP="00FF746D">
      <w:pPr>
        <w:spacing w:before="240" w:after="240" w:line="240" w:lineRule="auto"/>
        <w:jc w:val="center"/>
        <w:rPr>
          <w:rFonts w:ascii="Times New Roman" w:hAnsi="Times New Roman" w:cs="Times New Roman"/>
          <w:b/>
          <w:sz w:val="24"/>
          <w:szCs w:val="24"/>
          <w:lang w:val="ru-RU"/>
        </w:rPr>
      </w:pPr>
      <w:r w:rsidRPr="00FF746D">
        <w:rPr>
          <w:rFonts w:ascii="Times New Roman" w:hAnsi="Times New Roman" w:cs="Times New Roman"/>
          <w:b/>
          <w:sz w:val="24"/>
          <w:szCs w:val="24"/>
          <w:lang w:val="ru-RU"/>
        </w:rPr>
        <w:t>Мероприятия, организованные при участии проекта</w:t>
      </w:r>
    </w:p>
    <w:p w:rsidR="00FF746D" w:rsidRPr="00FF746D" w:rsidRDefault="00FF746D" w:rsidP="00FF746D">
      <w:pPr>
        <w:spacing w:before="240" w:after="240" w:line="240" w:lineRule="auto"/>
        <w:jc w:val="center"/>
        <w:rPr>
          <w:rFonts w:ascii="Times New Roman" w:hAnsi="Times New Roman" w:cs="Times New Roman"/>
          <w:b/>
          <w:sz w:val="24"/>
          <w:szCs w:val="24"/>
          <w:lang w:val="ru-RU"/>
        </w:rPr>
      </w:pPr>
      <w:r w:rsidRPr="00FF746D">
        <w:rPr>
          <w:rFonts w:ascii="Times New Roman" w:hAnsi="Times New Roman" w:cs="Times New Roman"/>
          <w:b/>
          <w:sz w:val="24"/>
          <w:szCs w:val="24"/>
          <w:lang w:val="ru-RU"/>
        </w:rPr>
        <w:t>(</w:t>
      </w:r>
      <w:r w:rsidRPr="00FF746D">
        <w:rPr>
          <w:rFonts w:ascii="Times New Roman" w:hAnsi="Times New Roman" w:cs="Times New Roman"/>
          <w:b/>
          <w:sz w:val="24"/>
          <w:szCs w:val="24"/>
          <w:lang w:val="en-US"/>
        </w:rPr>
        <w:t>Project</w:t>
      </w:r>
      <w:r w:rsidRPr="00FF746D">
        <w:rPr>
          <w:rFonts w:ascii="Times New Roman" w:hAnsi="Times New Roman" w:cs="Times New Roman"/>
          <w:b/>
          <w:sz w:val="24"/>
          <w:szCs w:val="24"/>
          <w:lang w:val="ru-RU"/>
        </w:rPr>
        <w:t xml:space="preserve"> </w:t>
      </w:r>
      <w:r w:rsidRPr="00FF746D">
        <w:rPr>
          <w:rFonts w:ascii="Times New Roman" w:hAnsi="Times New Roman" w:cs="Times New Roman"/>
          <w:b/>
          <w:sz w:val="24"/>
          <w:szCs w:val="24"/>
          <w:lang w:val="en-US"/>
        </w:rPr>
        <w:t>Events</w:t>
      </w:r>
      <w:r w:rsidRPr="00FF746D">
        <w:rPr>
          <w:rFonts w:ascii="Times New Roman" w:hAnsi="Times New Roman" w:cs="Times New Roman"/>
          <w:b/>
          <w:sz w:val="24"/>
          <w:szCs w:val="24"/>
          <w:lang w:val="ru-RU"/>
        </w:rPr>
        <w:t xml:space="preserve"> </w:t>
      </w:r>
      <w:r w:rsidRPr="00FF746D">
        <w:rPr>
          <w:rFonts w:ascii="Times New Roman" w:hAnsi="Times New Roman" w:cs="Times New Roman"/>
          <w:b/>
          <w:sz w:val="24"/>
          <w:szCs w:val="24"/>
          <w:lang w:val="en-US"/>
        </w:rPr>
        <w:t>and</w:t>
      </w:r>
      <w:r w:rsidRPr="00FF746D">
        <w:rPr>
          <w:rFonts w:ascii="Times New Roman" w:hAnsi="Times New Roman" w:cs="Times New Roman"/>
          <w:b/>
          <w:sz w:val="24"/>
          <w:szCs w:val="24"/>
          <w:lang w:val="ru-RU"/>
        </w:rPr>
        <w:t xml:space="preserve"> </w:t>
      </w:r>
      <w:r w:rsidRPr="00FF746D">
        <w:rPr>
          <w:rFonts w:ascii="Times New Roman" w:hAnsi="Times New Roman" w:cs="Times New Roman"/>
          <w:b/>
          <w:sz w:val="24"/>
          <w:szCs w:val="24"/>
          <w:lang w:val="en-US"/>
        </w:rPr>
        <w:t>Publications</w:t>
      </w:r>
      <w:r w:rsidRPr="00FF746D">
        <w:rPr>
          <w:rFonts w:ascii="Times New Roman" w:hAnsi="Times New Roman" w:cs="Times New Roman"/>
          <w:b/>
          <w:sz w:val="24"/>
          <w:szCs w:val="24"/>
          <w:lang w:val="ru-RU"/>
        </w:rPr>
        <w:t>)</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6-й Московский международный форум «Светодиоды в светотехнике» (7-8 ноября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Круглый стол «Энергия города: от энергосберегающих лампочек до «умных сетей» в рамках фестиваля экологического кино «Н2О», приуроченного к году Устойчивой энергетики для всех (24 мая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Обмен лампочек накаливания на энергосберегающие Партнёром проекта -</w:t>
      </w:r>
      <w:r w:rsidRPr="00FF746D">
        <w:rPr>
          <w:rFonts w:ascii="Times New Roman" w:hAnsi="Times New Roman" w:cs="Times New Roman"/>
          <w:sz w:val="24"/>
          <w:szCs w:val="24"/>
          <w:lang w:val="en-US"/>
        </w:rPr>
        <w:t>Philips</w:t>
      </w:r>
      <w:r w:rsidRPr="00FF746D">
        <w:rPr>
          <w:rFonts w:ascii="Times New Roman" w:hAnsi="Times New Roman" w:cs="Times New Roman"/>
          <w:sz w:val="24"/>
          <w:szCs w:val="24"/>
          <w:lang w:val="ru-RU"/>
        </w:rPr>
        <w:t xml:space="preserve"> в рамках фестиваля экологического кино «Н2О», приуроченного к году Устойчивой энергетики для всех (24  мая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«День светотехника -2012», посвященный системам автоматического управления осветительными установками (1 марта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5-й Московский международный форум «Светодиоды в светотехнике» (9-10 ноября 2011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Пресс-полдник "Энергоэффективность в России - нестандартный подход. Или почему так трудно у нас продвигать экологические стандарты" (11 октября 2011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Пресс-полдник «Школы на пути к интеллектуальному освещению, или как влияют на здоровье и успеваемость школьников космические технологии» (16 июня 2011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«День светотехника -2011», посвященный световым приборам со светодиодами для народного хозяйства и населения (3 марта 2011 г.)</w:t>
      </w:r>
    </w:p>
    <w:p w:rsidR="00FF746D" w:rsidRPr="00FF746D" w:rsidRDefault="00FF746D" w:rsidP="00FF746D">
      <w:pPr>
        <w:spacing w:before="240" w:after="240" w:line="240" w:lineRule="auto"/>
        <w:rPr>
          <w:rFonts w:ascii="Times New Roman" w:hAnsi="Times New Roman" w:cs="Times New Roman"/>
          <w:sz w:val="24"/>
          <w:szCs w:val="24"/>
          <w:lang w:val="ru-RU"/>
        </w:rPr>
      </w:pPr>
    </w:p>
    <w:p w:rsidR="00FF746D" w:rsidRPr="00FF746D" w:rsidRDefault="00FF746D" w:rsidP="00FF746D">
      <w:pPr>
        <w:spacing w:before="240" w:after="240" w:line="240" w:lineRule="auto"/>
        <w:rPr>
          <w:rFonts w:ascii="Times New Roman" w:hAnsi="Times New Roman" w:cs="Times New Roman"/>
          <w:b/>
          <w:sz w:val="24"/>
          <w:szCs w:val="24"/>
          <w:lang w:val="ru-RU"/>
        </w:rPr>
      </w:pPr>
      <w:r w:rsidRPr="00FF746D">
        <w:rPr>
          <w:rFonts w:ascii="Times New Roman" w:hAnsi="Times New Roman" w:cs="Times New Roman"/>
          <w:b/>
          <w:sz w:val="24"/>
          <w:szCs w:val="24"/>
          <w:lang w:val="ru-RU"/>
        </w:rPr>
        <w:t>Публикации в СМИ о проекте/публикации экспертов проекта</w:t>
      </w:r>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4" w:anchor=".T8UEUBvbI6M.facebook" w:history="1">
        <w:r w:rsidR="00FF746D" w:rsidRPr="00FF746D">
          <w:rPr>
            <w:rStyle w:val="Hyperlink"/>
            <w:rFonts w:ascii="Times New Roman" w:hAnsi="Times New Roman" w:cs="Times New Roman"/>
            <w:sz w:val="24"/>
            <w:szCs w:val="24"/>
            <w:lang w:val="ru-RU"/>
          </w:rPr>
          <w:t xml:space="preserve">28.05.2012. СмартГрид."Кинозрителю – об экологии и «зеленой» энергетике". </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5" w:history="1">
        <w:r w:rsidR="00FF746D" w:rsidRPr="00FF746D">
          <w:rPr>
            <w:rStyle w:val="Hyperlink"/>
            <w:rFonts w:ascii="Times New Roman" w:hAnsi="Times New Roman" w:cs="Times New Roman"/>
            <w:sz w:val="24"/>
            <w:szCs w:val="24"/>
            <w:lang w:val="ru-RU"/>
          </w:rPr>
          <w:t>22.05.2012. РИА Новости. "Гости экофестиваля "</w:t>
        </w:r>
        <w:r w:rsidR="00FF746D" w:rsidRPr="00FF746D">
          <w:rPr>
            <w:rStyle w:val="Hyperlink"/>
            <w:rFonts w:ascii="Times New Roman" w:hAnsi="Times New Roman" w:cs="Times New Roman"/>
            <w:sz w:val="24"/>
            <w:szCs w:val="24"/>
          </w:rPr>
          <w:t>H</w:t>
        </w:r>
        <w:r w:rsidR="00FF746D" w:rsidRPr="00FF746D">
          <w:rPr>
            <w:rStyle w:val="Hyperlink"/>
            <w:rFonts w:ascii="Times New Roman" w:hAnsi="Times New Roman" w:cs="Times New Roman"/>
            <w:sz w:val="24"/>
            <w:szCs w:val="24"/>
            <w:lang w:val="ru-RU"/>
          </w:rPr>
          <w:t>2</w:t>
        </w:r>
        <w:r w:rsidR="00FF746D" w:rsidRPr="00FF746D">
          <w:rPr>
            <w:rStyle w:val="Hyperlink"/>
            <w:rFonts w:ascii="Times New Roman" w:hAnsi="Times New Roman" w:cs="Times New Roman"/>
            <w:sz w:val="24"/>
            <w:szCs w:val="24"/>
          </w:rPr>
          <w:t>O</w:t>
        </w:r>
        <w:r w:rsidR="00FF746D" w:rsidRPr="00FF746D">
          <w:rPr>
            <w:rStyle w:val="Hyperlink"/>
            <w:rFonts w:ascii="Times New Roman" w:hAnsi="Times New Roman" w:cs="Times New Roman"/>
            <w:sz w:val="24"/>
            <w:szCs w:val="24"/>
            <w:lang w:val="ru-RU"/>
          </w:rPr>
          <w:t>" в</w:t>
        </w:r>
        <w:r w:rsidR="003D2341">
          <w:rPr>
            <w:rStyle w:val="Hyperlink"/>
            <w:rFonts w:ascii="Times New Roman" w:hAnsi="Times New Roman" w:cs="Times New Roman"/>
            <w:sz w:val="24"/>
            <w:szCs w:val="24"/>
            <w:lang w:val="en-US"/>
          </w:rPr>
          <w:t xml:space="preserve"> </w:t>
        </w:r>
        <w:r w:rsidR="00FF746D" w:rsidRPr="00FF746D">
          <w:rPr>
            <w:rStyle w:val="Hyperlink"/>
            <w:rFonts w:ascii="Times New Roman" w:hAnsi="Times New Roman" w:cs="Times New Roman"/>
            <w:sz w:val="24"/>
            <w:szCs w:val="24"/>
            <w:lang w:val="ru-RU"/>
          </w:rPr>
          <w:t>Москве смогут обменять лампы накаливания".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6" w:history="1">
        <w:r w:rsidR="00FF746D" w:rsidRPr="00FF746D">
          <w:rPr>
            <w:rStyle w:val="Hyperlink"/>
            <w:rFonts w:ascii="Times New Roman" w:hAnsi="Times New Roman" w:cs="Times New Roman"/>
            <w:sz w:val="24"/>
            <w:szCs w:val="24"/>
            <w:lang w:val="ru-RU"/>
          </w:rPr>
          <w:t xml:space="preserve">26.04.2012. </w:t>
        </w:r>
        <w:r w:rsidR="00FF746D" w:rsidRPr="00FF746D">
          <w:rPr>
            <w:rStyle w:val="Hyperlink"/>
            <w:rFonts w:ascii="Times New Roman" w:hAnsi="Times New Roman" w:cs="Times New Roman"/>
            <w:sz w:val="24"/>
            <w:szCs w:val="24"/>
          </w:rPr>
          <w:t>RusCavble</w:t>
        </w:r>
        <w:r w:rsidR="00FF746D" w:rsidRPr="00FF746D">
          <w:rPr>
            <w:rStyle w:val="Hyperlink"/>
            <w:rFonts w:ascii="Times New Roman" w:hAnsi="Times New Roman" w:cs="Times New Roman"/>
            <w:sz w:val="24"/>
            <w:szCs w:val="24"/>
            <w:lang w:val="ru-RU"/>
          </w:rPr>
          <w:t>.</w:t>
        </w:r>
        <w:r w:rsidR="00FF746D" w:rsidRPr="00FF746D">
          <w:rPr>
            <w:rStyle w:val="Hyperlink"/>
            <w:rFonts w:ascii="Times New Roman" w:hAnsi="Times New Roman" w:cs="Times New Roman"/>
            <w:sz w:val="24"/>
            <w:szCs w:val="24"/>
          </w:rPr>
          <w:t>Ru</w:t>
        </w:r>
        <w:r w:rsidR="00FF746D" w:rsidRPr="00FF746D">
          <w:rPr>
            <w:rStyle w:val="Hyperlink"/>
            <w:rFonts w:ascii="Times New Roman" w:hAnsi="Times New Roman" w:cs="Times New Roman"/>
            <w:sz w:val="24"/>
            <w:szCs w:val="24"/>
            <w:lang w:val="ru-RU"/>
          </w:rPr>
          <w:t>.""Смоленскэнергосбыт" присоединился к реализации международного проекта в сфере энергосбережения".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7" w:history="1">
        <w:r w:rsidR="00FF746D" w:rsidRPr="00FF746D">
          <w:rPr>
            <w:rStyle w:val="Hyperlink"/>
            <w:rFonts w:ascii="Times New Roman" w:hAnsi="Times New Roman" w:cs="Times New Roman"/>
            <w:sz w:val="24"/>
            <w:szCs w:val="24"/>
            <w:lang w:val="ru-RU"/>
          </w:rPr>
          <w:t>23.04.2012. Журнал "Экопрогресс". "Переработчикам ртутных ламп прибавят работы".</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8" w:history="1">
        <w:r w:rsidR="00FF746D" w:rsidRPr="00FF746D">
          <w:rPr>
            <w:rStyle w:val="Hyperlink"/>
            <w:rFonts w:ascii="Times New Roman" w:hAnsi="Times New Roman" w:cs="Times New Roman"/>
            <w:sz w:val="24"/>
            <w:szCs w:val="24"/>
            <w:lang w:val="ru-RU"/>
          </w:rPr>
          <w:t>20.01.2012. Радио ООН. "Что такое световое загрязнение и как с ним бороться?".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9" w:history="1">
        <w:r w:rsidR="00FF746D" w:rsidRPr="00FF746D">
          <w:rPr>
            <w:rStyle w:val="Hyperlink"/>
            <w:rFonts w:ascii="Times New Roman" w:hAnsi="Times New Roman" w:cs="Times New Roman"/>
            <w:sz w:val="24"/>
            <w:szCs w:val="24"/>
            <w:lang w:val="ru-RU"/>
          </w:rPr>
          <w:t>20.01.2012. Агентство социальной информации (АСИ). "ПРООН поможет РФ с энергоэффективным освещением школ и улиц".</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0" w:history="1">
        <w:r w:rsidR="00FF746D" w:rsidRPr="00FF746D">
          <w:rPr>
            <w:rStyle w:val="Hyperlink"/>
            <w:rFonts w:ascii="Times New Roman" w:hAnsi="Times New Roman" w:cs="Times New Roman"/>
            <w:sz w:val="24"/>
            <w:szCs w:val="24"/>
            <w:lang w:val="ru-RU"/>
          </w:rPr>
          <w:t>18.01.2012. РИА Новости. "ГЭФ направит до $2,5 млн на проекты по энергосбережению в РФ"</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1" w:history="1">
        <w:r w:rsidR="00FF746D" w:rsidRPr="00FF746D">
          <w:rPr>
            <w:rStyle w:val="Hyperlink"/>
            <w:rFonts w:ascii="Times New Roman" w:hAnsi="Times New Roman" w:cs="Times New Roman"/>
            <w:sz w:val="24"/>
            <w:szCs w:val="24"/>
            <w:lang w:val="ru-RU"/>
          </w:rPr>
          <w:t xml:space="preserve">08.11.2011. КоммерсантЪ (Приложение </w:t>
        </w:r>
        <w:r w:rsidR="00FF746D" w:rsidRPr="00FF746D">
          <w:rPr>
            <w:rStyle w:val="Hyperlink"/>
            <w:rFonts w:ascii="Times New Roman" w:hAnsi="Times New Roman" w:cs="Times New Roman"/>
            <w:sz w:val="24"/>
            <w:szCs w:val="24"/>
          </w:rPr>
          <w:t>BusinessGuide</w:t>
        </w:r>
        <w:r w:rsidR="00FF746D" w:rsidRPr="00FF746D">
          <w:rPr>
            <w:rStyle w:val="Hyperlink"/>
            <w:rFonts w:ascii="Times New Roman" w:hAnsi="Times New Roman" w:cs="Times New Roman"/>
            <w:sz w:val="24"/>
            <w:szCs w:val="24"/>
            <w:lang w:val="ru-RU"/>
          </w:rPr>
          <w:t>)."Сбережение в законе".</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2" w:history="1">
        <w:r w:rsidR="00FF746D" w:rsidRPr="00FF746D">
          <w:rPr>
            <w:rStyle w:val="Hyperlink"/>
            <w:rFonts w:ascii="Times New Roman" w:hAnsi="Times New Roman" w:cs="Times New Roman"/>
            <w:sz w:val="24"/>
            <w:szCs w:val="24"/>
            <w:lang w:val="ru-RU"/>
          </w:rPr>
          <w:t xml:space="preserve">01.09.2011. Газета "Трибуна": Педиатры: не более десяти процентов выпускников российских школ могут считаться полностью здоровыми </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3" w:history="1">
        <w:r w:rsidR="00FF746D" w:rsidRPr="00FF746D">
          <w:rPr>
            <w:rStyle w:val="Hyperlink"/>
            <w:rFonts w:ascii="Times New Roman" w:hAnsi="Times New Roman" w:cs="Times New Roman"/>
            <w:sz w:val="24"/>
            <w:szCs w:val="24"/>
            <w:lang w:val="ru-RU"/>
          </w:rPr>
          <w:t>Журнал "Энергосовет" №6, ноябрь-декабрь 2011 г. "Энергоэффективное освещение в школах – путь к сохранению здоровья учащихся"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4" w:history="1">
        <w:r w:rsidR="00FF746D" w:rsidRPr="00FF746D">
          <w:rPr>
            <w:rStyle w:val="Hyperlink"/>
            <w:rFonts w:ascii="Times New Roman" w:hAnsi="Times New Roman" w:cs="Times New Roman"/>
            <w:sz w:val="24"/>
            <w:szCs w:val="24"/>
            <w:lang w:val="ru-RU"/>
          </w:rPr>
          <w:t>Журнал "Коммунальщик" №9 2011 г. "Школы на пути к интеллектуальному освещению"</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5" w:history="1">
        <w:r w:rsidR="00FF746D" w:rsidRPr="00FF746D">
          <w:rPr>
            <w:rStyle w:val="Hyperlink"/>
            <w:rFonts w:ascii="Times New Roman" w:hAnsi="Times New Roman" w:cs="Times New Roman"/>
            <w:sz w:val="24"/>
            <w:szCs w:val="24"/>
            <w:lang w:val="ru-RU"/>
          </w:rPr>
          <w:t>Журнал "Энергосбережение", сентябрь 2011 г."Как и зачем улучшать освещение в школах"</w:t>
        </w:r>
      </w:hyperlink>
    </w:p>
    <w:p w:rsidR="00FF746D" w:rsidRPr="00FF746D" w:rsidRDefault="00FF746D" w:rsidP="00FF746D">
      <w:pPr>
        <w:spacing w:before="240" w:after="240" w:line="240" w:lineRule="auto"/>
        <w:rPr>
          <w:rFonts w:ascii="Times New Roman" w:hAnsi="Times New Roman" w:cs="Times New Roman"/>
          <w:color w:val="333333"/>
          <w:sz w:val="24"/>
          <w:szCs w:val="24"/>
          <w:lang w:val="ru-RU"/>
        </w:rPr>
      </w:pPr>
      <w:r w:rsidRPr="00FF746D">
        <w:rPr>
          <w:rStyle w:val="Hyperlink"/>
          <w:rFonts w:ascii="Times New Roman" w:hAnsi="Times New Roman" w:cs="Times New Roman"/>
          <w:sz w:val="24"/>
          <w:szCs w:val="24"/>
          <w:lang w:val="ru-RU"/>
        </w:rPr>
        <w:t>Журнал "Электроэнергия" №3 2010г. "Кто сказал, что нам до лампочки?"</w:t>
      </w:r>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6" w:history="1">
        <w:r w:rsidR="00FF746D" w:rsidRPr="00FF746D">
          <w:rPr>
            <w:rStyle w:val="Hyperlink"/>
            <w:rFonts w:ascii="Times New Roman" w:hAnsi="Times New Roman" w:cs="Times New Roman"/>
            <w:sz w:val="24"/>
            <w:szCs w:val="24"/>
            <w:lang w:val="ru-RU"/>
          </w:rPr>
          <w:t>4-й Московский международный форум «Светодиоды в светотехнике»</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7" w:history="1">
        <w:r w:rsidR="00FF746D" w:rsidRPr="00FF746D">
          <w:rPr>
            <w:rStyle w:val="Hyperlink"/>
            <w:rFonts w:ascii="Times New Roman" w:hAnsi="Times New Roman" w:cs="Times New Roman"/>
            <w:sz w:val="24"/>
            <w:szCs w:val="24"/>
            <w:lang w:val="ru-RU"/>
          </w:rPr>
          <w:t xml:space="preserve">Энрегоэффективность </w:t>
        </w:r>
        <w:r w:rsidR="003D2341">
          <w:rPr>
            <w:rStyle w:val="Hyperlink"/>
            <w:rFonts w:ascii="Times New Roman" w:hAnsi="Times New Roman" w:cs="Times New Roman"/>
            <w:sz w:val="24"/>
            <w:szCs w:val="24"/>
            <w:lang w:val="ru-RU"/>
          </w:rPr>
          <w:t>–</w:t>
        </w:r>
        <w:r w:rsidR="00FF746D" w:rsidRPr="00FF746D">
          <w:rPr>
            <w:rStyle w:val="Hyperlink"/>
            <w:rFonts w:ascii="Times New Roman" w:hAnsi="Times New Roman" w:cs="Times New Roman"/>
            <w:sz w:val="24"/>
            <w:szCs w:val="24"/>
            <w:lang w:val="ru-RU"/>
          </w:rPr>
          <w:t xml:space="preserve"> ключевой</w:t>
        </w:r>
        <w:r w:rsidR="003D2341">
          <w:rPr>
            <w:rStyle w:val="Hyperlink"/>
            <w:rFonts w:ascii="Times New Roman" w:hAnsi="Times New Roman" w:cs="Times New Roman"/>
            <w:sz w:val="24"/>
            <w:szCs w:val="24"/>
            <w:lang w:val="en-US"/>
          </w:rPr>
          <w:t xml:space="preserve"> </w:t>
        </w:r>
        <w:r w:rsidR="00FF746D" w:rsidRPr="00FF746D">
          <w:rPr>
            <w:rStyle w:val="Hyperlink"/>
            <w:rFonts w:ascii="Times New Roman" w:hAnsi="Times New Roman" w:cs="Times New Roman"/>
            <w:sz w:val="24"/>
            <w:szCs w:val="24"/>
            <w:lang w:val="ru-RU"/>
          </w:rPr>
          <w:t>ресурс</w:t>
        </w:r>
        <w:r w:rsidR="003D2341">
          <w:rPr>
            <w:rStyle w:val="Hyperlink"/>
            <w:rFonts w:ascii="Times New Roman" w:hAnsi="Times New Roman" w:cs="Times New Roman"/>
            <w:sz w:val="24"/>
            <w:szCs w:val="24"/>
            <w:lang w:val="en-US"/>
          </w:rPr>
          <w:t xml:space="preserve"> </w:t>
        </w:r>
        <w:r w:rsidR="00FF746D" w:rsidRPr="00FF746D">
          <w:rPr>
            <w:rStyle w:val="Hyperlink"/>
            <w:rFonts w:ascii="Times New Roman" w:hAnsi="Times New Roman" w:cs="Times New Roman"/>
            <w:sz w:val="24"/>
            <w:szCs w:val="24"/>
            <w:lang w:val="ru-RU"/>
          </w:rPr>
          <w:t>экономики</w:t>
        </w:r>
      </w:hyperlink>
    </w:p>
    <w:p w:rsidR="00FF746D" w:rsidRPr="00FF746D" w:rsidRDefault="00FF746D" w:rsidP="00FF746D">
      <w:pPr>
        <w:spacing w:before="240" w:after="240" w:line="240" w:lineRule="auto"/>
        <w:rPr>
          <w:rFonts w:ascii="Times New Roman" w:hAnsi="Times New Roman" w:cs="Times New Roman"/>
          <w:color w:val="333333"/>
          <w:sz w:val="24"/>
          <w:szCs w:val="24"/>
          <w:lang w:val="ru-RU"/>
        </w:rPr>
      </w:pPr>
      <w:r w:rsidRPr="00FF746D">
        <w:rPr>
          <w:rFonts w:ascii="Times New Roman" w:hAnsi="Times New Roman" w:cs="Times New Roman"/>
          <w:color w:val="333333"/>
          <w:sz w:val="24"/>
          <w:szCs w:val="24"/>
          <w:lang w:val="ru-RU"/>
        </w:rPr>
        <w:t>Журнал «Рынок светотехники» №4 2012 г. «Компактные люминесцентные лампы»</w:t>
      </w:r>
    </w:p>
    <w:p w:rsidR="00FF746D" w:rsidRPr="00FF746D" w:rsidRDefault="00FF746D" w:rsidP="00FF746D">
      <w:pPr>
        <w:spacing w:before="240" w:after="240" w:line="240" w:lineRule="auto"/>
        <w:rPr>
          <w:rFonts w:ascii="Times New Roman" w:hAnsi="Times New Roman" w:cs="Times New Roman"/>
          <w:sz w:val="24"/>
          <w:szCs w:val="24"/>
          <w:lang w:val="ru-RU"/>
        </w:rPr>
      </w:pPr>
      <w:r w:rsidRPr="00FF746D">
        <w:rPr>
          <w:rFonts w:ascii="Times New Roman" w:hAnsi="Times New Roman" w:cs="Times New Roman"/>
          <w:color w:val="333333"/>
          <w:sz w:val="24"/>
          <w:szCs w:val="24"/>
          <w:lang w:val="ru-RU"/>
        </w:rPr>
        <w:t>Журнал «Рынок светотехники» №5 2012 г. «Новое поколение энергоэффективных тонких люминесцентных ламп типа Т5»</w:t>
      </w:r>
    </w:p>
    <w:p w:rsidR="00FF746D" w:rsidRPr="00FF746D" w:rsidRDefault="00FF746D" w:rsidP="004C4793">
      <w:pPr>
        <w:spacing w:before="60" w:after="60" w:line="240" w:lineRule="auto"/>
        <w:ind w:left="-90" w:right="-604"/>
        <w:jc w:val="both"/>
        <w:rPr>
          <w:rFonts w:ascii="Arial" w:hAnsi="Arial" w:cs="Arial"/>
          <w:b/>
          <w:sz w:val="24"/>
          <w:szCs w:val="24"/>
          <w:lang w:val="ru-RU"/>
        </w:rPr>
      </w:pPr>
    </w:p>
    <w:sectPr w:rsidR="00FF746D" w:rsidRPr="00FF746D" w:rsidSect="00CF4761">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46D" w:rsidRDefault="00D7446D" w:rsidP="00D96B8F">
      <w:pPr>
        <w:spacing w:after="0" w:line="240" w:lineRule="auto"/>
      </w:pPr>
      <w:r>
        <w:separator/>
      </w:r>
    </w:p>
  </w:endnote>
  <w:endnote w:type="continuationSeparator" w:id="1">
    <w:p w:rsidR="00D7446D" w:rsidRDefault="00D7446D" w:rsidP="00D96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202528"/>
      <w:docPartObj>
        <w:docPartGallery w:val="Page Numbers (Bottom of Page)"/>
        <w:docPartUnique/>
      </w:docPartObj>
    </w:sdtPr>
    <w:sdtEndPr>
      <w:rPr>
        <w:noProof/>
      </w:rPr>
    </w:sdtEndPr>
    <w:sdtContent>
      <w:p w:rsidR="00145EAB" w:rsidRDefault="00145EAB">
        <w:pPr>
          <w:pStyle w:val="Footer"/>
          <w:jc w:val="right"/>
        </w:pPr>
        <w:fldSimple w:instr=" PAGE   \* MERGEFORMAT ">
          <w:r w:rsidR="00605016">
            <w:rPr>
              <w:noProof/>
            </w:rPr>
            <w:t>32</w:t>
          </w:r>
        </w:fldSimple>
      </w:p>
    </w:sdtContent>
  </w:sdt>
  <w:p w:rsidR="00145EAB" w:rsidRDefault="00145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EAB" w:rsidRDefault="00145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rsidP="00827BFF">
    <w:pPr>
      <w:pStyle w:val="Footer"/>
      <w:jc w:val="right"/>
    </w:pPr>
    <w:r>
      <w:rPr>
        <w:rStyle w:val="PageNumber"/>
      </w:rPr>
      <w:fldChar w:fldCharType="begin"/>
    </w:r>
    <w:r>
      <w:rPr>
        <w:rStyle w:val="PageNumber"/>
      </w:rPr>
      <w:instrText xml:space="preserve"> PAGE </w:instrText>
    </w:r>
    <w:r>
      <w:rPr>
        <w:rStyle w:val="PageNumber"/>
      </w:rPr>
      <w:fldChar w:fldCharType="separate"/>
    </w:r>
    <w:r w:rsidR="00605016">
      <w:rPr>
        <w:rStyle w:val="PageNumber"/>
        <w:noProof/>
      </w:rPr>
      <w:t>33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EAB" w:rsidRDefault="00145EA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016">
      <w:rPr>
        <w:rStyle w:val="PageNumber"/>
        <w:noProof/>
      </w:rPr>
      <w:t>66</w:t>
    </w:r>
    <w:r>
      <w:rPr>
        <w:rStyle w:val="PageNumber"/>
      </w:rPr>
      <w:fldChar w:fldCharType="end"/>
    </w:r>
  </w:p>
  <w:p w:rsidR="00145EAB" w:rsidRDefault="00145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46D" w:rsidRDefault="00D7446D" w:rsidP="00D96B8F">
      <w:pPr>
        <w:spacing w:after="0" w:line="240" w:lineRule="auto"/>
      </w:pPr>
      <w:r>
        <w:separator/>
      </w:r>
    </w:p>
  </w:footnote>
  <w:footnote w:type="continuationSeparator" w:id="1">
    <w:p w:rsidR="00D7446D" w:rsidRDefault="00D7446D" w:rsidP="00D96B8F">
      <w:pPr>
        <w:spacing w:after="0" w:line="240" w:lineRule="auto"/>
      </w:pPr>
      <w:r>
        <w:continuationSeparator/>
      </w:r>
    </w:p>
  </w:footnote>
  <w:footnote w:id="2">
    <w:p w:rsidR="00145EAB" w:rsidRDefault="00145EAB" w:rsidP="00827BFF">
      <w:pPr>
        <w:pStyle w:val="FootnoteText"/>
        <w:ind w:left="142" w:hanging="142"/>
      </w:pPr>
      <w:r>
        <w:rPr>
          <w:rStyle w:val="FootnoteReference"/>
        </w:rPr>
        <w:footnoteRef/>
      </w:r>
      <w:r>
        <w:t xml:space="preserve"> UNDP-GEF’s system is based on the Atlas Risk Module.  See the UNDP-GEF Risk Management Strategy resource kit, available as </w:t>
      </w:r>
      <w:r w:rsidRPr="007D1BE9">
        <w:t>Annex XII at http://www.undp.org/gef/05/monitoring/policies.html</w:t>
      </w:r>
    </w:p>
  </w:footnote>
  <w:footnote w:id="3">
    <w:p w:rsidR="00145EAB" w:rsidRDefault="00145EAB" w:rsidP="00827BFF">
      <w:pPr>
        <w:pStyle w:val="FootnoteText"/>
        <w:tabs>
          <w:tab w:val="left" w:pos="0"/>
        </w:tabs>
      </w:pPr>
      <w:r>
        <w:rPr>
          <w:rStyle w:val="FootnoteReference"/>
        </w:rPr>
        <w:footnoteRef/>
      </w:r>
      <w:r>
        <w:t xml:space="preserve"> RBM Support documents are available at http://www.undp.org/eo/methodologies.htm </w:t>
      </w:r>
    </w:p>
  </w:footnote>
  <w:footnote w:id="4">
    <w:p w:rsidR="00145EAB" w:rsidRPr="00224039" w:rsidRDefault="00145EAB" w:rsidP="00827BFF">
      <w:pPr>
        <w:pStyle w:val="FootnoteText"/>
      </w:pPr>
      <w:r>
        <w:rPr>
          <w:rStyle w:val="FootnoteReference"/>
        </w:rPr>
        <w:footnoteRef/>
      </w:r>
      <w:r>
        <w:t xml:space="preserve"> Available at </w:t>
      </w:r>
      <w:hyperlink r:id="rId1" w:history="1">
        <w:r w:rsidRPr="007D1BE9">
          <w:rPr>
            <w:rStyle w:val="Hyperlink"/>
          </w:rPr>
          <w:t>http://content.undp.org/go/userguide/results/project/</w:t>
        </w:r>
      </w:hyperlink>
    </w:p>
  </w:footnote>
  <w:footnote w:id="5">
    <w:p w:rsidR="00145EAB" w:rsidRDefault="00145EAB" w:rsidP="00827BFF">
      <w:pPr>
        <w:pStyle w:val="FootnoteText"/>
      </w:pPr>
      <w:r>
        <w:rPr>
          <w:rStyle w:val="FootnoteReference"/>
        </w:rPr>
        <w:footnoteRef/>
      </w:r>
      <w:r>
        <w:rPr>
          <w:sz w:val="18"/>
        </w:rPr>
        <w:t>Please refer to Council documents on co-financing for definitions, such as GEF/C.20/6. The following page presents a table to be used for reporting co-financing</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D50"/>
    <w:multiLevelType w:val="hybridMultilevel"/>
    <w:tmpl w:val="B71424A8"/>
    <w:lvl w:ilvl="0" w:tplc="A1A6E244">
      <w:start w:val="1"/>
      <w:numFmt w:val="bullet"/>
      <w:lvlText w:val="o"/>
      <w:lvlJc w:val="left"/>
      <w:pPr>
        <w:ind w:left="360" w:hanging="360"/>
      </w:pPr>
      <w:rPr>
        <w:rFonts w:ascii="Courier New" w:hAnsi="Courier New" w:cs="Courier New" w:hint="default"/>
        <w:b/>
      </w:rPr>
    </w:lvl>
    <w:lvl w:ilvl="1" w:tplc="A1A6E244">
      <w:start w:val="1"/>
      <w:numFmt w:val="bullet"/>
      <w:lvlText w:val="o"/>
      <w:lvlJc w:val="left"/>
      <w:pPr>
        <w:ind w:left="1080" w:hanging="360"/>
      </w:pPr>
      <w:rPr>
        <w:rFonts w:ascii="Courier New" w:hAnsi="Courier New" w:cs="Courier New"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3558B9"/>
    <w:multiLevelType w:val="hybridMultilevel"/>
    <w:tmpl w:val="5016AD1E"/>
    <w:lvl w:ilvl="0" w:tplc="1D360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3C6DDC"/>
    <w:multiLevelType w:val="hybridMultilevel"/>
    <w:tmpl w:val="C6D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758E7"/>
    <w:multiLevelType w:val="hybridMultilevel"/>
    <w:tmpl w:val="1252192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nsid w:val="093D260F"/>
    <w:multiLevelType w:val="hybridMultilevel"/>
    <w:tmpl w:val="228A8CEA"/>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098574F2"/>
    <w:multiLevelType w:val="hybridMultilevel"/>
    <w:tmpl w:val="D776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DD2690"/>
    <w:multiLevelType w:val="hybridMultilevel"/>
    <w:tmpl w:val="9AB81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64065E"/>
    <w:multiLevelType w:val="hybridMultilevel"/>
    <w:tmpl w:val="F5E034C0"/>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nsid w:val="16735C38"/>
    <w:multiLevelType w:val="hybridMultilevel"/>
    <w:tmpl w:val="24C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F4C54"/>
    <w:multiLevelType w:val="hybridMultilevel"/>
    <w:tmpl w:val="102A9B28"/>
    <w:lvl w:ilvl="0" w:tplc="040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1C4F25"/>
    <w:multiLevelType w:val="hybridMultilevel"/>
    <w:tmpl w:val="56A44A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nsid w:val="19520B3E"/>
    <w:multiLevelType w:val="hybridMultilevel"/>
    <w:tmpl w:val="F750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AF5903"/>
    <w:multiLevelType w:val="hybridMultilevel"/>
    <w:tmpl w:val="071E8E8E"/>
    <w:lvl w:ilvl="0" w:tplc="68829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105ACC"/>
    <w:multiLevelType w:val="hybridMultilevel"/>
    <w:tmpl w:val="C84C80AE"/>
    <w:lvl w:ilvl="0" w:tplc="1692494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nsid w:val="1C884207"/>
    <w:multiLevelType w:val="hybridMultilevel"/>
    <w:tmpl w:val="CEEE2B7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7">
    <w:nsid w:val="1E490125"/>
    <w:multiLevelType w:val="hybridMultilevel"/>
    <w:tmpl w:val="9BDAA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97486A"/>
    <w:multiLevelType w:val="hybridMultilevel"/>
    <w:tmpl w:val="74821C00"/>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9">
    <w:nsid w:val="21D060E1"/>
    <w:multiLevelType w:val="hybridMultilevel"/>
    <w:tmpl w:val="12A488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E1A28"/>
    <w:multiLevelType w:val="hybridMultilevel"/>
    <w:tmpl w:val="BFB050FE"/>
    <w:lvl w:ilvl="0" w:tplc="74D8E28A">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21">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9333D9F"/>
    <w:multiLevelType w:val="hybridMultilevel"/>
    <w:tmpl w:val="29783D9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3">
    <w:nsid w:val="29613BF8"/>
    <w:multiLevelType w:val="multilevel"/>
    <w:tmpl w:val="CFCC7F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A7504B7"/>
    <w:multiLevelType w:val="hybridMultilevel"/>
    <w:tmpl w:val="FD506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D932E46"/>
    <w:multiLevelType w:val="hybridMultilevel"/>
    <w:tmpl w:val="C98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CC72AE"/>
    <w:multiLevelType w:val="hybridMultilevel"/>
    <w:tmpl w:val="F30CA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EE96556"/>
    <w:multiLevelType w:val="hybridMultilevel"/>
    <w:tmpl w:val="70C2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E62BC2"/>
    <w:multiLevelType w:val="hybridMultilevel"/>
    <w:tmpl w:val="1848D6F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nsid w:val="38486A70"/>
    <w:multiLevelType w:val="hybridMultilevel"/>
    <w:tmpl w:val="7E0E83B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0">
    <w:nsid w:val="3AE118EC"/>
    <w:multiLevelType w:val="hybridMultilevel"/>
    <w:tmpl w:val="5412CF3E"/>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1E753F"/>
    <w:multiLevelType w:val="hybridMultilevel"/>
    <w:tmpl w:val="3D08D39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2">
    <w:nsid w:val="3DEC559F"/>
    <w:multiLevelType w:val="hybridMultilevel"/>
    <w:tmpl w:val="E3863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726516"/>
    <w:multiLevelType w:val="hybridMultilevel"/>
    <w:tmpl w:val="8806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247C94"/>
    <w:multiLevelType w:val="hybridMultilevel"/>
    <w:tmpl w:val="6D36481C"/>
    <w:lvl w:ilvl="0" w:tplc="0240D34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825300"/>
    <w:multiLevelType w:val="hybridMultilevel"/>
    <w:tmpl w:val="EC18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0B5E88"/>
    <w:multiLevelType w:val="hybridMultilevel"/>
    <w:tmpl w:val="B6C053E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9">
    <w:nsid w:val="42336277"/>
    <w:multiLevelType w:val="hybridMultilevel"/>
    <w:tmpl w:val="5934955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2447860"/>
    <w:multiLevelType w:val="hybridMultilevel"/>
    <w:tmpl w:val="D694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29931CA"/>
    <w:multiLevelType w:val="hybridMultilevel"/>
    <w:tmpl w:val="E47E443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2">
    <w:nsid w:val="430566A1"/>
    <w:multiLevelType w:val="hybridMultilevel"/>
    <w:tmpl w:val="1F66DF26"/>
    <w:lvl w:ilvl="0" w:tplc="04190019">
      <w:start w:val="1"/>
      <w:numFmt w:val="lowerLetter"/>
      <w:lvlText w:val="%1."/>
      <w:lvlJc w:val="left"/>
      <w:pPr>
        <w:tabs>
          <w:tab w:val="num" w:pos="720"/>
        </w:tabs>
        <w:ind w:left="720" w:hanging="360"/>
      </w:pPr>
      <w:rPr>
        <w:rFonts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53B0153A">
      <w:start w:val="4"/>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4D27EAE"/>
    <w:multiLevelType w:val="hybridMultilevel"/>
    <w:tmpl w:val="7584B030"/>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5CF4BD8"/>
    <w:multiLevelType w:val="hybridMultilevel"/>
    <w:tmpl w:val="8678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BEE2274"/>
    <w:multiLevelType w:val="hybridMultilevel"/>
    <w:tmpl w:val="E30E3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AB13F7"/>
    <w:multiLevelType w:val="hybridMultilevel"/>
    <w:tmpl w:val="FB12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A1A502C"/>
    <w:multiLevelType w:val="hybridMultilevel"/>
    <w:tmpl w:val="51D86518"/>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8">
    <w:nsid w:val="5CF4524A"/>
    <w:multiLevelType w:val="hybridMultilevel"/>
    <w:tmpl w:val="5D0036D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9">
    <w:nsid w:val="5FBE4B82"/>
    <w:multiLevelType w:val="singleLevel"/>
    <w:tmpl w:val="C49E6594"/>
    <w:lvl w:ilvl="0">
      <w:numFmt w:val="chosung"/>
      <w:lvlText w:val="-"/>
      <w:lvlJc w:val="left"/>
      <w:pPr>
        <w:tabs>
          <w:tab w:val="num" w:pos="360"/>
        </w:tabs>
        <w:ind w:left="360" w:hanging="360"/>
      </w:pPr>
    </w:lvl>
  </w:abstractNum>
  <w:abstractNum w:abstractNumId="50">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5F3B6F"/>
    <w:multiLevelType w:val="hybridMultilevel"/>
    <w:tmpl w:val="3A58B856"/>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53">
    <w:nsid w:val="67F856F6"/>
    <w:multiLevelType w:val="hybridMultilevel"/>
    <w:tmpl w:val="7B76C438"/>
    <w:lvl w:ilvl="0" w:tplc="0809000F">
      <w:start w:val="1"/>
      <w:numFmt w:val="decimal"/>
      <w:lvlText w:val="%1."/>
      <w:lvlJc w:val="left"/>
      <w:pPr>
        <w:ind w:left="270" w:hanging="360"/>
      </w:p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4">
    <w:nsid w:val="6BE02C62"/>
    <w:multiLevelType w:val="hybridMultilevel"/>
    <w:tmpl w:val="D5F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F07E8B"/>
    <w:multiLevelType w:val="hybridMultilevel"/>
    <w:tmpl w:val="FF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F6E26DD"/>
    <w:multiLevelType w:val="hybridMultilevel"/>
    <w:tmpl w:val="2B8E4DFE"/>
    <w:lvl w:ilvl="0" w:tplc="0809000F">
      <w:start w:val="1"/>
      <w:numFmt w:val="decimal"/>
      <w:lvlText w:val="%1."/>
      <w:lvlJc w:val="left"/>
      <w:pPr>
        <w:ind w:left="180" w:hanging="360"/>
      </w:pPr>
    </w:lvl>
    <w:lvl w:ilvl="1" w:tplc="6CA0BB02">
      <w:start w:val="3"/>
      <w:numFmt w:val="bullet"/>
      <w:lvlText w:val="•"/>
      <w:lvlJc w:val="left"/>
      <w:pPr>
        <w:ind w:left="1080" w:hanging="540"/>
      </w:pPr>
      <w:rPr>
        <w:rFonts w:ascii="Times New Roman" w:eastAsiaTheme="minorHAnsi" w:hAnsi="Times New Roman" w:cs="Times New Roman" w:hint="default"/>
      </w:r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8">
    <w:nsid w:val="70C461B0"/>
    <w:multiLevelType w:val="hybridMultilevel"/>
    <w:tmpl w:val="E58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AE7433"/>
    <w:multiLevelType w:val="hybridMultilevel"/>
    <w:tmpl w:val="CE30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3781A0A"/>
    <w:multiLevelType w:val="hybridMultilevel"/>
    <w:tmpl w:val="0A10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5630D6"/>
    <w:multiLevelType w:val="hybridMultilevel"/>
    <w:tmpl w:val="D27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963742"/>
    <w:multiLevelType w:val="hybridMultilevel"/>
    <w:tmpl w:val="75FE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7193A18"/>
    <w:multiLevelType w:val="hybridMultilevel"/>
    <w:tmpl w:val="9CF4A3F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4">
    <w:nsid w:val="78996658"/>
    <w:multiLevelType w:val="hybridMultilevel"/>
    <w:tmpl w:val="D97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F86312"/>
    <w:multiLevelType w:val="hybridMultilevel"/>
    <w:tmpl w:val="B57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245CDB"/>
    <w:multiLevelType w:val="hybridMultilevel"/>
    <w:tmpl w:val="353CCC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nsid w:val="7FCE53D5"/>
    <w:multiLevelType w:val="hybridMultilevel"/>
    <w:tmpl w:val="0FB4D8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7"/>
  </w:num>
  <w:num w:numId="2">
    <w:abstractNumId w:val="28"/>
  </w:num>
  <w:num w:numId="3">
    <w:abstractNumId w:val="63"/>
  </w:num>
  <w:num w:numId="4">
    <w:abstractNumId w:val="38"/>
  </w:num>
  <w:num w:numId="5">
    <w:abstractNumId w:val="4"/>
  </w:num>
  <w:num w:numId="6">
    <w:abstractNumId w:val="12"/>
  </w:num>
  <w:num w:numId="7">
    <w:abstractNumId w:val="48"/>
  </w:num>
  <w:num w:numId="8">
    <w:abstractNumId w:val="31"/>
  </w:num>
  <w:num w:numId="9">
    <w:abstractNumId w:val="14"/>
  </w:num>
  <w:num w:numId="10">
    <w:abstractNumId w:val="40"/>
  </w:num>
  <w:num w:numId="11">
    <w:abstractNumId w:val="17"/>
  </w:num>
  <w:num w:numId="12">
    <w:abstractNumId w:val="62"/>
  </w:num>
  <w:num w:numId="13">
    <w:abstractNumId w:val="8"/>
  </w:num>
  <w:num w:numId="14">
    <w:abstractNumId w:val="0"/>
  </w:num>
  <w:num w:numId="15">
    <w:abstractNumId w:val="44"/>
  </w:num>
  <w:num w:numId="16">
    <w:abstractNumId w:val="1"/>
  </w:num>
  <w:num w:numId="17">
    <w:abstractNumId w:val="59"/>
  </w:num>
  <w:num w:numId="18">
    <w:abstractNumId w:val="13"/>
  </w:num>
  <w:num w:numId="19">
    <w:abstractNumId w:val="27"/>
  </w:num>
  <w:num w:numId="20">
    <w:abstractNumId w:val="23"/>
  </w:num>
  <w:num w:numId="21">
    <w:abstractNumId w:val="6"/>
  </w:num>
  <w:num w:numId="22">
    <w:abstractNumId w:val="19"/>
  </w:num>
  <w:num w:numId="23">
    <w:abstractNumId w:val="5"/>
  </w:num>
  <w:num w:numId="24">
    <w:abstractNumId w:val="46"/>
  </w:num>
  <w:num w:numId="25">
    <w:abstractNumId w:val="68"/>
  </w:num>
  <w:num w:numId="26">
    <w:abstractNumId w:val="24"/>
  </w:num>
  <w:num w:numId="27">
    <w:abstractNumId w:val="26"/>
  </w:num>
  <w:num w:numId="28">
    <w:abstractNumId w:val="9"/>
  </w:num>
  <w:num w:numId="29">
    <w:abstractNumId w:val="15"/>
  </w:num>
  <w:num w:numId="30">
    <w:abstractNumId w:val="49"/>
  </w:num>
  <w:num w:numId="31">
    <w:abstractNumId w:val="25"/>
  </w:num>
  <w:num w:numId="32">
    <w:abstractNumId w:val="56"/>
  </w:num>
  <w:num w:numId="33">
    <w:abstractNumId w:val="60"/>
  </w:num>
  <w:num w:numId="34">
    <w:abstractNumId w:val="29"/>
  </w:num>
  <w:num w:numId="35">
    <w:abstractNumId w:val="22"/>
  </w:num>
  <w:num w:numId="36">
    <w:abstractNumId w:val="41"/>
  </w:num>
  <w:num w:numId="37">
    <w:abstractNumId w:val="16"/>
  </w:num>
  <w:num w:numId="38">
    <w:abstractNumId w:val="52"/>
  </w:num>
  <w:num w:numId="39">
    <w:abstractNumId w:val="18"/>
  </w:num>
  <w:num w:numId="40">
    <w:abstractNumId w:val="47"/>
  </w:num>
  <w:num w:numId="41">
    <w:abstractNumId w:val="61"/>
  </w:num>
  <w:num w:numId="42">
    <w:abstractNumId w:val="39"/>
  </w:num>
  <w:num w:numId="43">
    <w:abstractNumId w:val="42"/>
  </w:num>
  <w:num w:numId="44">
    <w:abstractNumId w:val="67"/>
  </w:num>
  <w:num w:numId="45">
    <w:abstractNumId w:val="43"/>
  </w:num>
  <w:num w:numId="46">
    <w:abstractNumId w:val="64"/>
  </w:num>
  <w:num w:numId="47">
    <w:abstractNumId w:val="58"/>
  </w:num>
  <w:num w:numId="48">
    <w:abstractNumId w:val="33"/>
  </w:num>
  <w:num w:numId="49">
    <w:abstractNumId w:val="37"/>
  </w:num>
  <w:num w:numId="50">
    <w:abstractNumId w:val="54"/>
  </w:num>
  <w:num w:numId="51">
    <w:abstractNumId w:val="66"/>
  </w:num>
  <w:num w:numId="52">
    <w:abstractNumId w:val="32"/>
  </w:num>
  <w:num w:numId="53">
    <w:abstractNumId w:val="20"/>
  </w:num>
  <w:num w:numId="54">
    <w:abstractNumId w:val="35"/>
  </w:num>
  <w:num w:numId="55">
    <w:abstractNumId w:val="3"/>
  </w:num>
  <w:num w:numId="56">
    <w:abstractNumId w:val="51"/>
  </w:num>
  <w:num w:numId="57">
    <w:abstractNumId w:val="21"/>
  </w:num>
  <w:num w:numId="58">
    <w:abstractNumId w:val="7"/>
  </w:num>
  <w:num w:numId="59">
    <w:abstractNumId w:val="36"/>
  </w:num>
  <w:num w:numId="60">
    <w:abstractNumId w:val="50"/>
  </w:num>
  <w:num w:numId="61">
    <w:abstractNumId w:val="34"/>
  </w:num>
  <w:num w:numId="62">
    <w:abstractNumId w:val="11"/>
  </w:num>
  <w:num w:numId="63">
    <w:abstractNumId w:val="10"/>
  </w:num>
  <w:num w:numId="64">
    <w:abstractNumId w:val="2"/>
  </w:num>
  <w:num w:numId="65">
    <w:abstractNumId w:val="45"/>
  </w:num>
  <w:num w:numId="66">
    <w:abstractNumId w:val="30"/>
  </w:num>
  <w:num w:numId="67">
    <w:abstractNumId w:val="55"/>
  </w:num>
  <w:num w:numId="68">
    <w:abstractNumId w:val="53"/>
  </w:num>
  <w:num w:numId="69">
    <w:abstractNumId w:val="6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BB00B8"/>
    <w:rsid w:val="000043E2"/>
    <w:rsid w:val="00007311"/>
    <w:rsid w:val="00007D45"/>
    <w:rsid w:val="00007FD1"/>
    <w:rsid w:val="00012232"/>
    <w:rsid w:val="000153D0"/>
    <w:rsid w:val="00022DAF"/>
    <w:rsid w:val="00023106"/>
    <w:rsid w:val="000240A1"/>
    <w:rsid w:val="000251A3"/>
    <w:rsid w:val="0002694E"/>
    <w:rsid w:val="00031AB7"/>
    <w:rsid w:val="00032399"/>
    <w:rsid w:val="000377C2"/>
    <w:rsid w:val="00041DF9"/>
    <w:rsid w:val="00043167"/>
    <w:rsid w:val="000548DD"/>
    <w:rsid w:val="000570CA"/>
    <w:rsid w:val="000628F4"/>
    <w:rsid w:val="00065D61"/>
    <w:rsid w:val="00067B01"/>
    <w:rsid w:val="00070FA7"/>
    <w:rsid w:val="000752FA"/>
    <w:rsid w:val="00076684"/>
    <w:rsid w:val="0008061B"/>
    <w:rsid w:val="00081250"/>
    <w:rsid w:val="0008238C"/>
    <w:rsid w:val="0008553D"/>
    <w:rsid w:val="00086705"/>
    <w:rsid w:val="00091836"/>
    <w:rsid w:val="00093BE9"/>
    <w:rsid w:val="00096878"/>
    <w:rsid w:val="000977AC"/>
    <w:rsid w:val="00097F41"/>
    <w:rsid w:val="000A0A6C"/>
    <w:rsid w:val="000A214B"/>
    <w:rsid w:val="000A2EA1"/>
    <w:rsid w:val="000A46F7"/>
    <w:rsid w:val="000A4AB9"/>
    <w:rsid w:val="000A67B1"/>
    <w:rsid w:val="000B2D5F"/>
    <w:rsid w:val="000B72C2"/>
    <w:rsid w:val="000C0AE6"/>
    <w:rsid w:val="000C617B"/>
    <w:rsid w:val="000E1E59"/>
    <w:rsid w:val="000E3780"/>
    <w:rsid w:val="000E5B41"/>
    <w:rsid w:val="000F1D80"/>
    <w:rsid w:val="000F230D"/>
    <w:rsid w:val="000F37AC"/>
    <w:rsid w:val="000F62D9"/>
    <w:rsid w:val="00100308"/>
    <w:rsid w:val="001018DB"/>
    <w:rsid w:val="00103F57"/>
    <w:rsid w:val="0010611F"/>
    <w:rsid w:val="001176AD"/>
    <w:rsid w:val="001200AF"/>
    <w:rsid w:val="00123885"/>
    <w:rsid w:val="001244CB"/>
    <w:rsid w:val="00124A6A"/>
    <w:rsid w:val="00125C0D"/>
    <w:rsid w:val="00126FC0"/>
    <w:rsid w:val="00127042"/>
    <w:rsid w:val="00130BEC"/>
    <w:rsid w:val="001338A6"/>
    <w:rsid w:val="00135CDC"/>
    <w:rsid w:val="00137AAF"/>
    <w:rsid w:val="001406B5"/>
    <w:rsid w:val="00142174"/>
    <w:rsid w:val="0014463B"/>
    <w:rsid w:val="00145EAB"/>
    <w:rsid w:val="0015516F"/>
    <w:rsid w:val="00160F75"/>
    <w:rsid w:val="00163D7D"/>
    <w:rsid w:val="00166B64"/>
    <w:rsid w:val="00167A99"/>
    <w:rsid w:val="001719A2"/>
    <w:rsid w:val="00171A8E"/>
    <w:rsid w:val="00171BEE"/>
    <w:rsid w:val="00182BFE"/>
    <w:rsid w:val="001832D6"/>
    <w:rsid w:val="00183F5A"/>
    <w:rsid w:val="001900B4"/>
    <w:rsid w:val="00193EB9"/>
    <w:rsid w:val="001A65C1"/>
    <w:rsid w:val="001B5C9C"/>
    <w:rsid w:val="001C07A2"/>
    <w:rsid w:val="001C4B5B"/>
    <w:rsid w:val="001C68EB"/>
    <w:rsid w:val="001C75A9"/>
    <w:rsid w:val="001D69DA"/>
    <w:rsid w:val="001E06F9"/>
    <w:rsid w:val="001E0DCE"/>
    <w:rsid w:val="001E65A9"/>
    <w:rsid w:val="001F1FBC"/>
    <w:rsid w:val="001F2A55"/>
    <w:rsid w:val="001F3490"/>
    <w:rsid w:val="001F4638"/>
    <w:rsid w:val="001F7E05"/>
    <w:rsid w:val="00203D71"/>
    <w:rsid w:val="002048A4"/>
    <w:rsid w:val="00207087"/>
    <w:rsid w:val="00212BE6"/>
    <w:rsid w:val="00223EE1"/>
    <w:rsid w:val="00225664"/>
    <w:rsid w:val="00230382"/>
    <w:rsid w:val="00230A84"/>
    <w:rsid w:val="00231734"/>
    <w:rsid w:val="00236E11"/>
    <w:rsid w:val="0024155F"/>
    <w:rsid w:val="00244939"/>
    <w:rsid w:val="00251FCD"/>
    <w:rsid w:val="002546A1"/>
    <w:rsid w:val="00256595"/>
    <w:rsid w:val="00256C8C"/>
    <w:rsid w:val="00257B7F"/>
    <w:rsid w:val="002600AE"/>
    <w:rsid w:val="00261604"/>
    <w:rsid w:val="00262DC6"/>
    <w:rsid w:val="002632D3"/>
    <w:rsid w:val="00263650"/>
    <w:rsid w:val="0026487F"/>
    <w:rsid w:val="00273319"/>
    <w:rsid w:val="00273D62"/>
    <w:rsid w:val="00281C12"/>
    <w:rsid w:val="00282DE1"/>
    <w:rsid w:val="00283E0D"/>
    <w:rsid w:val="00284D2E"/>
    <w:rsid w:val="00285C7D"/>
    <w:rsid w:val="00290838"/>
    <w:rsid w:val="00290FB7"/>
    <w:rsid w:val="002979D3"/>
    <w:rsid w:val="002A1773"/>
    <w:rsid w:val="002A1D1C"/>
    <w:rsid w:val="002A32D4"/>
    <w:rsid w:val="002A4311"/>
    <w:rsid w:val="002C2486"/>
    <w:rsid w:val="002C2DAA"/>
    <w:rsid w:val="002D13D9"/>
    <w:rsid w:val="002D2E08"/>
    <w:rsid w:val="002E18C1"/>
    <w:rsid w:val="002E55C2"/>
    <w:rsid w:val="002E7EEE"/>
    <w:rsid w:val="002F6F27"/>
    <w:rsid w:val="00302A7F"/>
    <w:rsid w:val="00303B83"/>
    <w:rsid w:val="00304111"/>
    <w:rsid w:val="0030735D"/>
    <w:rsid w:val="00313834"/>
    <w:rsid w:val="00314684"/>
    <w:rsid w:val="003175CC"/>
    <w:rsid w:val="00331880"/>
    <w:rsid w:val="00332637"/>
    <w:rsid w:val="00332A5B"/>
    <w:rsid w:val="003435C3"/>
    <w:rsid w:val="00344B5F"/>
    <w:rsid w:val="00346B1F"/>
    <w:rsid w:val="003515F5"/>
    <w:rsid w:val="00354402"/>
    <w:rsid w:val="003565E4"/>
    <w:rsid w:val="00372808"/>
    <w:rsid w:val="00372D93"/>
    <w:rsid w:val="00377659"/>
    <w:rsid w:val="00385816"/>
    <w:rsid w:val="003860E5"/>
    <w:rsid w:val="003943E6"/>
    <w:rsid w:val="003954A4"/>
    <w:rsid w:val="00397633"/>
    <w:rsid w:val="0039765C"/>
    <w:rsid w:val="00397A1E"/>
    <w:rsid w:val="003A00D4"/>
    <w:rsid w:val="003A0327"/>
    <w:rsid w:val="003A19C6"/>
    <w:rsid w:val="003B02DE"/>
    <w:rsid w:val="003B2A83"/>
    <w:rsid w:val="003B2C56"/>
    <w:rsid w:val="003B4357"/>
    <w:rsid w:val="003B4482"/>
    <w:rsid w:val="003B4BF2"/>
    <w:rsid w:val="003B6FA4"/>
    <w:rsid w:val="003C13B4"/>
    <w:rsid w:val="003C19AA"/>
    <w:rsid w:val="003D0681"/>
    <w:rsid w:val="003D2341"/>
    <w:rsid w:val="003D721D"/>
    <w:rsid w:val="003D7AB7"/>
    <w:rsid w:val="003E0FCE"/>
    <w:rsid w:val="003E339D"/>
    <w:rsid w:val="003E612C"/>
    <w:rsid w:val="003F27BE"/>
    <w:rsid w:val="003F5678"/>
    <w:rsid w:val="00402B6A"/>
    <w:rsid w:val="00407A8B"/>
    <w:rsid w:val="00412C0B"/>
    <w:rsid w:val="0041471F"/>
    <w:rsid w:val="00415274"/>
    <w:rsid w:val="004153D5"/>
    <w:rsid w:val="00416FBA"/>
    <w:rsid w:val="00420CD8"/>
    <w:rsid w:val="00423397"/>
    <w:rsid w:val="004257A2"/>
    <w:rsid w:val="00434585"/>
    <w:rsid w:val="00441B32"/>
    <w:rsid w:val="0044501F"/>
    <w:rsid w:val="00445FF5"/>
    <w:rsid w:val="004471F6"/>
    <w:rsid w:val="0045055D"/>
    <w:rsid w:val="00452D02"/>
    <w:rsid w:val="00454785"/>
    <w:rsid w:val="004645F8"/>
    <w:rsid w:val="00472C77"/>
    <w:rsid w:val="00473D7B"/>
    <w:rsid w:val="004748F3"/>
    <w:rsid w:val="0047771F"/>
    <w:rsid w:val="00484EB9"/>
    <w:rsid w:val="004852D5"/>
    <w:rsid w:val="00487098"/>
    <w:rsid w:val="004923A7"/>
    <w:rsid w:val="00494422"/>
    <w:rsid w:val="00496F2A"/>
    <w:rsid w:val="004A2237"/>
    <w:rsid w:val="004A2469"/>
    <w:rsid w:val="004B16BD"/>
    <w:rsid w:val="004B42B7"/>
    <w:rsid w:val="004B601E"/>
    <w:rsid w:val="004B6CFB"/>
    <w:rsid w:val="004C0CDB"/>
    <w:rsid w:val="004C174C"/>
    <w:rsid w:val="004C4793"/>
    <w:rsid w:val="004D28F2"/>
    <w:rsid w:val="004D6CA6"/>
    <w:rsid w:val="004F5EEA"/>
    <w:rsid w:val="004F71C0"/>
    <w:rsid w:val="005034A3"/>
    <w:rsid w:val="005038E0"/>
    <w:rsid w:val="0050502E"/>
    <w:rsid w:val="00510EBB"/>
    <w:rsid w:val="00511196"/>
    <w:rsid w:val="00516AEB"/>
    <w:rsid w:val="00525AB4"/>
    <w:rsid w:val="00526A1A"/>
    <w:rsid w:val="00530C09"/>
    <w:rsid w:val="0053121C"/>
    <w:rsid w:val="00531F3C"/>
    <w:rsid w:val="00532351"/>
    <w:rsid w:val="00532FE1"/>
    <w:rsid w:val="00540CC0"/>
    <w:rsid w:val="00544628"/>
    <w:rsid w:val="00545D7D"/>
    <w:rsid w:val="00547BCD"/>
    <w:rsid w:val="0055244F"/>
    <w:rsid w:val="005524DD"/>
    <w:rsid w:val="0055695A"/>
    <w:rsid w:val="0056027A"/>
    <w:rsid w:val="0056115F"/>
    <w:rsid w:val="0056613E"/>
    <w:rsid w:val="0057795E"/>
    <w:rsid w:val="005826A9"/>
    <w:rsid w:val="0058590A"/>
    <w:rsid w:val="00586C30"/>
    <w:rsid w:val="005911E7"/>
    <w:rsid w:val="00591F43"/>
    <w:rsid w:val="005926F6"/>
    <w:rsid w:val="0059510C"/>
    <w:rsid w:val="00595434"/>
    <w:rsid w:val="00596377"/>
    <w:rsid w:val="005A3621"/>
    <w:rsid w:val="005B1DE2"/>
    <w:rsid w:val="005B64E1"/>
    <w:rsid w:val="005C16AA"/>
    <w:rsid w:val="005C3358"/>
    <w:rsid w:val="005C340A"/>
    <w:rsid w:val="005C4A73"/>
    <w:rsid w:val="005C6111"/>
    <w:rsid w:val="005D006E"/>
    <w:rsid w:val="005D2328"/>
    <w:rsid w:val="005D621F"/>
    <w:rsid w:val="005D7E6D"/>
    <w:rsid w:val="005D7FCA"/>
    <w:rsid w:val="005E1569"/>
    <w:rsid w:val="005E30F3"/>
    <w:rsid w:val="005E55A7"/>
    <w:rsid w:val="005E6BF5"/>
    <w:rsid w:val="005F66E0"/>
    <w:rsid w:val="005F71FC"/>
    <w:rsid w:val="005F7D70"/>
    <w:rsid w:val="00601278"/>
    <w:rsid w:val="00605016"/>
    <w:rsid w:val="006057F2"/>
    <w:rsid w:val="00607617"/>
    <w:rsid w:val="00610161"/>
    <w:rsid w:val="00611179"/>
    <w:rsid w:val="00611BC4"/>
    <w:rsid w:val="00613589"/>
    <w:rsid w:val="0061600A"/>
    <w:rsid w:val="006175D0"/>
    <w:rsid w:val="00617D9A"/>
    <w:rsid w:val="006215B8"/>
    <w:rsid w:val="0062182A"/>
    <w:rsid w:val="00621C88"/>
    <w:rsid w:val="00623AD2"/>
    <w:rsid w:val="006279E4"/>
    <w:rsid w:val="006321B0"/>
    <w:rsid w:val="006321E3"/>
    <w:rsid w:val="0063770A"/>
    <w:rsid w:val="00640F1A"/>
    <w:rsid w:val="00641D76"/>
    <w:rsid w:val="00642888"/>
    <w:rsid w:val="006434AB"/>
    <w:rsid w:val="006436A7"/>
    <w:rsid w:val="00652CE9"/>
    <w:rsid w:val="00660589"/>
    <w:rsid w:val="00661D33"/>
    <w:rsid w:val="006701B0"/>
    <w:rsid w:val="00670D4B"/>
    <w:rsid w:val="00671100"/>
    <w:rsid w:val="00671EB8"/>
    <w:rsid w:val="006736F6"/>
    <w:rsid w:val="0067628D"/>
    <w:rsid w:val="0068059F"/>
    <w:rsid w:val="00682396"/>
    <w:rsid w:val="00690B05"/>
    <w:rsid w:val="0069113B"/>
    <w:rsid w:val="00695F83"/>
    <w:rsid w:val="0069612D"/>
    <w:rsid w:val="00697CAB"/>
    <w:rsid w:val="006A08B9"/>
    <w:rsid w:val="006A15E3"/>
    <w:rsid w:val="006A1AD6"/>
    <w:rsid w:val="006A7C97"/>
    <w:rsid w:val="006B095E"/>
    <w:rsid w:val="006B4407"/>
    <w:rsid w:val="006C15BB"/>
    <w:rsid w:val="006C3A0D"/>
    <w:rsid w:val="006D0CE0"/>
    <w:rsid w:val="006D2D6C"/>
    <w:rsid w:val="006D40F1"/>
    <w:rsid w:val="006D7211"/>
    <w:rsid w:val="006E2389"/>
    <w:rsid w:val="006E4484"/>
    <w:rsid w:val="006E4D56"/>
    <w:rsid w:val="006E5E79"/>
    <w:rsid w:val="006E75CA"/>
    <w:rsid w:val="006F1BD3"/>
    <w:rsid w:val="006F2874"/>
    <w:rsid w:val="006F2A6B"/>
    <w:rsid w:val="007005C3"/>
    <w:rsid w:val="007042FF"/>
    <w:rsid w:val="007049BD"/>
    <w:rsid w:val="00707668"/>
    <w:rsid w:val="00707AC2"/>
    <w:rsid w:val="00707D7E"/>
    <w:rsid w:val="007102F7"/>
    <w:rsid w:val="00711082"/>
    <w:rsid w:val="00711DC3"/>
    <w:rsid w:val="00713C3D"/>
    <w:rsid w:val="00713EC7"/>
    <w:rsid w:val="007170CA"/>
    <w:rsid w:val="007173E2"/>
    <w:rsid w:val="007205FF"/>
    <w:rsid w:val="007220C0"/>
    <w:rsid w:val="007251B6"/>
    <w:rsid w:val="00736530"/>
    <w:rsid w:val="00736E85"/>
    <w:rsid w:val="00740D2C"/>
    <w:rsid w:val="007437ED"/>
    <w:rsid w:val="00744772"/>
    <w:rsid w:val="00744D7F"/>
    <w:rsid w:val="00755EE2"/>
    <w:rsid w:val="00764B42"/>
    <w:rsid w:val="00765340"/>
    <w:rsid w:val="00766571"/>
    <w:rsid w:val="00767107"/>
    <w:rsid w:val="00777F13"/>
    <w:rsid w:val="00780DCC"/>
    <w:rsid w:val="0079653A"/>
    <w:rsid w:val="00797699"/>
    <w:rsid w:val="007A3A61"/>
    <w:rsid w:val="007A4B2A"/>
    <w:rsid w:val="007A52A3"/>
    <w:rsid w:val="007A5600"/>
    <w:rsid w:val="007B26D8"/>
    <w:rsid w:val="007B3B5B"/>
    <w:rsid w:val="007B5FE4"/>
    <w:rsid w:val="007B6525"/>
    <w:rsid w:val="007B73DC"/>
    <w:rsid w:val="007C0131"/>
    <w:rsid w:val="007C3FDF"/>
    <w:rsid w:val="007C4A90"/>
    <w:rsid w:val="007C583B"/>
    <w:rsid w:val="007C7E3C"/>
    <w:rsid w:val="007D0324"/>
    <w:rsid w:val="007D09BD"/>
    <w:rsid w:val="007D0BFB"/>
    <w:rsid w:val="007D4A82"/>
    <w:rsid w:val="007D56F3"/>
    <w:rsid w:val="007D69F5"/>
    <w:rsid w:val="007E1D63"/>
    <w:rsid w:val="007E25AD"/>
    <w:rsid w:val="007E3B9C"/>
    <w:rsid w:val="007E5004"/>
    <w:rsid w:val="007E56E8"/>
    <w:rsid w:val="007E6074"/>
    <w:rsid w:val="007E745E"/>
    <w:rsid w:val="007E78DC"/>
    <w:rsid w:val="007F7DE5"/>
    <w:rsid w:val="007F7F93"/>
    <w:rsid w:val="0080093F"/>
    <w:rsid w:val="00800D1C"/>
    <w:rsid w:val="008067FA"/>
    <w:rsid w:val="00807D52"/>
    <w:rsid w:val="008119ED"/>
    <w:rsid w:val="0082031A"/>
    <w:rsid w:val="00821FB2"/>
    <w:rsid w:val="00823C57"/>
    <w:rsid w:val="00827BFF"/>
    <w:rsid w:val="00831728"/>
    <w:rsid w:val="008317B4"/>
    <w:rsid w:val="00831E26"/>
    <w:rsid w:val="00832EBA"/>
    <w:rsid w:val="0083381A"/>
    <w:rsid w:val="00834876"/>
    <w:rsid w:val="008407BE"/>
    <w:rsid w:val="00841F00"/>
    <w:rsid w:val="008444D3"/>
    <w:rsid w:val="0084636D"/>
    <w:rsid w:val="00846465"/>
    <w:rsid w:val="00847598"/>
    <w:rsid w:val="00856C5F"/>
    <w:rsid w:val="0086224C"/>
    <w:rsid w:val="00864298"/>
    <w:rsid w:val="008650EE"/>
    <w:rsid w:val="0086650D"/>
    <w:rsid w:val="00866E95"/>
    <w:rsid w:val="00867641"/>
    <w:rsid w:val="008760AB"/>
    <w:rsid w:val="00880139"/>
    <w:rsid w:val="00885BDC"/>
    <w:rsid w:val="008908D4"/>
    <w:rsid w:val="008932AB"/>
    <w:rsid w:val="0089381B"/>
    <w:rsid w:val="008957D1"/>
    <w:rsid w:val="008A5940"/>
    <w:rsid w:val="008A73C6"/>
    <w:rsid w:val="008B0F81"/>
    <w:rsid w:val="008B1CEC"/>
    <w:rsid w:val="008B71FA"/>
    <w:rsid w:val="008C6077"/>
    <w:rsid w:val="008D1F15"/>
    <w:rsid w:val="008D4D29"/>
    <w:rsid w:val="008E0278"/>
    <w:rsid w:val="008E04CC"/>
    <w:rsid w:val="008E17C2"/>
    <w:rsid w:val="008E3D00"/>
    <w:rsid w:val="008E3F1B"/>
    <w:rsid w:val="008E5192"/>
    <w:rsid w:val="008E7A20"/>
    <w:rsid w:val="008F4AF6"/>
    <w:rsid w:val="008F5A98"/>
    <w:rsid w:val="008F6346"/>
    <w:rsid w:val="00903501"/>
    <w:rsid w:val="00905C87"/>
    <w:rsid w:val="00915E1A"/>
    <w:rsid w:val="00917407"/>
    <w:rsid w:val="00924B71"/>
    <w:rsid w:val="00925131"/>
    <w:rsid w:val="00925F9E"/>
    <w:rsid w:val="00926964"/>
    <w:rsid w:val="00927068"/>
    <w:rsid w:val="00930FA1"/>
    <w:rsid w:val="00931C1D"/>
    <w:rsid w:val="00933BD9"/>
    <w:rsid w:val="009443B0"/>
    <w:rsid w:val="00945958"/>
    <w:rsid w:val="009536E0"/>
    <w:rsid w:val="009540D9"/>
    <w:rsid w:val="009643CD"/>
    <w:rsid w:val="0097475F"/>
    <w:rsid w:val="009749BC"/>
    <w:rsid w:val="009754EB"/>
    <w:rsid w:val="009769B8"/>
    <w:rsid w:val="00976A66"/>
    <w:rsid w:val="00976F5A"/>
    <w:rsid w:val="0098026A"/>
    <w:rsid w:val="00980E2E"/>
    <w:rsid w:val="00980FE9"/>
    <w:rsid w:val="00981527"/>
    <w:rsid w:val="00981F7D"/>
    <w:rsid w:val="00982E8E"/>
    <w:rsid w:val="00991DBA"/>
    <w:rsid w:val="009946D3"/>
    <w:rsid w:val="00994752"/>
    <w:rsid w:val="00996981"/>
    <w:rsid w:val="009976B9"/>
    <w:rsid w:val="009A3F99"/>
    <w:rsid w:val="009A4AA7"/>
    <w:rsid w:val="009A51CB"/>
    <w:rsid w:val="009B0E96"/>
    <w:rsid w:val="009B5953"/>
    <w:rsid w:val="009B7C5C"/>
    <w:rsid w:val="009B7DE4"/>
    <w:rsid w:val="009C05A9"/>
    <w:rsid w:val="009C2331"/>
    <w:rsid w:val="009C61F0"/>
    <w:rsid w:val="009D00FF"/>
    <w:rsid w:val="009D02BC"/>
    <w:rsid w:val="009D0985"/>
    <w:rsid w:val="009D14F2"/>
    <w:rsid w:val="009D29D7"/>
    <w:rsid w:val="009D366A"/>
    <w:rsid w:val="009D4F42"/>
    <w:rsid w:val="009E18D8"/>
    <w:rsid w:val="009E5985"/>
    <w:rsid w:val="009E7C02"/>
    <w:rsid w:val="009E7ED0"/>
    <w:rsid w:val="009F4AA2"/>
    <w:rsid w:val="00A027EA"/>
    <w:rsid w:val="00A1399B"/>
    <w:rsid w:val="00A13CE1"/>
    <w:rsid w:val="00A1631B"/>
    <w:rsid w:val="00A2100E"/>
    <w:rsid w:val="00A23CC1"/>
    <w:rsid w:val="00A247F8"/>
    <w:rsid w:val="00A3003E"/>
    <w:rsid w:val="00A31566"/>
    <w:rsid w:val="00A3556A"/>
    <w:rsid w:val="00A4074A"/>
    <w:rsid w:val="00A50D39"/>
    <w:rsid w:val="00A5248E"/>
    <w:rsid w:val="00A55795"/>
    <w:rsid w:val="00A610B9"/>
    <w:rsid w:val="00A6449D"/>
    <w:rsid w:val="00A66A4B"/>
    <w:rsid w:val="00A70422"/>
    <w:rsid w:val="00A71927"/>
    <w:rsid w:val="00A74C6A"/>
    <w:rsid w:val="00A7526B"/>
    <w:rsid w:val="00A75A7C"/>
    <w:rsid w:val="00A75DBE"/>
    <w:rsid w:val="00A7643A"/>
    <w:rsid w:val="00A77229"/>
    <w:rsid w:val="00A77A5C"/>
    <w:rsid w:val="00A803B5"/>
    <w:rsid w:val="00A813A4"/>
    <w:rsid w:val="00A8583E"/>
    <w:rsid w:val="00A87109"/>
    <w:rsid w:val="00A90D72"/>
    <w:rsid w:val="00A97AF5"/>
    <w:rsid w:val="00AB0CB3"/>
    <w:rsid w:val="00AB310D"/>
    <w:rsid w:val="00AB3A07"/>
    <w:rsid w:val="00AC0370"/>
    <w:rsid w:val="00AC38EF"/>
    <w:rsid w:val="00AC645E"/>
    <w:rsid w:val="00AD045A"/>
    <w:rsid w:val="00AD26C5"/>
    <w:rsid w:val="00AD2B21"/>
    <w:rsid w:val="00AD40D6"/>
    <w:rsid w:val="00AD7F64"/>
    <w:rsid w:val="00AE1AA9"/>
    <w:rsid w:val="00AE2052"/>
    <w:rsid w:val="00AE5266"/>
    <w:rsid w:val="00AE5AB9"/>
    <w:rsid w:val="00AE5B36"/>
    <w:rsid w:val="00AF2219"/>
    <w:rsid w:val="00AF7A45"/>
    <w:rsid w:val="00B068BD"/>
    <w:rsid w:val="00B11801"/>
    <w:rsid w:val="00B12C5D"/>
    <w:rsid w:val="00B1602C"/>
    <w:rsid w:val="00B16B30"/>
    <w:rsid w:val="00B201FB"/>
    <w:rsid w:val="00B21F61"/>
    <w:rsid w:val="00B2370E"/>
    <w:rsid w:val="00B2653A"/>
    <w:rsid w:val="00B32A65"/>
    <w:rsid w:val="00B32D39"/>
    <w:rsid w:val="00B40378"/>
    <w:rsid w:val="00B408D1"/>
    <w:rsid w:val="00B41181"/>
    <w:rsid w:val="00B42BBC"/>
    <w:rsid w:val="00B46EFD"/>
    <w:rsid w:val="00B50FD4"/>
    <w:rsid w:val="00B518FE"/>
    <w:rsid w:val="00B53520"/>
    <w:rsid w:val="00B535CC"/>
    <w:rsid w:val="00B5452B"/>
    <w:rsid w:val="00B5668D"/>
    <w:rsid w:val="00B56925"/>
    <w:rsid w:val="00B56EC0"/>
    <w:rsid w:val="00B60851"/>
    <w:rsid w:val="00B61BE4"/>
    <w:rsid w:val="00B64898"/>
    <w:rsid w:val="00B661DA"/>
    <w:rsid w:val="00B66205"/>
    <w:rsid w:val="00B71F7E"/>
    <w:rsid w:val="00B74AB7"/>
    <w:rsid w:val="00B74B76"/>
    <w:rsid w:val="00B74BCD"/>
    <w:rsid w:val="00B76A86"/>
    <w:rsid w:val="00B830A5"/>
    <w:rsid w:val="00B87DC8"/>
    <w:rsid w:val="00B90E0B"/>
    <w:rsid w:val="00B93392"/>
    <w:rsid w:val="00B95B7F"/>
    <w:rsid w:val="00B96BCF"/>
    <w:rsid w:val="00B9777B"/>
    <w:rsid w:val="00BA0A88"/>
    <w:rsid w:val="00BA6793"/>
    <w:rsid w:val="00BA6A92"/>
    <w:rsid w:val="00BB00B8"/>
    <w:rsid w:val="00BB281C"/>
    <w:rsid w:val="00BB5338"/>
    <w:rsid w:val="00BB5DDE"/>
    <w:rsid w:val="00BB5FE7"/>
    <w:rsid w:val="00BB6BB1"/>
    <w:rsid w:val="00BB7861"/>
    <w:rsid w:val="00BC1176"/>
    <w:rsid w:val="00BC16C5"/>
    <w:rsid w:val="00BD08B3"/>
    <w:rsid w:val="00BD0FA6"/>
    <w:rsid w:val="00BD657A"/>
    <w:rsid w:val="00BD6A9F"/>
    <w:rsid w:val="00BE1374"/>
    <w:rsid w:val="00BE1FF2"/>
    <w:rsid w:val="00BE216D"/>
    <w:rsid w:val="00BE2310"/>
    <w:rsid w:val="00BE2E08"/>
    <w:rsid w:val="00BE518A"/>
    <w:rsid w:val="00BE6629"/>
    <w:rsid w:val="00BE7A22"/>
    <w:rsid w:val="00BF1325"/>
    <w:rsid w:val="00BF15EF"/>
    <w:rsid w:val="00BF33A0"/>
    <w:rsid w:val="00BF3D6E"/>
    <w:rsid w:val="00BF5D80"/>
    <w:rsid w:val="00BF65D0"/>
    <w:rsid w:val="00C02472"/>
    <w:rsid w:val="00C02A36"/>
    <w:rsid w:val="00C02D6E"/>
    <w:rsid w:val="00C04353"/>
    <w:rsid w:val="00C1317D"/>
    <w:rsid w:val="00C1650E"/>
    <w:rsid w:val="00C33EEC"/>
    <w:rsid w:val="00C379BF"/>
    <w:rsid w:val="00C45C57"/>
    <w:rsid w:val="00C47796"/>
    <w:rsid w:val="00C47AD2"/>
    <w:rsid w:val="00C51745"/>
    <w:rsid w:val="00C52CCB"/>
    <w:rsid w:val="00C55878"/>
    <w:rsid w:val="00C6162D"/>
    <w:rsid w:val="00C62346"/>
    <w:rsid w:val="00C65B48"/>
    <w:rsid w:val="00C67249"/>
    <w:rsid w:val="00C7070F"/>
    <w:rsid w:val="00C7175B"/>
    <w:rsid w:val="00C72B87"/>
    <w:rsid w:val="00C75DDC"/>
    <w:rsid w:val="00C80A26"/>
    <w:rsid w:val="00C820C8"/>
    <w:rsid w:val="00C840BE"/>
    <w:rsid w:val="00C909DC"/>
    <w:rsid w:val="00C90CE4"/>
    <w:rsid w:val="00C94661"/>
    <w:rsid w:val="00C95688"/>
    <w:rsid w:val="00C9799B"/>
    <w:rsid w:val="00CA0282"/>
    <w:rsid w:val="00CA2CF6"/>
    <w:rsid w:val="00CA6811"/>
    <w:rsid w:val="00CA70F2"/>
    <w:rsid w:val="00CB0289"/>
    <w:rsid w:val="00CB11BA"/>
    <w:rsid w:val="00CB45E2"/>
    <w:rsid w:val="00CB5F1B"/>
    <w:rsid w:val="00CC05A8"/>
    <w:rsid w:val="00CC2090"/>
    <w:rsid w:val="00CC28B0"/>
    <w:rsid w:val="00CC6AD6"/>
    <w:rsid w:val="00CC7598"/>
    <w:rsid w:val="00CC75C5"/>
    <w:rsid w:val="00CD1F48"/>
    <w:rsid w:val="00CD243F"/>
    <w:rsid w:val="00CD2ED6"/>
    <w:rsid w:val="00CD3DF7"/>
    <w:rsid w:val="00CD4087"/>
    <w:rsid w:val="00CE06B6"/>
    <w:rsid w:val="00CE0946"/>
    <w:rsid w:val="00CE0A40"/>
    <w:rsid w:val="00CE443C"/>
    <w:rsid w:val="00CF0B5C"/>
    <w:rsid w:val="00CF4761"/>
    <w:rsid w:val="00D02865"/>
    <w:rsid w:val="00D062C9"/>
    <w:rsid w:val="00D064BD"/>
    <w:rsid w:val="00D137B6"/>
    <w:rsid w:val="00D14F01"/>
    <w:rsid w:val="00D21EE8"/>
    <w:rsid w:val="00D248CD"/>
    <w:rsid w:val="00D25430"/>
    <w:rsid w:val="00D254DF"/>
    <w:rsid w:val="00D27E72"/>
    <w:rsid w:val="00D33854"/>
    <w:rsid w:val="00D34451"/>
    <w:rsid w:val="00D43959"/>
    <w:rsid w:val="00D43DAD"/>
    <w:rsid w:val="00D43EA4"/>
    <w:rsid w:val="00D4481E"/>
    <w:rsid w:val="00D473FF"/>
    <w:rsid w:val="00D47F25"/>
    <w:rsid w:val="00D51381"/>
    <w:rsid w:val="00D520FB"/>
    <w:rsid w:val="00D52C65"/>
    <w:rsid w:val="00D55DAF"/>
    <w:rsid w:val="00D625A4"/>
    <w:rsid w:val="00D64284"/>
    <w:rsid w:val="00D65BE7"/>
    <w:rsid w:val="00D66ADA"/>
    <w:rsid w:val="00D72996"/>
    <w:rsid w:val="00D72D57"/>
    <w:rsid w:val="00D7446D"/>
    <w:rsid w:val="00D75015"/>
    <w:rsid w:val="00D758A6"/>
    <w:rsid w:val="00D81C50"/>
    <w:rsid w:val="00D81FCE"/>
    <w:rsid w:val="00D82650"/>
    <w:rsid w:val="00D84250"/>
    <w:rsid w:val="00D84745"/>
    <w:rsid w:val="00D92A94"/>
    <w:rsid w:val="00D93122"/>
    <w:rsid w:val="00D940EC"/>
    <w:rsid w:val="00D96B8F"/>
    <w:rsid w:val="00DA0D69"/>
    <w:rsid w:val="00DA2D56"/>
    <w:rsid w:val="00DA3FE5"/>
    <w:rsid w:val="00DA684A"/>
    <w:rsid w:val="00DB2920"/>
    <w:rsid w:val="00DC03E5"/>
    <w:rsid w:val="00DC0842"/>
    <w:rsid w:val="00DC2267"/>
    <w:rsid w:val="00DC4175"/>
    <w:rsid w:val="00DC4EEF"/>
    <w:rsid w:val="00DC64A9"/>
    <w:rsid w:val="00DC7005"/>
    <w:rsid w:val="00DD1A5A"/>
    <w:rsid w:val="00DD2163"/>
    <w:rsid w:val="00DD3EA8"/>
    <w:rsid w:val="00DD467D"/>
    <w:rsid w:val="00DD6D34"/>
    <w:rsid w:val="00DD77DE"/>
    <w:rsid w:val="00DE3390"/>
    <w:rsid w:val="00DF1AC3"/>
    <w:rsid w:val="00DF2C6A"/>
    <w:rsid w:val="00DF7717"/>
    <w:rsid w:val="00E006DA"/>
    <w:rsid w:val="00E012DE"/>
    <w:rsid w:val="00E10D8B"/>
    <w:rsid w:val="00E12531"/>
    <w:rsid w:val="00E12F5E"/>
    <w:rsid w:val="00E170AB"/>
    <w:rsid w:val="00E2110D"/>
    <w:rsid w:val="00E22161"/>
    <w:rsid w:val="00E31B0D"/>
    <w:rsid w:val="00E3290A"/>
    <w:rsid w:val="00E34FB6"/>
    <w:rsid w:val="00E36688"/>
    <w:rsid w:val="00E43B00"/>
    <w:rsid w:val="00E44E12"/>
    <w:rsid w:val="00E51406"/>
    <w:rsid w:val="00E528FE"/>
    <w:rsid w:val="00E55A29"/>
    <w:rsid w:val="00E5656B"/>
    <w:rsid w:val="00E56DF7"/>
    <w:rsid w:val="00E571D2"/>
    <w:rsid w:val="00E63F81"/>
    <w:rsid w:val="00E70E9A"/>
    <w:rsid w:val="00E83BCD"/>
    <w:rsid w:val="00E84BB7"/>
    <w:rsid w:val="00E86002"/>
    <w:rsid w:val="00E93A0C"/>
    <w:rsid w:val="00E956DA"/>
    <w:rsid w:val="00E95FD0"/>
    <w:rsid w:val="00E96165"/>
    <w:rsid w:val="00E968E8"/>
    <w:rsid w:val="00EA1AE9"/>
    <w:rsid w:val="00EA7683"/>
    <w:rsid w:val="00EB0349"/>
    <w:rsid w:val="00EB078C"/>
    <w:rsid w:val="00EB1EE5"/>
    <w:rsid w:val="00EC0516"/>
    <w:rsid w:val="00EC27EC"/>
    <w:rsid w:val="00ED1759"/>
    <w:rsid w:val="00ED442E"/>
    <w:rsid w:val="00ED7628"/>
    <w:rsid w:val="00EE0B12"/>
    <w:rsid w:val="00EE0CD1"/>
    <w:rsid w:val="00EE14AD"/>
    <w:rsid w:val="00EE479D"/>
    <w:rsid w:val="00EE60BB"/>
    <w:rsid w:val="00EE70A4"/>
    <w:rsid w:val="00EF0C78"/>
    <w:rsid w:val="00EF2F1A"/>
    <w:rsid w:val="00EF78A6"/>
    <w:rsid w:val="00EF7D2D"/>
    <w:rsid w:val="00F0041F"/>
    <w:rsid w:val="00F01B4E"/>
    <w:rsid w:val="00F02661"/>
    <w:rsid w:val="00F0399F"/>
    <w:rsid w:val="00F03AE3"/>
    <w:rsid w:val="00F06498"/>
    <w:rsid w:val="00F0776C"/>
    <w:rsid w:val="00F10B3C"/>
    <w:rsid w:val="00F1588D"/>
    <w:rsid w:val="00F16C80"/>
    <w:rsid w:val="00F204E0"/>
    <w:rsid w:val="00F22367"/>
    <w:rsid w:val="00F33B9E"/>
    <w:rsid w:val="00F42FE5"/>
    <w:rsid w:val="00F454E2"/>
    <w:rsid w:val="00F45AF2"/>
    <w:rsid w:val="00F50A08"/>
    <w:rsid w:val="00F52299"/>
    <w:rsid w:val="00F52C19"/>
    <w:rsid w:val="00F54BC4"/>
    <w:rsid w:val="00F6046E"/>
    <w:rsid w:val="00F6394F"/>
    <w:rsid w:val="00F6489E"/>
    <w:rsid w:val="00F658B7"/>
    <w:rsid w:val="00F663D5"/>
    <w:rsid w:val="00F67D43"/>
    <w:rsid w:val="00F7004F"/>
    <w:rsid w:val="00F73E43"/>
    <w:rsid w:val="00F8088A"/>
    <w:rsid w:val="00F84B5D"/>
    <w:rsid w:val="00F87782"/>
    <w:rsid w:val="00F90375"/>
    <w:rsid w:val="00F917E4"/>
    <w:rsid w:val="00F92298"/>
    <w:rsid w:val="00F9529E"/>
    <w:rsid w:val="00F95F6B"/>
    <w:rsid w:val="00FA294D"/>
    <w:rsid w:val="00FA2C51"/>
    <w:rsid w:val="00FA33EC"/>
    <w:rsid w:val="00FA371D"/>
    <w:rsid w:val="00FA4245"/>
    <w:rsid w:val="00FA4CB4"/>
    <w:rsid w:val="00FA5B34"/>
    <w:rsid w:val="00FA7D77"/>
    <w:rsid w:val="00FB2311"/>
    <w:rsid w:val="00FB2FDE"/>
    <w:rsid w:val="00FB4911"/>
    <w:rsid w:val="00FB492F"/>
    <w:rsid w:val="00FB4EC4"/>
    <w:rsid w:val="00FB7716"/>
    <w:rsid w:val="00FC2B96"/>
    <w:rsid w:val="00FC6A80"/>
    <w:rsid w:val="00FC6C05"/>
    <w:rsid w:val="00FC6C9A"/>
    <w:rsid w:val="00FC72DD"/>
    <w:rsid w:val="00FD3E14"/>
    <w:rsid w:val="00FD4374"/>
    <w:rsid w:val="00FD47F3"/>
    <w:rsid w:val="00FD4A36"/>
    <w:rsid w:val="00FD4DBC"/>
    <w:rsid w:val="00FD603D"/>
    <w:rsid w:val="00FD7C68"/>
    <w:rsid w:val="00FE3A83"/>
    <w:rsid w:val="00FE4667"/>
    <w:rsid w:val="00FE5132"/>
    <w:rsid w:val="00FE7234"/>
    <w:rsid w:val="00FE735E"/>
    <w:rsid w:val="00FF1BB7"/>
    <w:rsid w:val="00FF4BD2"/>
    <w:rsid w:val="00FF7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45"/>
  </w:style>
  <w:style w:type="paragraph" w:styleId="Heading1">
    <w:name w:val="heading 1"/>
    <w:basedOn w:val="Normal"/>
    <w:next w:val="Normal"/>
    <w:link w:val="Heading1Char"/>
    <w:qFormat/>
    <w:rsid w:val="00827BFF"/>
    <w:pPr>
      <w:keepNext/>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827BFF"/>
    <w:pPr>
      <w:keepNext/>
      <w:spacing w:before="240" w:after="60" w:line="240" w:lineRule="auto"/>
      <w:outlineLvl w:val="1"/>
    </w:pPr>
    <w:rPr>
      <w:rFonts w:ascii="Arial" w:eastAsia="Times New Roman" w:hAnsi="Arial" w:cs="Times New Roman"/>
      <w:b/>
      <w:bCs/>
      <w:i/>
      <w:iCs/>
      <w:sz w:val="28"/>
      <w:szCs w:val="28"/>
      <w:lang w:eastAsia="ru-RU"/>
    </w:rPr>
  </w:style>
  <w:style w:type="paragraph" w:styleId="Heading4">
    <w:name w:val="heading 4"/>
    <w:basedOn w:val="Normal"/>
    <w:next w:val="Normal"/>
    <w:link w:val="Heading4Char"/>
    <w:unhideWhenUsed/>
    <w:qFormat/>
    <w:rsid w:val="00827BFF"/>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827BFF"/>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27BFF"/>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827BF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00B8"/>
    <w:pPr>
      <w:ind w:left="720"/>
      <w:contextualSpacing/>
    </w:pPr>
  </w:style>
  <w:style w:type="table" w:styleId="TableGrid">
    <w:name w:val="Table Grid"/>
    <w:basedOn w:val="TableNormal"/>
    <w:rsid w:val="00D8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8F"/>
  </w:style>
  <w:style w:type="paragraph" w:styleId="Footer">
    <w:name w:val="footer"/>
    <w:basedOn w:val="Normal"/>
    <w:link w:val="FooterChar"/>
    <w:unhideWhenUsed/>
    <w:rsid w:val="00D96B8F"/>
    <w:pPr>
      <w:tabs>
        <w:tab w:val="center" w:pos="4513"/>
        <w:tab w:val="right" w:pos="9026"/>
      </w:tabs>
      <w:spacing w:after="0" w:line="240" w:lineRule="auto"/>
    </w:pPr>
  </w:style>
  <w:style w:type="character" w:customStyle="1" w:styleId="FooterChar">
    <w:name w:val="Footer Char"/>
    <w:basedOn w:val="DefaultParagraphFont"/>
    <w:link w:val="Footer"/>
    <w:rsid w:val="00D96B8F"/>
  </w:style>
  <w:style w:type="table" w:customStyle="1" w:styleId="TableGrid1">
    <w:name w:val="Table Grid1"/>
    <w:basedOn w:val="TableNormal"/>
    <w:next w:val="TableGrid"/>
    <w:uiPriority w:val="59"/>
    <w:rsid w:val="00B6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6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4B42"/>
    <w:rPr>
      <w:rFonts w:ascii="Tahoma" w:hAnsi="Tahoma" w:cs="Tahoma"/>
      <w:sz w:val="16"/>
      <w:szCs w:val="16"/>
    </w:rPr>
  </w:style>
  <w:style w:type="character" w:styleId="Hyperlink">
    <w:name w:val="Hyperlink"/>
    <w:basedOn w:val="DefaultParagraphFont"/>
    <w:unhideWhenUsed/>
    <w:rsid w:val="00A027EA"/>
    <w:rPr>
      <w:color w:val="0000FF" w:themeColor="hyperlink"/>
      <w:u w:val="single"/>
    </w:rPr>
  </w:style>
  <w:style w:type="paragraph" w:styleId="ListBullet2">
    <w:name w:val="List Bullet 2"/>
    <w:basedOn w:val="Normal"/>
    <w:autoRedefine/>
    <w:unhideWhenUsed/>
    <w:rsid w:val="00E3290A"/>
    <w:pPr>
      <w:widowControl w:val="0"/>
      <w:spacing w:before="60" w:after="60" w:line="240" w:lineRule="auto"/>
      <w:jc w:val="both"/>
    </w:pPr>
    <w:rPr>
      <w:rFonts w:ascii="Arial" w:eastAsia="Times New Roman" w:hAnsi="Arial" w:cs="Arial"/>
      <w:bCs/>
      <w:szCs w:val="24"/>
      <w:lang w:val="en-US"/>
    </w:rPr>
  </w:style>
  <w:style w:type="character" w:customStyle="1" w:styleId="Heading1Char">
    <w:name w:val="Heading 1 Char"/>
    <w:basedOn w:val="DefaultParagraphFont"/>
    <w:link w:val="Heading1"/>
    <w:rsid w:val="00827BF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27BFF"/>
    <w:rPr>
      <w:rFonts w:ascii="Arial" w:eastAsia="Times New Roman" w:hAnsi="Arial" w:cs="Times New Roman"/>
      <w:b/>
      <w:bCs/>
      <w:i/>
      <w:iCs/>
      <w:sz w:val="28"/>
      <w:szCs w:val="28"/>
      <w:lang w:eastAsia="ru-RU"/>
    </w:rPr>
  </w:style>
  <w:style w:type="character" w:customStyle="1" w:styleId="Heading4Char">
    <w:name w:val="Heading 4 Char"/>
    <w:basedOn w:val="DefaultParagraphFont"/>
    <w:link w:val="Heading4"/>
    <w:rsid w:val="00827BFF"/>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27BFF"/>
    <w:rPr>
      <w:rFonts w:ascii="Calibri" w:eastAsia="Times New Roman" w:hAnsi="Calibri" w:cs="Times New Roman"/>
      <w:b/>
      <w:bCs/>
    </w:rPr>
  </w:style>
  <w:style w:type="character" w:customStyle="1" w:styleId="Heading7Char">
    <w:name w:val="Heading 7 Char"/>
    <w:basedOn w:val="DefaultParagraphFont"/>
    <w:link w:val="Heading7"/>
    <w:semiHidden/>
    <w:rsid w:val="00827BFF"/>
    <w:rPr>
      <w:rFonts w:ascii="Calibri" w:eastAsia="Times New Roman" w:hAnsi="Calibri" w:cs="Times New Roman"/>
      <w:sz w:val="24"/>
      <w:szCs w:val="24"/>
    </w:rPr>
  </w:style>
  <w:style w:type="character" w:customStyle="1" w:styleId="Heading8Char">
    <w:name w:val="Heading 8 Char"/>
    <w:basedOn w:val="DefaultParagraphFont"/>
    <w:link w:val="Heading8"/>
    <w:rsid w:val="00827BFF"/>
    <w:rPr>
      <w:rFonts w:ascii="Times New Roman" w:eastAsia="Times New Roman" w:hAnsi="Times New Roman" w:cs="Times New Roman"/>
      <w:i/>
      <w:iCs/>
      <w:sz w:val="24"/>
      <w:szCs w:val="24"/>
      <w:lang w:eastAsia="ru-RU"/>
    </w:rPr>
  </w:style>
  <w:style w:type="paragraph" w:styleId="NormalWeb">
    <w:name w:val="Normal (Web)"/>
    <w:aliases w:val=" webb"/>
    <w:basedOn w:val="Normal"/>
    <w:rsid w:val="00827BFF"/>
    <w:pPr>
      <w:spacing w:before="100" w:beforeAutospacing="1" w:after="100" w:afterAutospacing="1" w:line="312"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827BFF"/>
    <w:pPr>
      <w:spacing w:after="0" w:line="240" w:lineRule="auto"/>
      <w:jc w:val="both"/>
    </w:pPr>
    <w:rPr>
      <w:rFonts w:ascii="Arial" w:eastAsia="Times New Roman" w:hAnsi="Arial" w:cs="Arial"/>
      <w:sz w:val="18"/>
      <w:szCs w:val="24"/>
      <w:lang w:val="en-US"/>
    </w:rPr>
  </w:style>
  <w:style w:type="character" w:customStyle="1" w:styleId="BodyText3Char">
    <w:name w:val="Body Text 3 Char"/>
    <w:basedOn w:val="DefaultParagraphFont"/>
    <w:link w:val="BodyText3"/>
    <w:rsid w:val="00827BFF"/>
    <w:rPr>
      <w:rFonts w:ascii="Arial" w:eastAsia="Times New Roman" w:hAnsi="Arial" w:cs="Arial"/>
      <w:sz w:val="18"/>
      <w:szCs w:val="24"/>
      <w:lang w:val="en-US"/>
    </w:rPr>
  </w:style>
  <w:style w:type="character" w:styleId="CommentReference">
    <w:name w:val="annotation reference"/>
    <w:rsid w:val="00827BFF"/>
    <w:rPr>
      <w:sz w:val="16"/>
      <w:szCs w:val="16"/>
    </w:rPr>
  </w:style>
  <w:style w:type="paragraph" w:styleId="CommentText">
    <w:name w:val="annotation text"/>
    <w:basedOn w:val="Normal"/>
    <w:link w:val="CommentTextChar"/>
    <w:uiPriority w:val="99"/>
    <w:rsid w:val="00827B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27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FF"/>
    <w:rPr>
      <w:b/>
      <w:bCs/>
    </w:rPr>
  </w:style>
  <w:style w:type="character" w:customStyle="1" w:styleId="CommentSubjectChar">
    <w:name w:val="Comment Subject Char"/>
    <w:basedOn w:val="CommentTextChar"/>
    <w:link w:val="CommentSubject"/>
    <w:rsid w:val="00827BFF"/>
    <w:rPr>
      <w:b/>
      <w:bCs/>
    </w:rPr>
  </w:style>
  <w:style w:type="paragraph" w:customStyle="1" w:styleId="a">
    <w:name w:val="Îáû÷íûé"/>
    <w:uiPriority w:val="99"/>
    <w:rsid w:val="00827BFF"/>
    <w:pPr>
      <w:widowControl w:val="0"/>
      <w:suppressAutoHyphens/>
      <w:spacing w:after="0" w:line="240" w:lineRule="auto"/>
    </w:pPr>
    <w:rPr>
      <w:rFonts w:ascii="Times New Roman" w:eastAsia="Times New Roman" w:hAnsi="Times New Roman" w:cs="Times New Roman"/>
      <w:lang w:val="ru-RU" w:eastAsia="ar-SA"/>
    </w:rPr>
  </w:style>
  <w:style w:type="paragraph" w:customStyle="1" w:styleId="Char4Char">
    <w:name w:val="Char4 Знак Знак Char"/>
    <w:basedOn w:val="Normal"/>
    <w:rsid w:val="00827BFF"/>
    <w:pPr>
      <w:spacing w:after="160" w:line="240" w:lineRule="exact"/>
    </w:pPr>
    <w:rPr>
      <w:rFonts w:ascii="Verdana" w:eastAsia="Times New Roman" w:hAnsi="Verdana" w:cs="Verdana"/>
      <w:sz w:val="20"/>
      <w:szCs w:val="20"/>
      <w:lang w:val="en-US"/>
    </w:rPr>
  </w:style>
  <w:style w:type="character" w:styleId="FootnoteReference">
    <w:name w:val="footnote reference"/>
    <w:aliases w:val="16 Point,Superscript 6 Point,Superscript 6 Point + 11 pt,ftref,BVI fnr,BVI fnr Car Car,BVI fnr Car,BVI fnr Car Car Car Car,Footnote text,Footnotes refss,Footnote Reference1"/>
    <w:rsid w:val="00827BFF"/>
    <w:rPr>
      <w:rFonts w:cs="Times New Roman"/>
      <w:vertAlign w:val="superscript"/>
    </w:rPr>
  </w:style>
  <w:style w:type="paragraph" w:styleId="FootnoteText">
    <w:name w:val="footnote text"/>
    <w:aliases w:val="Char Char Char Char2,Geneva 9,Font: Geneva 9,Boston 10,f,single space,Footnote,otnote Text,Fußnote,ADB Char Char,ADB Char Char Char,ADB Char Char Char Char Char Char Char,ADB Char Char Char Char Char,FOOTNOTES,fn,ft Char,LM Footnote,ft"/>
    <w:basedOn w:val="Normal"/>
    <w:link w:val="FootnoteTextChar"/>
    <w:rsid w:val="00827BFF"/>
    <w:pPr>
      <w:suppressAutoHyphens/>
      <w:spacing w:after="0" w:line="240" w:lineRule="auto"/>
      <w:jc w:val="both"/>
    </w:pPr>
    <w:rPr>
      <w:rFonts w:ascii="Arial" w:eastAsia="Times New Roman" w:hAnsi="Arial" w:cs="Times New Roman"/>
      <w:sz w:val="16"/>
      <w:szCs w:val="24"/>
      <w:lang w:eastAsia="ar-SA"/>
    </w:rPr>
  </w:style>
  <w:style w:type="character" w:customStyle="1" w:styleId="FootnoteTextChar">
    <w:name w:val="Footnote Text Char"/>
    <w:aliases w:val="Char Char Char Char2 Char,Geneva 9 Char,Font: Geneva 9 Char,Boston 10 Char,f Char,single space Char,Footnote Char,otnote Text Char,Fußnote Char,ADB Char Char Char1,ADB Char Char Char Char,ADB Char Char Char Char Char Char Char Char"/>
    <w:basedOn w:val="DefaultParagraphFont"/>
    <w:link w:val="FootnoteText"/>
    <w:rsid w:val="00827BFF"/>
    <w:rPr>
      <w:rFonts w:ascii="Arial" w:eastAsia="Times New Roman" w:hAnsi="Arial" w:cs="Times New Roman"/>
      <w:sz w:val="16"/>
      <w:szCs w:val="24"/>
      <w:lang w:eastAsia="ar-SA"/>
    </w:rPr>
  </w:style>
  <w:style w:type="paragraph" w:customStyle="1" w:styleId="a0">
    <w:name w:val="Абзац списка"/>
    <w:basedOn w:val="Normal"/>
    <w:qFormat/>
    <w:rsid w:val="00827BFF"/>
    <w:pPr>
      <w:suppressAutoHyphens/>
      <w:spacing w:after="0" w:line="240" w:lineRule="auto"/>
      <w:ind w:left="720"/>
      <w:jc w:val="both"/>
    </w:pPr>
    <w:rPr>
      <w:rFonts w:ascii="Arial" w:eastAsia="Times New Roman" w:hAnsi="Arial" w:cs="Times New Roman"/>
      <w:sz w:val="20"/>
      <w:szCs w:val="24"/>
      <w:lang w:eastAsia="ar-SA"/>
    </w:rPr>
  </w:style>
  <w:style w:type="paragraph" w:styleId="HTMLPreformatted">
    <w:name w:val="HTML Preformatted"/>
    <w:basedOn w:val="Normal"/>
    <w:link w:val="HTMLPreformattedChar"/>
    <w:rsid w:val="0082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PreformattedChar">
    <w:name w:val="HTML Preformatted Char"/>
    <w:basedOn w:val="DefaultParagraphFont"/>
    <w:link w:val="HTMLPreformatted"/>
    <w:rsid w:val="00827BFF"/>
    <w:rPr>
      <w:rFonts w:ascii="Courier New" w:eastAsia="Times New Roman" w:hAnsi="Courier New" w:cs="Times New Roman"/>
      <w:sz w:val="24"/>
      <w:szCs w:val="24"/>
    </w:rPr>
  </w:style>
  <w:style w:type="paragraph" w:styleId="BodyText">
    <w:name w:val="Body Text"/>
    <w:basedOn w:val="Normal"/>
    <w:link w:val="BodyTextChar"/>
    <w:rsid w:val="00827BF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7BFF"/>
    <w:rPr>
      <w:rFonts w:ascii="Times New Roman" w:eastAsia="Times New Roman" w:hAnsi="Times New Roman" w:cs="Times New Roman"/>
      <w:sz w:val="24"/>
      <w:szCs w:val="24"/>
    </w:rPr>
  </w:style>
  <w:style w:type="paragraph" w:customStyle="1" w:styleId="StyleBulletBold">
    <w:name w:val="Style Bullet + Bold"/>
    <w:basedOn w:val="Normal"/>
    <w:rsid w:val="00827BFF"/>
    <w:pPr>
      <w:numPr>
        <w:numId w:val="32"/>
      </w:num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27B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7BFF"/>
    <w:rPr>
      <w:rFonts w:ascii="Consolas" w:eastAsia="Calibri" w:hAnsi="Consolas" w:cs="Times New Roman"/>
      <w:sz w:val="21"/>
      <w:szCs w:val="21"/>
    </w:rPr>
  </w:style>
  <w:style w:type="paragraph" w:customStyle="1" w:styleId="xl24">
    <w:name w:val="xl24"/>
    <w:basedOn w:val="Normal"/>
    <w:rsid w:val="00827BFF"/>
    <w:pPr>
      <w:spacing w:before="100" w:beforeAutospacing="1" w:after="100" w:afterAutospacing="1" w:line="240" w:lineRule="auto"/>
    </w:pPr>
    <w:rPr>
      <w:rFonts w:ascii="Times New Roman" w:eastAsia="Arial Unicode MS" w:hAnsi="Times New Roman" w:cs="Times New Roman"/>
      <w:sz w:val="18"/>
      <w:szCs w:val="18"/>
      <w:lang w:val="en-US"/>
    </w:rPr>
  </w:style>
  <w:style w:type="paragraph" w:styleId="TOC1">
    <w:name w:val="toc 1"/>
    <w:basedOn w:val="Normal"/>
    <w:next w:val="Normal"/>
    <w:autoRedefine/>
    <w:rsid w:val="00827BFF"/>
    <w:pPr>
      <w:spacing w:after="40" w:line="240" w:lineRule="auto"/>
    </w:pPr>
    <w:rPr>
      <w:rFonts w:ascii="Times New Roman" w:eastAsia="Times New Roman" w:hAnsi="Times New Roman" w:cs="Times New Roman"/>
      <w:bCs/>
      <w:sz w:val="18"/>
      <w:szCs w:val="18"/>
      <w:lang w:val="en-US"/>
    </w:rPr>
  </w:style>
  <w:style w:type="paragraph" w:customStyle="1" w:styleId="BodyText23">
    <w:name w:val="Body Text 23"/>
    <w:basedOn w:val="Normal"/>
    <w:rsid w:val="00827BFF"/>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Subtitle">
    <w:name w:val="Subtitle"/>
    <w:basedOn w:val="Normal"/>
    <w:link w:val="SubtitleChar"/>
    <w:qFormat/>
    <w:rsid w:val="00827BFF"/>
    <w:pPr>
      <w:spacing w:after="0" w:line="240" w:lineRule="auto"/>
      <w:jc w:val="center"/>
    </w:pPr>
    <w:rPr>
      <w:rFonts w:ascii="Times New Roman" w:eastAsia="Times New Roman" w:hAnsi="Times New Roman" w:cs="Times New Roman"/>
      <w:i/>
      <w:iCs/>
      <w:sz w:val="24"/>
      <w:szCs w:val="24"/>
      <w:lang w:val="lv-LV"/>
    </w:rPr>
  </w:style>
  <w:style w:type="character" w:customStyle="1" w:styleId="SubtitleChar">
    <w:name w:val="Subtitle Char"/>
    <w:basedOn w:val="DefaultParagraphFont"/>
    <w:link w:val="Subtitle"/>
    <w:rsid w:val="00827BFF"/>
    <w:rPr>
      <w:rFonts w:ascii="Times New Roman" w:eastAsia="Times New Roman" w:hAnsi="Times New Roman" w:cs="Times New Roman"/>
      <w:i/>
      <w:iCs/>
      <w:sz w:val="24"/>
      <w:szCs w:val="24"/>
      <w:lang w:val="lv-LV"/>
    </w:rPr>
  </w:style>
  <w:style w:type="character" w:styleId="PageNumber">
    <w:name w:val="page number"/>
    <w:basedOn w:val="DefaultParagraphFont"/>
    <w:rsid w:val="00827BFF"/>
  </w:style>
  <w:style w:type="character" w:customStyle="1" w:styleId="apple-converted-space">
    <w:name w:val="apple-converted-space"/>
    <w:rsid w:val="00827BFF"/>
  </w:style>
  <w:style w:type="paragraph" w:customStyle="1" w:styleId="Default">
    <w:name w:val="Default"/>
    <w:rsid w:val="00827BFF"/>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Caption">
    <w:name w:val="caption"/>
    <w:basedOn w:val="Normal"/>
    <w:next w:val="Normal"/>
    <w:qFormat/>
    <w:rsid w:val="00827BFF"/>
    <w:pPr>
      <w:spacing w:after="0" w:line="240" w:lineRule="auto"/>
    </w:pPr>
    <w:rPr>
      <w:rFonts w:ascii="Times New Roman" w:eastAsia="Times New Roman" w:hAnsi="Times New Roman" w:cs="Times New Roman"/>
      <w:b/>
      <w:bCs/>
      <w:sz w:val="28"/>
      <w:szCs w:val="24"/>
      <w:lang w:val="en-US"/>
    </w:rPr>
  </w:style>
  <w:style w:type="character" w:styleId="FollowedHyperlink">
    <w:name w:val="FollowedHyperlink"/>
    <w:basedOn w:val="DefaultParagraphFont"/>
    <w:rsid w:val="00827BFF"/>
    <w:rPr>
      <w:color w:val="800080"/>
      <w:u w:val="single"/>
    </w:rPr>
  </w:style>
  <w:style w:type="character" w:customStyle="1" w:styleId="ListParagraphChar">
    <w:name w:val="List Paragraph Char"/>
    <w:basedOn w:val="DefaultParagraphFont"/>
    <w:link w:val="ListParagraph"/>
    <w:uiPriority w:val="34"/>
    <w:rsid w:val="00827BFF"/>
  </w:style>
  <w:style w:type="paragraph" w:customStyle="1" w:styleId="InterofficeMemorandumheading">
    <w:name w:val="Interoffice Memorandum heading"/>
    <w:basedOn w:val="Normal"/>
    <w:rsid w:val="004C4793"/>
    <w:pPr>
      <w:tabs>
        <w:tab w:val="left" w:pos="6840"/>
        <w:tab w:val="left" w:pos="8368"/>
      </w:tabs>
      <w:spacing w:after="0" w:line="240" w:lineRule="auto"/>
    </w:pPr>
    <w:rPr>
      <w:rFonts w:ascii="Times New Roman" w:eastAsia="Times New Roman" w:hAnsi="Times New Roman" w:cs="Times New Roman"/>
      <w:b/>
      <w:noProof/>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B8"/>
    <w:pPr>
      <w:ind w:left="720"/>
      <w:contextualSpacing/>
    </w:pPr>
  </w:style>
  <w:style w:type="table" w:styleId="TableGrid">
    <w:name w:val="Table Grid"/>
    <w:basedOn w:val="TableNormal"/>
    <w:uiPriority w:val="59"/>
    <w:rsid w:val="00D8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8F"/>
  </w:style>
  <w:style w:type="paragraph" w:styleId="Footer">
    <w:name w:val="footer"/>
    <w:basedOn w:val="Normal"/>
    <w:link w:val="FooterChar"/>
    <w:uiPriority w:val="99"/>
    <w:unhideWhenUsed/>
    <w:rsid w:val="00D9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8F"/>
  </w:style>
  <w:style w:type="table" w:customStyle="1" w:styleId="TableGrid1">
    <w:name w:val="Table Grid1"/>
    <w:basedOn w:val="TableNormal"/>
    <w:next w:val="TableGrid"/>
    <w:uiPriority w:val="59"/>
    <w:rsid w:val="00B6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42"/>
    <w:rPr>
      <w:rFonts w:ascii="Tahoma" w:hAnsi="Tahoma" w:cs="Tahoma"/>
      <w:sz w:val="16"/>
      <w:szCs w:val="16"/>
    </w:rPr>
  </w:style>
  <w:style w:type="character" w:styleId="Hyperlink">
    <w:name w:val="Hyperlink"/>
    <w:basedOn w:val="DefaultParagraphFont"/>
    <w:uiPriority w:val="99"/>
    <w:unhideWhenUsed/>
    <w:rsid w:val="00A027EA"/>
    <w:rPr>
      <w:color w:val="0000FF" w:themeColor="hyperlink"/>
      <w:u w:val="single"/>
    </w:rPr>
  </w:style>
  <w:style w:type="paragraph" w:styleId="ListBullet2">
    <w:name w:val="List Bullet 2"/>
    <w:basedOn w:val="Normal"/>
    <w:autoRedefine/>
    <w:unhideWhenUsed/>
    <w:rsid w:val="00E170AB"/>
    <w:pPr>
      <w:widowControl w:val="0"/>
      <w:spacing w:after="60" w:line="240" w:lineRule="auto"/>
    </w:pPr>
    <w:rPr>
      <w:rFonts w:ascii="Arial" w:eastAsia="Times New Roman" w:hAnsi="Arial" w:cs="Arial"/>
      <w:bCs/>
      <w:szCs w:val="24"/>
      <w:lang w:val="en-US"/>
    </w:rPr>
  </w:style>
</w:styles>
</file>

<file path=word/webSettings.xml><?xml version="1.0" encoding="utf-8"?>
<w:webSettings xmlns:r="http://schemas.openxmlformats.org/officeDocument/2006/relationships" xmlns:w="http://schemas.openxmlformats.org/wordprocessingml/2006/main">
  <w:divs>
    <w:div w:id="17621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ef.org/gef/node/4184" TargetMode="External"/><Relationship Id="rId18" Type="http://schemas.openxmlformats.org/officeDocument/2006/relationships/footer" Target="footer3.xml"/><Relationship Id="rId26" Type="http://schemas.openxmlformats.org/officeDocument/2006/relationships/hyperlink" Target="http://www.ruscable.ru/news/2012/04/26/Smolenskenergosbyt_prisoedinilsya_k_realizatsii_me/" TargetMode="Externa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yperlink" Target="http://www.undp.ru/download.php?$1719"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lga.martynenko@undp.org" TargetMode="External"/><Relationship Id="rId29" Type="http://schemas.openxmlformats.org/officeDocument/2006/relationships/hyperlink" Target="http://www.asi.org.ru/asi3/rws_asi.nsf/va_WebPages/7F102AC0295BF4624425798B002B22C6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martgrid.ru/smartgrid/analytics/2012/analytics45.html" TargetMode="External"/><Relationship Id="rId32" Type="http://schemas.openxmlformats.org/officeDocument/2006/relationships/hyperlink" Target="http://www.tribuna.ru/news/society/pediatrics_not_more_than_ten_percent_of_graduates_of_russian_schools_can_be_considered_completely_he/?sphrase_id=3965" TargetMode="External"/><Relationship Id="rId37" Type="http://schemas.openxmlformats.org/officeDocument/2006/relationships/hyperlink" Target="http://www.undp.ru/download.php?$1560" TargetMode="External"/><Relationship Id="rId40" Type="http://schemas.microsoft.com/office/2007/relationships/stylesWithEffects" Target="stylesWithEffects.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mailto:nataly.olofinskaya@undp.org" TargetMode="External"/><Relationship Id="rId23" Type="http://schemas.openxmlformats.org/officeDocument/2006/relationships/image" Target="media/image4.png"/><Relationship Id="rId28" Type="http://schemas.openxmlformats.org/officeDocument/2006/relationships/hyperlink" Target="http://www.unmultimedia.org/radio/russian/archives/104432" TargetMode="External"/><Relationship Id="rId36" Type="http://schemas.openxmlformats.org/officeDocument/2006/relationships/hyperlink" Target="http://www.undp.ru/download.php?$1588" TargetMode="External"/><Relationship Id="rId10" Type="http://schemas.openxmlformats.org/officeDocument/2006/relationships/hyperlink" Target="http://www.undp-light.ru" TargetMode="External"/><Relationship Id="rId19" Type="http://schemas.openxmlformats.org/officeDocument/2006/relationships/footer" Target="footer4.xml"/><Relationship Id="rId31" Type="http://schemas.openxmlformats.org/officeDocument/2006/relationships/hyperlink" Target="http://www.kommersant.ru/doc-y/1809208"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dp.org/gef/monitoring/policies.html" TargetMode="External"/><Relationship Id="rId22" Type="http://schemas.openxmlformats.org/officeDocument/2006/relationships/image" Target="media/image3.jpeg"/><Relationship Id="rId27" Type="http://schemas.openxmlformats.org/officeDocument/2006/relationships/hyperlink" Target="http://&#1101;&#1082;&#1086;&#1087;&#1088;&#1086;&#1075;&#1088;&#1077;&#1089;&#1089;.&#1088;&#1092;/latest-issue/interview/interview_238.html" TargetMode="External"/><Relationship Id="rId30" Type="http://schemas.openxmlformats.org/officeDocument/2006/relationships/hyperlink" Target="http://eco.ria.ru/business/20120118/542580648.html" TargetMode="External"/><Relationship Id="rId35" Type="http://schemas.openxmlformats.org/officeDocument/2006/relationships/hyperlink" Target="http://www.undp.ru/download.php?$1718" TargetMode="External"/><Relationship Id="rId43" Type="http://schemas.openxmlformats.org/officeDocument/2006/relationships/customXml" Target="../customXml/item4.xml"/><Relationship Id="rId8" Type="http://schemas.openxmlformats.org/officeDocument/2006/relationships/hyperlink" Target="http://www.undp-light.ru"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eco.ria.ru/nature/20120522/655293599.html" TargetMode="External"/><Relationship Id="rId33" Type="http://schemas.openxmlformats.org/officeDocument/2006/relationships/hyperlink" Target="http://www.undp.ru/download.php?$1804" TargetMode="External"/><Relationship Id="rId38"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2015-09-02T18:00:00+00:00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1615</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00058420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_dlc_DocId xmlns="f1161f5b-24a3-4c2d-bc81-44cb9325e8ee">ATLASPDC-4-37779</_dlc_DocId>
    <_dlc_DocIdUrl xmlns="f1161f5b-24a3-4c2d-bc81-44cb9325e8ee">
      <Url>https://info.undp.org/docs/pdc/_layouts/DocIdRedir.aspx?ID=ATLASPDC-4-37779</Url>
      <Description>ATLASPDC-4-37779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65C7056-6F47-4536-B934-D614BF52F177}"/>
</file>

<file path=customXml/itemProps2.xml><?xml version="1.0" encoding="utf-8"?>
<ds:datastoreItem xmlns:ds="http://schemas.openxmlformats.org/officeDocument/2006/customXml" ds:itemID="{E979C63D-2154-4FA0-8B17-873C710DDCA7}"/>
</file>

<file path=customXml/itemProps3.xml><?xml version="1.0" encoding="utf-8"?>
<ds:datastoreItem xmlns:ds="http://schemas.openxmlformats.org/officeDocument/2006/customXml" ds:itemID="{D204DC42-5396-4C0D-B5E0-87778E8FEAFB}"/>
</file>

<file path=customXml/itemProps4.xml><?xml version="1.0" encoding="utf-8"?>
<ds:datastoreItem xmlns:ds="http://schemas.openxmlformats.org/officeDocument/2006/customXml" ds:itemID="{73CA28EB-396C-485D-B92A-B7A5D81267D0}"/>
</file>

<file path=customXml/itemProps5.xml><?xml version="1.0" encoding="utf-8"?>
<ds:datastoreItem xmlns:ds="http://schemas.openxmlformats.org/officeDocument/2006/customXml" ds:itemID="{BABF5CDF-2FAD-483C-B50C-B4AAC2F8DAA5}"/>
</file>

<file path=customXml/itemProps6.xml><?xml version="1.0" encoding="utf-8"?>
<ds:datastoreItem xmlns:ds="http://schemas.openxmlformats.org/officeDocument/2006/customXml" ds:itemID="{5B06F0D4-A881-47B1-860A-2AEE16A1C1BC}"/>
</file>

<file path=docProps/app.xml><?xml version="1.0" encoding="utf-8"?>
<Properties xmlns="http://schemas.openxmlformats.org/officeDocument/2006/extended-properties" xmlns:vt="http://schemas.openxmlformats.org/officeDocument/2006/docPropsVTypes">
  <Template>Normal.dotm</Template>
  <TotalTime>373</TotalTime>
  <Pages>81</Pages>
  <Words>32470</Words>
  <Characters>185079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report</dc:title>
  <dc:subject/>
  <dc:creator>Dr Suresh Hurry</dc:creator>
  <cp:lastModifiedBy>LAN Manager</cp:lastModifiedBy>
  <cp:revision>73</cp:revision>
  <cp:lastPrinted>2013-02-13T08:14:00Z</cp:lastPrinted>
  <dcterms:created xsi:type="dcterms:W3CDTF">2013-01-16T04:28:00Z</dcterms:created>
  <dcterms:modified xsi:type="dcterms:W3CDTF">2013-02-13T14:25:00Z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1615;#RUS|11f0b704-00d2-4161-badf-9ff28c29047a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85146ffe-2a64-42e7-8f91-cbc1ed6f8170</vt:lpwstr>
  </property>
  <property fmtid="{D5CDD505-2E9C-101B-9397-08002B2CF9AE}" pid="18" name="URL">
    <vt:lpwstr/>
  </property>
  <property fmtid="{D5CDD505-2E9C-101B-9397-08002B2CF9AE}" pid="19" name="DocumentSetDescription">
    <vt:lpwstr/>
  </property>
</Properties>
</file>